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86EE1" w14:textId="74A88223" w:rsidR="0006738A" w:rsidRPr="0006738A" w:rsidRDefault="00380FB3" w:rsidP="0006738A">
      <w:pPr>
        <w:jc w:val="center"/>
        <w:rPr>
          <w:rFonts w:cs="Arial"/>
          <w:b/>
          <w:color w:val="002060"/>
          <w:sz w:val="24"/>
          <w:lang w:val="fr-CA"/>
        </w:rPr>
      </w:pPr>
      <w:r>
        <w:rPr>
          <w:noProof/>
          <w:lang w:val="fr-FR" w:eastAsia="fr-FR"/>
        </w:rPr>
        <w:drawing>
          <wp:anchor distT="0" distB="0" distL="114300" distR="114300" simplePos="0" relativeHeight="251663360" behindDoc="0" locked="0" layoutInCell="1" allowOverlap="1" wp14:anchorId="02EAEAF3" wp14:editId="4D664006">
            <wp:simplePos x="0" y="0"/>
            <wp:positionH relativeFrom="column">
              <wp:posOffset>-358140</wp:posOffset>
            </wp:positionH>
            <wp:positionV relativeFrom="paragraph">
              <wp:posOffset>-238125</wp:posOffset>
            </wp:positionV>
            <wp:extent cx="633095" cy="388620"/>
            <wp:effectExtent l="0" t="0" r="0" b="0"/>
            <wp:wrapSquare wrapText="bothSides"/>
            <wp:docPr id="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095" cy="388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2336" behindDoc="1" locked="0" layoutInCell="1" allowOverlap="1" wp14:anchorId="09440FF2" wp14:editId="66B30C01">
            <wp:simplePos x="0" y="0"/>
            <wp:positionH relativeFrom="column">
              <wp:posOffset>6033135</wp:posOffset>
            </wp:positionH>
            <wp:positionV relativeFrom="paragraph">
              <wp:posOffset>-238125</wp:posOffset>
            </wp:positionV>
            <wp:extent cx="252095" cy="650875"/>
            <wp:effectExtent l="0" t="0" r="0" b="0"/>
            <wp:wrapNone/>
            <wp:docPr id="20" name="Image 2" descr="pnud-nouvea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pnud-nouveau-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095" cy="650875"/>
                    </a:xfrm>
                    <a:prstGeom prst="rect">
                      <a:avLst/>
                    </a:prstGeom>
                    <a:noFill/>
                    <a:ln>
                      <a:noFill/>
                    </a:ln>
                  </pic:spPr>
                </pic:pic>
              </a:graphicData>
            </a:graphic>
            <wp14:sizeRelH relativeFrom="page">
              <wp14:pctWidth>0</wp14:pctWidth>
            </wp14:sizeRelH>
            <wp14:sizeRelV relativeFrom="page">
              <wp14:pctHeight>0</wp14:pctHeight>
            </wp14:sizeRelV>
          </wp:anchor>
        </w:drawing>
      </w:r>
      <w:r w:rsidR="0006738A" w:rsidRPr="0006738A">
        <w:rPr>
          <w:rFonts w:cs="Arial"/>
          <w:b/>
          <w:color w:val="002060"/>
          <w:sz w:val="24"/>
          <w:lang w:val="fr-CA"/>
        </w:rPr>
        <w:t>PROGRAMME DES NATIONS UNIES POUR LE DÉVELOPPEMENT</w:t>
      </w:r>
    </w:p>
    <w:p w14:paraId="2FD267BC" w14:textId="77777777" w:rsidR="0006738A" w:rsidRPr="0006738A" w:rsidRDefault="0006738A" w:rsidP="0006738A">
      <w:pPr>
        <w:tabs>
          <w:tab w:val="left" w:pos="5970"/>
        </w:tabs>
        <w:jc w:val="center"/>
        <w:rPr>
          <w:rFonts w:cs="Arial"/>
          <w:b/>
          <w:color w:val="002060"/>
          <w:sz w:val="20"/>
          <w:szCs w:val="20"/>
          <w:u w:val="single"/>
          <w:lang w:val="fr-CA"/>
        </w:rPr>
      </w:pPr>
      <w:r w:rsidRPr="0006738A">
        <w:rPr>
          <w:rFonts w:cs="Arial"/>
          <w:b/>
          <w:color w:val="002060"/>
          <w:sz w:val="20"/>
          <w:szCs w:val="20"/>
          <w:u w:val="single"/>
          <w:lang w:val="fr-CA"/>
        </w:rPr>
        <w:t>DOCUMENT DE PROJET</w:t>
      </w:r>
    </w:p>
    <w:p w14:paraId="35E26167" w14:textId="77777777" w:rsidR="0006738A" w:rsidRPr="0006738A" w:rsidRDefault="0006738A" w:rsidP="0006738A">
      <w:pPr>
        <w:jc w:val="center"/>
        <w:rPr>
          <w:rFonts w:cs="Arial"/>
          <w:b/>
          <w:i/>
          <w:color w:val="002060"/>
          <w:sz w:val="32"/>
          <w:szCs w:val="32"/>
          <w:u w:val="single"/>
          <w:lang w:val="fr-CA"/>
        </w:rPr>
      </w:pPr>
      <w:r w:rsidRPr="0006738A">
        <w:rPr>
          <w:rFonts w:cs="Arial"/>
          <w:b/>
          <w:i/>
          <w:color w:val="002060"/>
          <w:sz w:val="32"/>
          <w:szCs w:val="32"/>
          <w:u w:val="single"/>
          <w:lang w:val="fr-CA"/>
        </w:rPr>
        <w:t>République Démocratique du Congo</w:t>
      </w:r>
    </w:p>
    <w:p w14:paraId="48BF8F8C" w14:textId="77777777" w:rsidR="0006738A" w:rsidRPr="0006738A" w:rsidRDefault="0006738A" w:rsidP="002A639A">
      <w:pPr>
        <w:ind w:left="2127" w:hanging="2127"/>
        <w:rPr>
          <w:rFonts w:ascii="Calibri" w:hAnsi="Calibri"/>
          <w:b/>
          <w:szCs w:val="22"/>
          <w:lang w:val="fr-CA"/>
        </w:rPr>
      </w:pPr>
    </w:p>
    <w:p w14:paraId="77F2D39C" w14:textId="77777777" w:rsidR="0006738A" w:rsidRDefault="0006738A" w:rsidP="002A639A">
      <w:pPr>
        <w:ind w:left="2127" w:hanging="2127"/>
        <w:rPr>
          <w:rFonts w:ascii="Calibri" w:hAnsi="Calibri"/>
          <w:b/>
          <w:szCs w:val="22"/>
          <w:lang w:val="fr-FR"/>
        </w:rPr>
      </w:pPr>
    </w:p>
    <w:p w14:paraId="39ACFB23" w14:textId="77777777" w:rsidR="0006738A" w:rsidRDefault="0006738A" w:rsidP="002A639A">
      <w:pPr>
        <w:ind w:left="2127" w:hanging="2127"/>
        <w:rPr>
          <w:rFonts w:ascii="Calibri" w:hAnsi="Calibri"/>
          <w:b/>
          <w:szCs w:val="22"/>
          <w:lang w:val="fr-FR"/>
        </w:rPr>
      </w:pPr>
    </w:p>
    <w:p w14:paraId="3C2B441C" w14:textId="77777777" w:rsidR="0006738A" w:rsidRDefault="0006738A" w:rsidP="002A639A">
      <w:pPr>
        <w:ind w:left="2127" w:hanging="2127"/>
        <w:rPr>
          <w:rFonts w:ascii="Calibri" w:hAnsi="Calibri"/>
          <w:b/>
          <w:szCs w:val="22"/>
          <w:lang w:val="fr-FR"/>
        </w:rPr>
      </w:pPr>
    </w:p>
    <w:p w14:paraId="62E0AA34" w14:textId="77777777" w:rsidR="00084F33" w:rsidRPr="00FF4212" w:rsidRDefault="00084F33" w:rsidP="002A639A">
      <w:pPr>
        <w:ind w:left="2127" w:hanging="2127"/>
        <w:rPr>
          <w:rFonts w:ascii="Calibri" w:hAnsi="Calibri"/>
          <w:szCs w:val="22"/>
          <w:lang w:val="fr-FR"/>
        </w:rPr>
      </w:pPr>
      <w:r w:rsidRPr="00FF4212">
        <w:rPr>
          <w:rFonts w:ascii="Calibri" w:hAnsi="Calibri"/>
          <w:b/>
          <w:szCs w:val="22"/>
          <w:lang w:val="fr-FR"/>
        </w:rPr>
        <w:t xml:space="preserve">Intitulé du </w:t>
      </w:r>
      <w:proofErr w:type="gramStart"/>
      <w:r w:rsidRPr="00FF4212">
        <w:rPr>
          <w:rFonts w:ascii="Calibri" w:hAnsi="Calibri"/>
          <w:b/>
          <w:szCs w:val="22"/>
          <w:lang w:val="fr-FR"/>
        </w:rPr>
        <w:t>projet</w:t>
      </w:r>
      <w:r w:rsidRPr="00FF4212">
        <w:rPr>
          <w:rFonts w:ascii="Calibri" w:hAnsi="Calibri"/>
          <w:szCs w:val="22"/>
          <w:lang w:val="fr-FR"/>
        </w:rPr>
        <w:t>:</w:t>
      </w:r>
      <w:proofErr w:type="gramEnd"/>
      <w:r w:rsidRPr="00FF4212">
        <w:rPr>
          <w:rFonts w:ascii="Calibri" w:hAnsi="Calibri"/>
          <w:szCs w:val="22"/>
          <w:lang w:val="fr-FR"/>
        </w:rPr>
        <w:tab/>
      </w:r>
      <w:r w:rsidRPr="00FF4212">
        <w:rPr>
          <w:rFonts w:ascii="Calibri" w:hAnsi="Calibri"/>
          <w:b/>
          <w:szCs w:val="22"/>
          <w:lang w:val="fr-FR"/>
        </w:rPr>
        <w:t>Pr</w:t>
      </w:r>
      <w:r w:rsidR="00814AF1" w:rsidRPr="00FF4212">
        <w:rPr>
          <w:rFonts w:ascii="Calibri" w:hAnsi="Calibri"/>
          <w:b/>
          <w:szCs w:val="22"/>
          <w:lang w:val="fr-FR"/>
        </w:rPr>
        <w:t xml:space="preserve">ojet d’appui </w:t>
      </w:r>
      <w:r w:rsidRPr="00FF4212">
        <w:rPr>
          <w:rFonts w:ascii="Calibri" w:hAnsi="Calibri"/>
          <w:b/>
          <w:szCs w:val="22"/>
          <w:lang w:val="fr-FR"/>
        </w:rPr>
        <w:t xml:space="preserve">pour la Mise en Œuvre de la Contribution Déterminée Nationale (CDN) </w:t>
      </w:r>
      <w:r w:rsidR="00814AF1" w:rsidRPr="00FF4212">
        <w:rPr>
          <w:rFonts w:ascii="Calibri" w:hAnsi="Calibri"/>
          <w:b/>
          <w:szCs w:val="22"/>
          <w:lang w:val="fr-FR"/>
        </w:rPr>
        <w:t>en</w:t>
      </w:r>
      <w:r w:rsidRPr="00FF4212">
        <w:rPr>
          <w:rFonts w:ascii="Calibri" w:hAnsi="Calibri"/>
          <w:b/>
          <w:szCs w:val="22"/>
          <w:lang w:val="fr-FR"/>
        </w:rPr>
        <w:t xml:space="preserve"> République Démocratique du Congo</w:t>
      </w:r>
    </w:p>
    <w:p w14:paraId="5FEE8A65" w14:textId="77777777" w:rsidR="00084F33" w:rsidRPr="00FF4212" w:rsidRDefault="00084F33" w:rsidP="00084F33">
      <w:pPr>
        <w:rPr>
          <w:rFonts w:ascii="Calibri" w:hAnsi="Calibri"/>
          <w:b/>
          <w:szCs w:val="22"/>
          <w:lang w:val="fr-FR"/>
        </w:rPr>
      </w:pPr>
      <w:r w:rsidRPr="00FF4212">
        <w:rPr>
          <w:rFonts w:ascii="Calibri" w:hAnsi="Calibri"/>
          <w:b/>
          <w:szCs w:val="22"/>
          <w:lang w:val="fr-FR"/>
        </w:rPr>
        <w:t>Numéro du projet:</w:t>
      </w:r>
    </w:p>
    <w:p w14:paraId="5D40280B" w14:textId="77777777" w:rsidR="006C0BD5" w:rsidRPr="00FF4212" w:rsidRDefault="00084F33" w:rsidP="00084F33">
      <w:pPr>
        <w:spacing w:after="0"/>
        <w:rPr>
          <w:rFonts w:ascii="Calibri" w:hAnsi="Calibri" w:cs="Arial"/>
          <w:iCs/>
          <w:szCs w:val="22"/>
          <w:lang w:val="fr-FR" w:eastAsia="fr-CA"/>
        </w:rPr>
      </w:pPr>
      <w:r w:rsidRPr="00FF4212">
        <w:rPr>
          <w:rFonts w:ascii="Calibri" w:hAnsi="Calibri"/>
          <w:b/>
          <w:szCs w:val="22"/>
          <w:lang w:val="fr-FR"/>
        </w:rPr>
        <w:t xml:space="preserve">Partenaires de </w:t>
      </w:r>
      <w:proofErr w:type="gramStart"/>
      <w:r w:rsidRPr="00FF4212">
        <w:rPr>
          <w:rFonts w:ascii="Calibri" w:hAnsi="Calibri"/>
          <w:b/>
          <w:szCs w:val="22"/>
          <w:lang w:val="fr-FR"/>
        </w:rPr>
        <w:t>réalisation:</w:t>
      </w:r>
      <w:proofErr w:type="gramEnd"/>
      <w:r w:rsidR="007178D0" w:rsidRPr="00FF4212">
        <w:rPr>
          <w:rFonts w:ascii="Calibri" w:hAnsi="Calibri"/>
          <w:b/>
          <w:szCs w:val="22"/>
          <w:lang w:val="fr-FR"/>
        </w:rPr>
        <w:t xml:space="preserve"> </w:t>
      </w:r>
      <w:r w:rsidRPr="00FF4212">
        <w:rPr>
          <w:rFonts w:ascii="Calibri" w:hAnsi="Calibri" w:cs="Arial"/>
          <w:iCs/>
          <w:szCs w:val="22"/>
          <w:lang w:val="fr-FR" w:eastAsia="fr-CA"/>
        </w:rPr>
        <w:t>Ministère de l’Environnement &amp; Développement Durable / Direction du Développement Durable, Ministère de l’Agriculture</w:t>
      </w:r>
      <w:r w:rsidR="006C0BD5" w:rsidRPr="00FF4212">
        <w:rPr>
          <w:rFonts w:ascii="Calibri" w:hAnsi="Calibri" w:cs="Arial"/>
          <w:iCs/>
          <w:szCs w:val="22"/>
          <w:lang w:val="fr-FR" w:eastAsia="fr-CA"/>
        </w:rPr>
        <w:t>,</w:t>
      </w:r>
      <w:r w:rsidRPr="00FF4212">
        <w:rPr>
          <w:rFonts w:ascii="Calibri" w:hAnsi="Calibri" w:cs="Arial"/>
          <w:iCs/>
          <w:szCs w:val="22"/>
          <w:lang w:val="fr-FR" w:eastAsia="fr-CA"/>
        </w:rPr>
        <w:t xml:space="preserve"> Ministère de l'Energie et Ressources </w:t>
      </w:r>
      <w:r w:rsidR="00DF3AF4" w:rsidRPr="00FF4212">
        <w:rPr>
          <w:rFonts w:ascii="Calibri" w:hAnsi="Calibri" w:cs="Arial"/>
          <w:iCs/>
          <w:szCs w:val="22"/>
          <w:lang w:val="fr-FR" w:eastAsia="fr-CA"/>
        </w:rPr>
        <w:t>H</w:t>
      </w:r>
      <w:r w:rsidRPr="00FF4212">
        <w:rPr>
          <w:rFonts w:ascii="Calibri" w:hAnsi="Calibri" w:cs="Arial"/>
          <w:iCs/>
          <w:szCs w:val="22"/>
          <w:lang w:val="fr-FR" w:eastAsia="fr-CA"/>
        </w:rPr>
        <w:t>ydrauliques</w:t>
      </w:r>
      <w:r w:rsidR="006C0BD5" w:rsidRPr="00FF4212">
        <w:rPr>
          <w:rFonts w:ascii="Calibri" w:hAnsi="Calibri" w:cs="Arial"/>
          <w:iCs/>
          <w:szCs w:val="22"/>
          <w:lang w:val="fr-FR" w:eastAsia="fr-CA"/>
        </w:rPr>
        <w:t>, Ministère du Genre et Famille</w:t>
      </w:r>
    </w:p>
    <w:p w14:paraId="014D28A8" w14:textId="24F07DED" w:rsidR="00084F33" w:rsidRPr="00F610FE" w:rsidRDefault="00084F33" w:rsidP="00084F33">
      <w:pPr>
        <w:jc w:val="left"/>
        <w:rPr>
          <w:lang w:val="fr-FR"/>
        </w:rPr>
      </w:pPr>
      <w:r w:rsidRPr="00FF4212">
        <w:rPr>
          <w:rFonts w:ascii="Calibri" w:hAnsi="Calibri"/>
          <w:b/>
          <w:szCs w:val="22"/>
          <w:lang w:val="fr-FR"/>
        </w:rPr>
        <w:t xml:space="preserve">Date de </w:t>
      </w:r>
      <w:proofErr w:type="gramStart"/>
      <w:r w:rsidRPr="00FF4212">
        <w:rPr>
          <w:rFonts w:ascii="Calibri" w:hAnsi="Calibri"/>
          <w:b/>
          <w:szCs w:val="22"/>
          <w:lang w:val="fr-FR"/>
        </w:rPr>
        <w:t>début:</w:t>
      </w:r>
      <w:proofErr w:type="gramEnd"/>
      <w:r w:rsidRPr="00FF4212">
        <w:rPr>
          <w:rFonts w:ascii="Calibri" w:hAnsi="Calibri"/>
          <w:szCs w:val="22"/>
          <w:lang w:val="fr-FR"/>
        </w:rPr>
        <w:tab/>
      </w:r>
      <w:r w:rsidR="00462CD9">
        <w:rPr>
          <w:rFonts w:ascii="Calibri" w:hAnsi="Calibri"/>
          <w:szCs w:val="22"/>
          <w:highlight w:val="yellow"/>
          <w:lang w:val="fr-FR"/>
        </w:rPr>
        <w:t>Janvier</w:t>
      </w:r>
      <w:r w:rsidR="002C15CF" w:rsidRPr="00374E25">
        <w:rPr>
          <w:rFonts w:ascii="Calibri" w:hAnsi="Calibri"/>
          <w:szCs w:val="22"/>
          <w:highlight w:val="yellow"/>
          <w:lang w:val="fr-FR"/>
        </w:rPr>
        <w:t xml:space="preserve"> </w:t>
      </w:r>
      <w:r w:rsidRPr="00374E25">
        <w:rPr>
          <w:rFonts w:ascii="Calibri" w:hAnsi="Calibri"/>
          <w:szCs w:val="22"/>
          <w:highlight w:val="yellow"/>
          <w:lang w:val="fr-FR"/>
        </w:rPr>
        <w:t>201</w:t>
      </w:r>
      <w:r w:rsidR="00462CD9">
        <w:rPr>
          <w:rFonts w:ascii="Calibri" w:hAnsi="Calibri"/>
          <w:szCs w:val="22"/>
          <w:highlight w:val="yellow"/>
          <w:lang w:val="fr-FR"/>
        </w:rPr>
        <w:t>9</w:t>
      </w:r>
      <w:r w:rsidRPr="00FF4212">
        <w:rPr>
          <w:rFonts w:ascii="Calibri" w:hAnsi="Calibri"/>
          <w:szCs w:val="22"/>
          <w:lang w:val="fr-FR"/>
        </w:rPr>
        <w:tab/>
      </w:r>
      <w:r w:rsidRPr="00FF4212">
        <w:rPr>
          <w:rFonts w:ascii="Calibri" w:hAnsi="Calibri"/>
          <w:szCs w:val="22"/>
          <w:lang w:val="fr-FR"/>
        </w:rPr>
        <w:tab/>
      </w:r>
      <w:r w:rsidRPr="00FF4212">
        <w:rPr>
          <w:rFonts w:ascii="Calibri" w:hAnsi="Calibri"/>
          <w:b/>
          <w:szCs w:val="22"/>
          <w:lang w:val="fr-FR"/>
        </w:rPr>
        <w:t>Date de fin:</w:t>
      </w:r>
      <w:r w:rsidRPr="00FF4212">
        <w:rPr>
          <w:rFonts w:ascii="Calibri" w:hAnsi="Calibri"/>
          <w:szCs w:val="22"/>
          <w:lang w:val="fr-FR"/>
        </w:rPr>
        <w:tab/>
      </w:r>
      <w:r w:rsidR="00460AA8">
        <w:rPr>
          <w:rFonts w:ascii="Calibri" w:hAnsi="Calibri"/>
          <w:szCs w:val="22"/>
          <w:lang w:val="fr-FR"/>
        </w:rPr>
        <w:t xml:space="preserve">31 décembre </w:t>
      </w:r>
      <w:r w:rsidRPr="00FF4212">
        <w:rPr>
          <w:rFonts w:ascii="Calibri" w:hAnsi="Calibri"/>
          <w:szCs w:val="22"/>
          <w:lang w:val="fr-FR"/>
        </w:rPr>
        <w:t>20</w:t>
      </w:r>
      <w:r w:rsidR="007178D0" w:rsidRPr="00FF4212">
        <w:rPr>
          <w:rFonts w:ascii="Calibri" w:hAnsi="Calibri"/>
          <w:szCs w:val="22"/>
          <w:lang w:val="fr-FR"/>
        </w:rPr>
        <w:t>20</w:t>
      </w:r>
      <w:r w:rsidRPr="00FF4212">
        <w:rPr>
          <w:rFonts w:ascii="Calibri" w:hAnsi="Calibri"/>
          <w:szCs w:val="22"/>
          <w:lang w:val="fr-FR"/>
        </w:rPr>
        <w:tab/>
      </w:r>
      <w:r w:rsidRPr="00FF4212">
        <w:rPr>
          <w:rFonts w:ascii="Calibri" w:hAnsi="Calibri"/>
          <w:szCs w:val="22"/>
          <w:lang w:val="fr-FR"/>
        </w:rPr>
        <w:tab/>
      </w:r>
      <w:r w:rsidRPr="00FF4212">
        <w:rPr>
          <w:rFonts w:ascii="Calibri" w:hAnsi="Calibri"/>
          <w:b/>
          <w:szCs w:val="22"/>
          <w:lang w:val="fr-FR"/>
        </w:rPr>
        <w:t>Date du CLAP:</w:t>
      </w:r>
      <w:r w:rsidRPr="00FF4212">
        <w:rPr>
          <w:rFonts w:ascii="Calibri" w:hAnsi="Calibri"/>
          <w:szCs w:val="22"/>
          <w:lang w:val="fr-FR"/>
        </w:rPr>
        <w:tab/>
      </w:r>
    </w:p>
    <w:tbl>
      <w:tblPr>
        <w:tblW w:w="0" w:type="auto"/>
        <w:jc w:val="center"/>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736"/>
      </w:tblGrid>
      <w:tr w:rsidR="00084F33" w:rsidRPr="006E5CEA" w14:paraId="6D3BDE02" w14:textId="77777777" w:rsidTr="005C5C91">
        <w:trPr>
          <w:trHeight w:val="326"/>
          <w:jc w:val="center"/>
        </w:trPr>
        <w:tc>
          <w:tcPr>
            <w:tcW w:w="9736" w:type="dxa"/>
            <w:shd w:val="clear" w:color="auto" w:fill="auto"/>
            <w:vAlign w:val="center"/>
          </w:tcPr>
          <w:p w14:paraId="081D75C6" w14:textId="77777777" w:rsidR="00084F33" w:rsidRPr="006E5CEA" w:rsidRDefault="00084F33" w:rsidP="006E5CEA">
            <w:pPr>
              <w:spacing w:after="0" w:line="276" w:lineRule="auto"/>
              <w:jc w:val="center"/>
              <w:rPr>
                <w:rFonts w:ascii="Times New Roman" w:hAnsi="Times New Roman"/>
                <w:b/>
                <w:szCs w:val="22"/>
                <w:lang w:val="fr-FR"/>
              </w:rPr>
            </w:pPr>
            <w:r w:rsidRPr="006E5CEA">
              <w:rPr>
                <w:rFonts w:ascii="Times New Roman" w:hAnsi="Times New Roman"/>
                <w:b/>
                <w:szCs w:val="22"/>
                <w:lang w:val="fr-FR"/>
              </w:rPr>
              <w:t>Description succincte</w:t>
            </w:r>
          </w:p>
        </w:tc>
      </w:tr>
      <w:tr w:rsidR="00084F33" w:rsidRPr="006E5CEA" w14:paraId="7D11F747" w14:textId="77777777" w:rsidTr="005C5C91">
        <w:trPr>
          <w:trHeight w:val="908"/>
          <w:jc w:val="center"/>
        </w:trPr>
        <w:tc>
          <w:tcPr>
            <w:tcW w:w="9736" w:type="dxa"/>
            <w:shd w:val="clear" w:color="auto" w:fill="auto"/>
          </w:tcPr>
          <w:p w14:paraId="635E160A" w14:textId="1B38384D" w:rsidR="00B35507" w:rsidRDefault="00B35507" w:rsidP="00B35507">
            <w:pPr>
              <w:spacing w:after="0" w:line="276" w:lineRule="auto"/>
              <w:rPr>
                <w:rFonts w:ascii="Times New Roman" w:hAnsi="Times New Roman"/>
                <w:sz w:val="20"/>
                <w:szCs w:val="20"/>
                <w:lang w:val="fr-FR"/>
              </w:rPr>
            </w:pPr>
            <w:r>
              <w:rPr>
                <w:rFonts w:ascii="Times New Roman" w:hAnsi="Times New Roman"/>
                <w:sz w:val="20"/>
                <w:szCs w:val="20"/>
                <w:lang w:val="fr-FR"/>
              </w:rPr>
              <w:t xml:space="preserve">La République Démocratique du Congo (RDC) est un pays bien </w:t>
            </w:r>
            <w:r w:rsidRPr="000331AE">
              <w:rPr>
                <w:rFonts w:ascii="Times New Roman" w:hAnsi="Times New Roman"/>
                <w:sz w:val="20"/>
                <w:szCs w:val="20"/>
                <w:lang w:val="fr-FR"/>
              </w:rPr>
              <w:t xml:space="preserve">doté </w:t>
            </w:r>
            <w:r>
              <w:rPr>
                <w:rFonts w:ascii="Times New Roman" w:hAnsi="Times New Roman"/>
                <w:sz w:val="20"/>
                <w:szCs w:val="20"/>
                <w:lang w:val="fr-FR"/>
              </w:rPr>
              <w:t>en</w:t>
            </w:r>
            <w:r w:rsidRPr="000331AE">
              <w:rPr>
                <w:rFonts w:ascii="Times New Roman" w:hAnsi="Times New Roman"/>
                <w:sz w:val="20"/>
                <w:szCs w:val="20"/>
                <w:lang w:val="fr-FR"/>
              </w:rPr>
              <w:t xml:space="preserve"> biodiversité</w:t>
            </w:r>
            <w:r>
              <w:rPr>
                <w:rFonts w:ascii="Times New Roman" w:hAnsi="Times New Roman"/>
                <w:sz w:val="20"/>
                <w:szCs w:val="20"/>
                <w:lang w:val="fr-FR"/>
              </w:rPr>
              <w:t xml:space="preserve"> et</w:t>
            </w:r>
            <w:r w:rsidRPr="000331AE">
              <w:rPr>
                <w:rFonts w:ascii="Times New Roman" w:hAnsi="Times New Roman"/>
                <w:sz w:val="20"/>
                <w:szCs w:val="20"/>
                <w:lang w:val="fr-FR"/>
              </w:rPr>
              <w:t xml:space="preserve"> </w:t>
            </w:r>
            <w:r>
              <w:rPr>
                <w:rFonts w:ascii="Times New Roman" w:hAnsi="Times New Roman"/>
                <w:sz w:val="20"/>
                <w:szCs w:val="20"/>
                <w:lang w:val="fr-FR"/>
              </w:rPr>
              <w:t xml:space="preserve">autres </w:t>
            </w:r>
            <w:r w:rsidRPr="000331AE">
              <w:rPr>
                <w:rFonts w:ascii="Times New Roman" w:hAnsi="Times New Roman"/>
                <w:sz w:val="20"/>
                <w:szCs w:val="20"/>
                <w:lang w:val="fr-FR"/>
              </w:rPr>
              <w:t xml:space="preserve">ressources naturelles, lui conférant de grandes potentialités forestières, minérales, énergétiques, en terres agricoles et en eaux douces </w:t>
            </w:r>
            <w:r>
              <w:rPr>
                <w:rFonts w:ascii="Times New Roman" w:hAnsi="Times New Roman"/>
                <w:sz w:val="20"/>
                <w:szCs w:val="20"/>
                <w:lang w:val="fr-FR"/>
              </w:rPr>
              <w:t>(</w:t>
            </w:r>
            <w:r w:rsidRPr="000331AE">
              <w:rPr>
                <w:rFonts w:ascii="Times New Roman" w:hAnsi="Times New Roman"/>
                <w:sz w:val="20"/>
                <w:szCs w:val="20"/>
                <w:lang w:val="fr-FR"/>
              </w:rPr>
              <w:t>lacs et rivières</w:t>
            </w:r>
            <w:r>
              <w:rPr>
                <w:rFonts w:ascii="Times New Roman" w:hAnsi="Times New Roman"/>
                <w:sz w:val="20"/>
                <w:szCs w:val="20"/>
                <w:lang w:val="fr-FR"/>
              </w:rPr>
              <w:t>)</w:t>
            </w:r>
            <w:r w:rsidRPr="000331AE">
              <w:rPr>
                <w:rFonts w:ascii="Times New Roman" w:hAnsi="Times New Roman"/>
                <w:sz w:val="20"/>
                <w:szCs w:val="20"/>
                <w:lang w:val="fr-FR"/>
              </w:rPr>
              <w:t xml:space="preserve">. </w:t>
            </w:r>
            <w:r>
              <w:rPr>
                <w:rFonts w:ascii="Times New Roman" w:hAnsi="Times New Roman"/>
                <w:sz w:val="20"/>
                <w:szCs w:val="20"/>
                <w:lang w:val="fr-FR"/>
              </w:rPr>
              <w:t>Cependant, c’est</w:t>
            </w:r>
            <w:r w:rsidRPr="000331AE">
              <w:rPr>
                <w:rFonts w:ascii="Times New Roman" w:hAnsi="Times New Roman"/>
                <w:sz w:val="20"/>
                <w:szCs w:val="20"/>
                <w:lang w:val="fr-FR"/>
              </w:rPr>
              <w:t xml:space="preserve"> </w:t>
            </w:r>
            <w:r>
              <w:rPr>
                <w:rFonts w:ascii="Times New Roman" w:hAnsi="Times New Roman"/>
                <w:sz w:val="20"/>
                <w:szCs w:val="20"/>
                <w:lang w:val="fr-FR"/>
              </w:rPr>
              <w:t xml:space="preserve">l’un des pays le plus </w:t>
            </w:r>
            <w:r w:rsidRPr="000331AE">
              <w:rPr>
                <w:rFonts w:ascii="Times New Roman" w:hAnsi="Times New Roman"/>
                <w:sz w:val="20"/>
                <w:szCs w:val="20"/>
                <w:lang w:val="fr-FR"/>
              </w:rPr>
              <w:t>pauvre</w:t>
            </w:r>
            <w:r>
              <w:rPr>
                <w:rFonts w:ascii="Times New Roman" w:hAnsi="Times New Roman"/>
                <w:sz w:val="20"/>
                <w:szCs w:val="20"/>
                <w:lang w:val="fr-FR"/>
              </w:rPr>
              <w:t xml:space="preserve"> de la planète, avec un </w:t>
            </w:r>
            <w:r w:rsidRPr="000331AE">
              <w:rPr>
                <w:rFonts w:ascii="Times New Roman" w:hAnsi="Times New Roman"/>
                <w:sz w:val="20"/>
                <w:szCs w:val="20"/>
                <w:lang w:val="fr-FR"/>
              </w:rPr>
              <w:t xml:space="preserve">indice de développement humain des plus bas </w:t>
            </w:r>
            <w:r>
              <w:rPr>
                <w:rFonts w:ascii="Times New Roman" w:hAnsi="Times New Roman"/>
                <w:sz w:val="20"/>
                <w:szCs w:val="20"/>
                <w:lang w:val="fr-FR"/>
              </w:rPr>
              <w:t>a</w:t>
            </w:r>
            <w:r w:rsidRPr="000331AE">
              <w:rPr>
                <w:rFonts w:ascii="Times New Roman" w:hAnsi="Times New Roman"/>
                <w:sz w:val="20"/>
                <w:szCs w:val="20"/>
                <w:lang w:val="fr-FR"/>
              </w:rPr>
              <w:t>u monde (0.435</w:t>
            </w:r>
            <w:r>
              <w:rPr>
                <w:rFonts w:ascii="Times New Roman" w:hAnsi="Times New Roman"/>
                <w:sz w:val="20"/>
                <w:szCs w:val="20"/>
                <w:lang w:val="fr-FR"/>
              </w:rPr>
              <w:t xml:space="preserve"> </w:t>
            </w:r>
            <w:r w:rsidRPr="000331AE">
              <w:rPr>
                <w:rFonts w:ascii="Times New Roman" w:hAnsi="Times New Roman"/>
                <w:sz w:val="20"/>
                <w:szCs w:val="20"/>
                <w:lang w:val="fr-FR"/>
              </w:rPr>
              <w:t xml:space="preserve">en 2016). Ses indicateurs de développement socioéconomique sont </w:t>
            </w:r>
            <w:r>
              <w:rPr>
                <w:rFonts w:ascii="Times New Roman" w:hAnsi="Times New Roman"/>
                <w:sz w:val="20"/>
                <w:szCs w:val="20"/>
                <w:lang w:val="fr-FR"/>
              </w:rPr>
              <w:t>globalement de faible niveau.</w:t>
            </w:r>
          </w:p>
          <w:p w14:paraId="701699AE" w14:textId="09E10291" w:rsidR="00B35507" w:rsidRDefault="00084F33" w:rsidP="006E5CEA">
            <w:pPr>
              <w:spacing w:after="0" w:line="276" w:lineRule="auto"/>
              <w:rPr>
                <w:rFonts w:ascii="Times New Roman" w:hAnsi="Times New Roman"/>
                <w:sz w:val="20"/>
                <w:szCs w:val="20"/>
                <w:lang w:val="fr-FR"/>
              </w:rPr>
            </w:pPr>
            <w:r w:rsidRPr="000331AE">
              <w:rPr>
                <w:rFonts w:ascii="Times New Roman" w:hAnsi="Times New Roman"/>
                <w:sz w:val="20"/>
                <w:szCs w:val="20"/>
                <w:lang w:val="fr-FR"/>
              </w:rPr>
              <w:t xml:space="preserve">La RDC </w:t>
            </w:r>
            <w:r w:rsidR="00EA6D20">
              <w:rPr>
                <w:rFonts w:ascii="Times New Roman" w:hAnsi="Times New Roman"/>
                <w:sz w:val="20"/>
                <w:szCs w:val="20"/>
                <w:lang w:val="fr-FR"/>
              </w:rPr>
              <w:t>a</w:t>
            </w:r>
            <w:r w:rsidRPr="000331AE">
              <w:rPr>
                <w:rFonts w:ascii="Times New Roman" w:hAnsi="Times New Roman"/>
                <w:sz w:val="20"/>
                <w:szCs w:val="20"/>
                <w:lang w:val="fr-FR"/>
              </w:rPr>
              <w:t xml:space="preserve"> </w:t>
            </w:r>
            <w:r w:rsidR="00EA6D20" w:rsidRPr="000331AE">
              <w:rPr>
                <w:rFonts w:ascii="Times New Roman" w:hAnsi="Times New Roman"/>
                <w:sz w:val="20"/>
                <w:szCs w:val="20"/>
                <w:lang w:val="fr-FR"/>
              </w:rPr>
              <w:t xml:space="preserve">signé </w:t>
            </w:r>
            <w:r w:rsidRPr="000331AE">
              <w:rPr>
                <w:rFonts w:ascii="Times New Roman" w:hAnsi="Times New Roman"/>
                <w:sz w:val="20"/>
                <w:szCs w:val="20"/>
                <w:lang w:val="fr-FR"/>
              </w:rPr>
              <w:t>l’Accord de Paris en Avril 2016</w:t>
            </w:r>
            <w:r w:rsidR="00EA6D20">
              <w:rPr>
                <w:rFonts w:ascii="Times New Roman" w:hAnsi="Times New Roman"/>
                <w:sz w:val="20"/>
                <w:szCs w:val="20"/>
                <w:lang w:val="fr-FR"/>
              </w:rPr>
              <w:t>,</w:t>
            </w:r>
            <w:r w:rsidRPr="000331AE">
              <w:rPr>
                <w:rFonts w:ascii="Times New Roman" w:hAnsi="Times New Roman"/>
                <w:sz w:val="20"/>
                <w:szCs w:val="20"/>
                <w:lang w:val="fr-FR"/>
              </w:rPr>
              <w:t xml:space="preserve"> et </w:t>
            </w:r>
            <w:r w:rsidR="00EA6D20">
              <w:rPr>
                <w:rFonts w:ascii="Times New Roman" w:hAnsi="Times New Roman"/>
                <w:sz w:val="20"/>
                <w:szCs w:val="20"/>
                <w:lang w:val="fr-FR"/>
              </w:rPr>
              <w:t xml:space="preserve">l’a </w:t>
            </w:r>
            <w:r w:rsidRPr="000331AE">
              <w:rPr>
                <w:rFonts w:ascii="Times New Roman" w:hAnsi="Times New Roman"/>
                <w:sz w:val="20"/>
                <w:szCs w:val="20"/>
                <w:lang w:val="fr-FR"/>
              </w:rPr>
              <w:t>ratifié en décembre</w:t>
            </w:r>
            <w:r w:rsidR="00EA6D20">
              <w:rPr>
                <w:rFonts w:ascii="Times New Roman" w:hAnsi="Times New Roman"/>
                <w:sz w:val="20"/>
                <w:szCs w:val="20"/>
                <w:lang w:val="fr-FR"/>
              </w:rPr>
              <w:t xml:space="preserve"> </w:t>
            </w:r>
            <w:r w:rsidRPr="000331AE">
              <w:rPr>
                <w:rFonts w:ascii="Times New Roman" w:hAnsi="Times New Roman"/>
                <w:sz w:val="20"/>
                <w:szCs w:val="20"/>
                <w:lang w:val="fr-FR"/>
              </w:rPr>
              <w:t>2017. Ce pays en développement s’est fixé, dans le cadre de sa Contribution Déterminée à l’échelle Nationale (CDN), l</w:t>
            </w:r>
            <w:r w:rsidR="00DD2998">
              <w:rPr>
                <w:rFonts w:ascii="Times New Roman" w:hAnsi="Times New Roman"/>
                <w:sz w:val="20"/>
                <w:szCs w:val="20"/>
                <w:lang w:val="fr-FR"/>
              </w:rPr>
              <w:t>’</w:t>
            </w:r>
            <w:r w:rsidRPr="000331AE">
              <w:rPr>
                <w:rFonts w:ascii="Times New Roman" w:hAnsi="Times New Roman"/>
                <w:sz w:val="20"/>
                <w:szCs w:val="20"/>
                <w:lang w:val="fr-FR"/>
              </w:rPr>
              <w:t>ambition de réduire de 17 % l’intensité de ses émissions de gaz à effet de serre (GES) entre 2020 et 2030</w:t>
            </w:r>
            <w:r w:rsidR="00C21E91" w:rsidRPr="000331AE">
              <w:rPr>
                <w:rFonts w:ascii="Times New Roman" w:hAnsi="Times New Roman"/>
                <w:sz w:val="20"/>
                <w:szCs w:val="20"/>
                <w:lang w:val="fr-FR"/>
              </w:rPr>
              <w:t xml:space="preserve">, dans les secteurs </w:t>
            </w:r>
            <w:r w:rsidR="0061058A">
              <w:rPr>
                <w:rFonts w:ascii="Times New Roman" w:hAnsi="Times New Roman"/>
                <w:sz w:val="20"/>
                <w:szCs w:val="20"/>
                <w:lang w:val="fr-FR"/>
              </w:rPr>
              <w:t>« F</w:t>
            </w:r>
            <w:r w:rsidR="00C21E91" w:rsidRPr="000331AE">
              <w:rPr>
                <w:rFonts w:ascii="Times New Roman" w:hAnsi="Times New Roman"/>
                <w:sz w:val="20"/>
                <w:szCs w:val="20"/>
                <w:lang w:val="fr-FR"/>
              </w:rPr>
              <w:t>orêt</w:t>
            </w:r>
            <w:r w:rsidR="0061058A">
              <w:rPr>
                <w:rFonts w:ascii="Times New Roman" w:hAnsi="Times New Roman"/>
                <w:sz w:val="20"/>
                <w:szCs w:val="20"/>
                <w:lang w:val="fr-FR"/>
              </w:rPr>
              <w:t> »</w:t>
            </w:r>
            <w:r w:rsidR="00C21E91" w:rsidRPr="000331AE">
              <w:rPr>
                <w:rFonts w:ascii="Times New Roman" w:hAnsi="Times New Roman"/>
                <w:sz w:val="20"/>
                <w:szCs w:val="20"/>
                <w:lang w:val="fr-FR"/>
              </w:rPr>
              <w:t xml:space="preserve"> (UTCA</w:t>
            </w:r>
            <w:r w:rsidRPr="000331AE">
              <w:rPr>
                <w:rFonts w:ascii="Times New Roman" w:hAnsi="Times New Roman"/>
                <w:sz w:val="20"/>
                <w:szCs w:val="20"/>
                <w:lang w:val="fr-FR"/>
              </w:rPr>
              <w:t>F</w:t>
            </w:r>
            <w:r w:rsidRPr="000331AE">
              <w:rPr>
                <w:rStyle w:val="Appelnotedebasdep"/>
                <w:rFonts w:ascii="Times New Roman" w:hAnsi="Times New Roman"/>
                <w:sz w:val="20"/>
                <w:szCs w:val="20"/>
                <w:lang w:val="fr-FR"/>
              </w:rPr>
              <w:footnoteReference w:id="1"/>
            </w:r>
            <w:r w:rsidRPr="000331AE">
              <w:rPr>
                <w:rFonts w:ascii="Times New Roman" w:hAnsi="Times New Roman"/>
                <w:sz w:val="20"/>
                <w:szCs w:val="20"/>
                <w:lang w:val="fr-FR"/>
              </w:rPr>
              <w:t xml:space="preserve">), </w:t>
            </w:r>
            <w:r w:rsidR="0061058A">
              <w:rPr>
                <w:rFonts w:ascii="Times New Roman" w:hAnsi="Times New Roman"/>
                <w:sz w:val="20"/>
                <w:szCs w:val="20"/>
                <w:lang w:val="fr-FR"/>
              </w:rPr>
              <w:t>« E</w:t>
            </w:r>
            <w:r w:rsidRPr="000331AE">
              <w:rPr>
                <w:rFonts w:ascii="Times New Roman" w:hAnsi="Times New Roman"/>
                <w:sz w:val="20"/>
                <w:szCs w:val="20"/>
                <w:lang w:val="fr-FR"/>
              </w:rPr>
              <w:t>nergie</w:t>
            </w:r>
            <w:r w:rsidR="0061058A">
              <w:rPr>
                <w:rFonts w:ascii="Times New Roman" w:hAnsi="Times New Roman"/>
                <w:sz w:val="20"/>
                <w:szCs w:val="20"/>
                <w:lang w:val="fr-FR"/>
              </w:rPr>
              <w:t> »</w:t>
            </w:r>
            <w:r w:rsidRPr="000331AE">
              <w:rPr>
                <w:rFonts w:ascii="Times New Roman" w:hAnsi="Times New Roman"/>
                <w:sz w:val="20"/>
                <w:szCs w:val="20"/>
                <w:lang w:val="fr-FR"/>
              </w:rPr>
              <w:t xml:space="preserve"> et </w:t>
            </w:r>
            <w:r w:rsidR="0061058A">
              <w:rPr>
                <w:rFonts w:ascii="Times New Roman" w:hAnsi="Times New Roman"/>
                <w:sz w:val="20"/>
                <w:szCs w:val="20"/>
                <w:lang w:val="fr-FR"/>
              </w:rPr>
              <w:t>« A</w:t>
            </w:r>
            <w:r w:rsidR="0061058A" w:rsidRPr="000331AE">
              <w:rPr>
                <w:rFonts w:ascii="Times New Roman" w:hAnsi="Times New Roman"/>
                <w:sz w:val="20"/>
                <w:szCs w:val="20"/>
                <w:lang w:val="fr-FR"/>
              </w:rPr>
              <w:t>griculture</w:t>
            </w:r>
            <w:r w:rsidR="0061058A">
              <w:rPr>
                <w:rFonts w:ascii="Times New Roman" w:hAnsi="Times New Roman"/>
                <w:sz w:val="20"/>
                <w:szCs w:val="20"/>
                <w:lang w:val="fr-FR"/>
              </w:rPr>
              <w:t> »</w:t>
            </w:r>
            <w:r w:rsidRPr="000331AE">
              <w:rPr>
                <w:rFonts w:ascii="Times New Roman" w:hAnsi="Times New Roman"/>
                <w:sz w:val="20"/>
                <w:szCs w:val="20"/>
                <w:lang w:val="fr-FR"/>
              </w:rPr>
              <w:t>. Malheureusement</w:t>
            </w:r>
            <w:r w:rsidR="00A46FE6">
              <w:rPr>
                <w:rFonts w:ascii="Times New Roman" w:hAnsi="Times New Roman"/>
                <w:sz w:val="20"/>
                <w:szCs w:val="20"/>
                <w:lang w:val="fr-FR"/>
              </w:rPr>
              <w:t>,</w:t>
            </w:r>
            <w:r w:rsidRPr="000331AE">
              <w:rPr>
                <w:rFonts w:ascii="Times New Roman" w:hAnsi="Times New Roman"/>
                <w:sz w:val="20"/>
                <w:szCs w:val="20"/>
                <w:lang w:val="fr-FR"/>
              </w:rPr>
              <w:t xml:space="preserve"> peu de congolais </w:t>
            </w:r>
            <w:r w:rsidR="0061058A">
              <w:rPr>
                <w:rFonts w:ascii="Times New Roman" w:hAnsi="Times New Roman"/>
                <w:sz w:val="20"/>
                <w:szCs w:val="20"/>
                <w:lang w:val="fr-FR"/>
              </w:rPr>
              <w:t>s’appropri</w:t>
            </w:r>
            <w:r w:rsidRPr="000331AE">
              <w:rPr>
                <w:rFonts w:ascii="Times New Roman" w:hAnsi="Times New Roman"/>
                <w:sz w:val="20"/>
                <w:szCs w:val="20"/>
                <w:lang w:val="fr-FR"/>
              </w:rPr>
              <w:t>ent la CDN ni les enjeux climatiques mondiaux.</w:t>
            </w:r>
          </w:p>
          <w:p w14:paraId="6DE61A2D" w14:textId="77777777" w:rsidR="00B35507" w:rsidRDefault="00B35507" w:rsidP="006E5CEA">
            <w:pPr>
              <w:spacing w:after="0" w:line="276" w:lineRule="auto"/>
              <w:rPr>
                <w:rFonts w:ascii="Times New Roman" w:hAnsi="Times New Roman"/>
                <w:sz w:val="20"/>
                <w:szCs w:val="20"/>
                <w:lang w:val="fr-FR"/>
              </w:rPr>
            </w:pPr>
          </w:p>
          <w:p w14:paraId="1EDE403C" w14:textId="77777777" w:rsidR="0061058A" w:rsidRDefault="00084F33" w:rsidP="006E5CEA">
            <w:pPr>
              <w:spacing w:after="0" w:line="276" w:lineRule="auto"/>
              <w:rPr>
                <w:rFonts w:ascii="Times New Roman" w:hAnsi="Times New Roman"/>
                <w:sz w:val="20"/>
                <w:szCs w:val="20"/>
                <w:lang w:val="fr-FR" w:eastAsia="fr-BE"/>
              </w:rPr>
            </w:pPr>
            <w:r w:rsidRPr="000331AE">
              <w:rPr>
                <w:rFonts w:ascii="Times New Roman" w:hAnsi="Times New Roman"/>
                <w:b/>
                <w:sz w:val="20"/>
                <w:szCs w:val="20"/>
                <w:lang w:val="fr-FR" w:eastAsia="fr-BE"/>
              </w:rPr>
              <w:t xml:space="preserve">C’est pourquoi, à travers ce projet de mise en œuvre de la CDN, des synergies seront recherchées </w:t>
            </w:r>
            <w:r w:rsidR="0061058A">
              <w:rPr>
                <w:rFonts w:ascii="Times New Roman" w:hAnsi="Times New Roman"/>
                <w:sz w:val="20"/>
                <w:szCs w:val="20"/>
                <w:lang w:val="fr-FR" w:eastAsia="fr-BE"/>
              </w:rPr>
              <w:t>en vue de</w:t>
            </w:r>
            <w:r w:rsidRPr="000331AE">
              <w:rPr>
                <w:rFonts w:ascii="Times New Roman" w:hAnsi="Times New Roman"/>
                <w:sz w:val="20"/>
                <w:szCs w:val="20"/>
                <w:lang w:val="fr-FR" w:eastAsia="fr-BE"/>
              </w:rPr>
              <w:t xml:space="preserve"> </w:t>
            </w:r>
            <w:r w:rsidR="00A46FE6">
              <w:rPr>
                <w:rFonts w:ascii="Times New Roman" w:hAnsi="Times New Roman"/>
                <w:b/>
                <w:sz w:val="20"/>
                <w:szCs w:val="20"/>
                <w:lang w:val="fr-FR" w:eastAsia="fr-BE"/>
              </w:rPr>
              <w:t xml:space="preserve">son </w:t>
            </w:r>
            <w:r w:rsidRPr="000331AE">
              <w:rPr>
                <w:rFonts w:ascii="Times New Roman" w:hAnsi="Times New Roman"/>
                <w:b/>
                <w:sz w:val="20"/>
                <w:szCs w:val="20"/>
                <w:lang w:val="fr-FR" w:eastAsia="fr-BE"/>
              </w:rPr>
              <w:t>appropriation par</w:t>
            </w:r>
            <w:r w:rsidR="00A46FE6">
              <w:rPr>
                <w:rFonts w:ascii="Times New Roman" w:hAnsi="Times New Roman"/>
                <w:b/>
                <w:sz w:val="20"/>
                <w:szCs w:val="20"/>
                <w:lang w:val="fr-FR" w:eastAsia="fr-BE"/>
              </w:rPr>
              <w:t xml:space="preserve"> toutes </w:t>
            </w:r>
            <w:r w:rsidRPr="000331AE">
              <w:rPr>
                <w:rFonts w:ascii="Times New Roman" w:hAnsi="Times New Roman"/>
                <w:b/>
                <w:sz w:val="20"/>
                <w:szCs w:val="20"/>
                <w:lang w:val="fr-FR" w:eastAsia="fr-BE"/>
              </w:rPr>
              <w:t xml:space="preserve">les parties prenantes </w:t>
            </w:r>
            <w:r w:rsidR="0061058A">
              <w:rPr>
                <w:rFonts w:ascii="Times New Roman" w:hAnsi="Times New Roman"/>
                <w:sz w:val="20"/>
                <w:szCs w:val="20"/>
                <w:lang w:val="fr-FR" w:eastAsia="fr-BE"/>
              </w:rPr>
              <w:t>afin</w:t>
            </w:r>
            <w:r w:rsidRPr="000331AE">
              <w:rPr>
                <w:rFonts w:ascii="Times New Roman" w:hAnsi="Times New Roman"/>
                <w:sz w:val="20"/>
                <w:szCs w:val="20"/>
                <w:lang w:val="fr-FR" w:eastAsia="fr-BE"/>
              </w:rPr>
              <w:t xml:space="preserve"> de réduire l’intensité des émissions</w:t>
            </w:r>
            <w:r w:rsidR="00A46FE6">
              <w:rPr>
                <w:rFonts w:ascii="Times New Roman" w:hAnsi="Times New Roman"/>
                <w:sz w:val="20"/>
                <w:szCs w:val="20"/>
                <w:lang w:val="fr-FR" w:eastAsia="fr-BE"/>
              </w:rPr>
              <w:t xml:space="preserve"> des</w:t>
            </w:r>
            <w:r w:rsidRPr="000331AE">
              <w:rPr>
                <w:rFonts w:ascii="Times New Roman" w:hAnsi="Times New Roman"/>
                <w:sz w:val="20"/>
                <w:szCs w:val="20"/>
                <w:lang w:val="fr-FR" w:eastAsia="fr-BE"/>
              </w:rPr>
              <w:t xml:space="preserve"> GES </w:t>
            </w:r>
            <w:r w:rsidR="0061058A">
              <w:rPr>
                <w:rFonts w:ascii="Times New Roman" w:hAnsi="Times New Roman"/>
                <w:sz w:val="20"/>
                <w:szCs w:val="20"/>
                <w:lang w:val="fr-FR" w:eastAsia="fr-BE"/>
              </w:rPr>
              <w:t>du pays tout en</w:t>
            </w:r>
            <w:r w:rsidRPr="000331AE">
              <w:rPr>
                <w:rFonts w:ascii="Times New Roman" w:hAnsi="Times New Roman"/>
                <w:sz w:val="20"/>
                <w:szCs w:val="20"/>
                <w:lang w:val="fr-FR" w:eastAsia="fr-BE"/>
              </w:rPr>
              <w:t xml:space="preserve"> cré</w:t>
            </w:r>
            <w:r w:rsidR="0061058A">
              <w:rPr>
                <w:rFonts w:ascii="Times New Roman" w:hAnsi="Times New Roman"/>
                <w:sz w:val="20"/>
                <w:szCs w:val="20"/>
                <w:lang w:val="fr-FR" w:eastAsia="fr-BE"/>
              </w:rPr>
              <w:t>ant</w:t>
            </w:r>
            <w:r w:rsidRPr="000331AE">
              <w:rPr>
                <w:rFonts w:ascii="Times New Roman" w:hAnsi="Times New Roman"/>
                <w:sz w:val="20"/>
                <w:szCs w:val="20"/>
                <w:lang w:val="fr-FR" w:eastAsia="fr-BE"/>
              </w:rPr>
              <w:t xml:space="preserve"> des </w:t>
            </w:r>
            <w:proofErr w:type="spellStart"/>
            <w:r w:rsidRPr="000331AE">
              <w:rPr>
                <w:rFonts w:ascii="Times New Roman" w:hAnsi="Times New Roman"/>
                <w:sz w:val="20"/>
                <w:szCs w:val="20"/>
                <w:lang w:val="fr-FR" w:eastAsia="fr-BE"/>
              </w:rPr>
              <w:t>co</w:t>
            </w:r>
            <w:proofErr w:type="spellEnd"/>
            <w:r w:rsidRPr="000331AE">
              <w:rPr>
                <w:rFonts w:ascii="Times New Roman" w:hAnsi="Times New Roman"/>
                <w:sz w:val="20"/>
                <w:szCs w:val="20"/>
                <w:lang w:val="fr-FR" w:eastAsia="fr-BE"/>
              </w:rPr>
              <w:t>-bénéfices du développement durable et de lutte contre la pauvreté</w:t>
            </w:r>
            <w:r w:rsidR="00A46FE6">
              <w:rPr>
                <w:rFonts w:ascii="Times New Roman" w:hAnsi="Times New Roman"/>
                <w:sz w:val="20"/>
                <w:szCs w:val="20"/>
                <w:lang w:val="fr-FR" w:eastAsia="fr-BE"/>
              </w:rPr>
              <w:t>,</w:t>
            </w:r>
            <w:r w:rsidRPr="000331AE">
              <w:rPr>
                <w:rFonts w:ascii="Times New Roman" w:hAnsi="Times New Roman"/>
                <w:sz w:val="20"/>
                <w:szCs w:val="20"/>
                <w:lang w:val="fr-FR" w:eastAsia="fr-BE"/>
              </w:rPr>
              <w:t xml:space="preserve"> en améliorant l</w:t>
            </w:r>
            <w:r w:rsidR="0061058A">
              <w:rPr>
                <w:rFonts w:ascii="Times New Roman" w:hAnsi="Times New Roman"/>
                <w:sz w:val="20"/>
                <w:szCs w:val="20"/>
                <w:lang w:val="fr-FR" w:eastAsia="fr-BE"/>
              </w:rPr>
              <w:t>e niveau de</w:t>
            </w:r>
            <w:r w:rsidRPr="000331AE">
              <w:rPr>
                <w:rFonts w:ascii="Times New Roman" w:hAnsi="Times New Roman"/>
                <w:sz w:val="20"/>
                <w:szCs w:val="20"/>
                <w:lang w:val="fr-FR" w:eastAsia="fr-BE"/>
              </w:rPr>
              <w:t xml:space="preserve"> vie des populations. </w:t>
            </w:r>
          </w:p>
          <w:p w14:paraId="6483AD83" w14:textId="700D336C" w:rsidR="00D26545" w:rsidRDefault="00084F33" w:rsidP="008A28DE">
            <w:pPr>
              <w:spacing w:after="0" w:line="276" w:lineRule="auto"/>
              <w:rPr>
                <w:rFonts w:ascii="Times New Roman" w:hAnsi="Times New Roman"/>
                <w:sz w:val="20"/>
                <w:szCs w:val="20"/>
                <w:lang w:val="fr-FR" w:eastAsia="fr-BE"/>
              </w:rPr>
            </w:pPr>
            <w:r w:rsidRPr="000331AE">
              <w:rPr>
                <w:rFonts w:ascii="Times New Roman" w:hAnsi="Times New Roman"/>
                <w:sz w:val="20"/>
                <w:szCs w:val="20"/>
                <w:lang w:val="fr-FR" w:eastAsia="fr-BE"/>
              </w:rPr>
              <w:t>Aussi</w:t>
            </w:r>
            <w:r w:rsidR="0061058A">
              <w:rPr>
                <w:rFonts w:ascii="Times New Roman" w:hAnsi="Times New Roman"/>
                <w:sz w:val="20"/>
                <w:szCs w:val="20"/>
                <w:lang w:val="fr-FR" w:eastAsia="fr-BE"/>
              </w:rPr>
              <w:t>,</w:t>
            </w:r>
            <w:r w:rsidRPr="000331AE">
              <w:rPr>
                <w:rFonts w:ascii="Times New Roman" w:hAnsi="Times New Roman"/>
                <w:sz w:val="20"/>
                <w:szCs w:val="20"/>
                <w:lang w:val="fr-FR" w:eastAsia="fr-BE"/>
              </w:rPr>
              <w:t xml:space="preserve"> ce projet s’occupera du renforcement de capacités des parties </w:t>
            </w:r>
            <w:r w:rsidR="0061058A">
              <w:rPr>
                <w:rFonts w:ascii="Times New Roman" w:hAnsi="Times New Roman"/>
                <w:sz w:val="20"/>
                <w:szCs w:val="20"/>
                <w:lang w:val="fr-FR" w:eastAsia="fr-BE"/>
              </w:rPr>
              <w:t>prenantes et</w:t>
            </w:r>
            <w:r w:rsidRPr="000331AE">
              <w:rPr>
                <w:rFonts w:ascii="Times New Roman" w:hAnsi="Times New Roman"/>
                <w:sz w:val="20"/>
                <w:szCs w:val="20"/>
                <w:lang w:val="fr-FR" w:eastAsia="fr-BE"/>
              </w:rPr>
              <w:t xml:space="preserve"> travaillera </w:t>
            </w:r>
            <w:r w:rsidR="0061058A" w:rsidRPr="000331AE">
              <w:rPr>
                <w:rFonts w:ascii="Times New Roman" w:hAnsi="Times New Roman"/>
                <w:sz w:val="20"/>
                <w:szCs w:val="20"/>
                <w:lang w:val="fr-FR" w:eastAsia="fr-BE"/>
              </w:rPr>
              <w:t>en synergie</w:t>
            </w:r>
            <w:r w:rsidR="0061058A">
              <w:rPr>
                <w:rFonts w:ascii="Times New Roman" w:hAnsi="Times New Roman"/>
                <w:sz w:val="20"/>
                <w:szCs w:val="20"/>
                <w:lang w:val="fr-FR" w:eastAsia="fr-BE"/>
              </w:rPr>
              <w:t xml:space="preserve"> </w:t>
            </w:r>
            <w:r w:rsidR="00EA6D20">
              <w:rPr>
                <w:rFonts w:ascii="Times New Roman" w:hAnsi="Times New Roman"/>
                <w:sz w:val="20"/>
                <w:szCs w:val="20"/>
                <w:lang w:val="fr-FR" w:eastAsia="fr-BE"/>
              </w:rPr>
              <w:t>avec</w:t>
            </w:r>
            <w:r w:rsidRPr="000331AE">
              <w:rPr>
                <w:rFonts w:ascii="Times New Roman" w:hAnsi="Times New Roman"/>
                <w:sz w:val="20"/>
                <w:szCs w:val="20"/>
                <w:lang w:val="fr-FR" w:eastAsia="fr-BE"/>
              </w:rPr>
              <w:t xml:space="preserve"> </w:t>
            </w:r>
            <w:r w:rsidR="00EA6D20">
              <w:rPr>
                <w:rFonts w:ascii="Times New Roman" w:hAnsi="Times New Roman"/>
                <w:sz w:val="20"/>
                <w:szCs w:val="20"/>
                <w:lang w:val="fr-FR" w:eastAsia="fr-BE"/>
              </w:rPr>
              <w:t>l</w:t>
            </w:r>
            <w:r w:rsidRPr="000331AE">
              <w:rPr>
                <w:rFonts w:ascii="Times New Roman" w:hAnsi="Times New Roman"/>
                <w:sz w:val="20"/>
                <w:szCs w:val="20"/>
                <w:lang w:val="fr-FR" w:eastAsia="fr-BE"/>
              </w:rPr>
              <w:t>es programmes d’atténuation en cours</w:t>
            </w:r>
            <w:r w:rsidR="0061058A">
              <w:rPr>
                <w:rFonts w:ascii="Times New Roman" w:hAnsi="Times New Roman"/>
                <w:sz w:val="20"/>
                <w:szCs w:val="20"/>
                <w:lang w:val="fr-FR" w:eastAsia="fr-BE"/>
              </w:rPr>
              <w:t> ;</w:t>
            </w:r>
            <w:r w:rsidR="00EA6D20">
              <w:rPr>
                <w:rFonts w:ascii="Times New Roman" w:hAnsi="Times New Roman"/>
                <w:sz w:val="20"/>
                <w:szCs w:val="20"/>
                <w:lang w:val="fr-FR" w:eastAsia="fr-BE"/>
              </w:rPr>
              <w:t xml:space="preserve"> entre autres,</w:t>
            </w:r>
            <w:r w:rsidR="00EA6D20" w:rsidRPr="000331AE">
              <w:rPr>
                <w:rFonts w:ascii="Times New Roman" w:hAnsi="Times New Roman"/>
                <w:sz w:val="20"/>
                <w:szCs w:val="20"/>
                <w:lang w:val="fr-FR" w:eastAsia="fr-BE"/>
              </w:rPr>
              <w:t xml:space="preserve"> avec les programmes </w:t>
            </w:r>
            <w:r w:rsidR="00EA6D20">
              <w:rPr>
                <w:rFonts w:ascii="Times New Roman" w:hAnsi="Times New Roman"/>
                <w:sz w:val="20"/>
                <w:szCs w:val="20"/>
                <w:lang w:val="fr-FR" w:eastAsia="fr-BE"/>
              </w:rPr>
              <w:t>qui</w:t>
            </w:r>
            <w:r w:rsidRPr="000331AE">
              <w:rPr>
                <w:rFonts w:ascii="Times New Roman" w:hAnsi="Times New Roman"/>
                <w:sz w:val="20"/>
                <w:szCs w:val="20"/>
                <w:lang w:val="fr-FR" w:eastAsia="fr-BE"/>
              </w:rPr>
              <w:t xml:space="preserve"> adress</w:t>
            </w:r>
            <w:r w:rsidR="00EA6D20">
              <w:rPr>
                <w:rFonts w:ascii="Times New Roman" w:hAnsi="Times New Roman"/>
                <w:sz w:val="20"/>
                <w:szCs w:val="20"/>
                <w:lang w:val="fr-FR" w:eastAsia="fr-BE"/>
              </w:rPr>
              <w:t>e</w:t>
            </w:r>
            <w:r w:rsidRPr="000331AE">
              <w:rPr>
                <w:rFonts w:ascii="Times New Roman" w:hAnsi="Times New Roman"/>
                <w:sz w:val="20"/>
                <w:szCs w:val="20"/>
                <w:lang w:val="fr-FR" w:eastAsia="fr-BE"/>
              </w:rPr>
              <w:t xml:space="preserve">nt </w:t>
            </w:r>
            <w:r w:rsidR="00EA6D20">
              <w:rPr>
                <w:rFonts w:ascii="Times New Roman" w:hAnsi="Times New Roman"/>
                <w:sz w:val="20"/>
                <w:szCs w:val="20"/>
                <w:lang w:val="fr-FR" w:eastAsia="fr-BE"/>
              </w:rPr>
              <w:t>les</w:t>
            </w:r>
            <w:r w:rsidRPr="000331AE">
              <w:rPr>
                <w:rFonts w:ascii="Times New Roman" w:hAnsi="Times New Roman"/>
                <w:sz w:val="20"/>
                <w:szCs w:val="20"/>
                <w:lang w:val="fr-FR" w:eastAsia="fr-BE"/>
              </w:rPr>
              <w:t xml:space="preserve"> moteurs de la déforestation</w:t>
            </w:r>
            <w:r w:rsidR="00EA6D20">
              <w:rPr>
                <w:rFonts w:ascii="Times New Roman" w:hAnsi="Times New Roman"/>
                <w:sz w:val="20"/>
                <w:szCs w:val="20"/>
                <w:lang w:val="fr-FR" w:eastAsia="fr-BE"/>
              </w:rPr>
              <w:t xml:space="preserve"> </w:t>
            </w:r>
            <w:r w:rsidR="0061058A">
              <w:rPr>
                <w:rFonts w:ascii="Times New Roman" w:hAnsi="Times New Roman"/>
                <w:sz w:val="20"/>
                <w:szCs w:val="20"/>
                <w:lang w:val="fr-FR" w:eastAsia="fr-BE"/>
              </w:rPr>
              <w:t>(</w:t>
            </w:r>
            <w:r w:rsidR="00EA6D20" w:rsidRPr="000331AE">
              <w:rPr>
                <w:rFonts w:ascii="Times New Roman" w:hAnsi="Times New Roman"/>
                <w:sz w:val="20"/>
                <w:szCs w:val="20"/>
                <w:lang w:val="fr-FR" w:eastAsia="fr-BE"/>
              </w:rPr>
              <w:t xml:space="preserve">secteur </w:t>
            </w:r>
            <w:r w:rsidR="00EA6D20">
              <w:rPr>
                <w:rFonts w:ascii="Times New Roman" w:hAnsi="Times New Roman"/>
                <w:sz w:val="20"/>
                <w:szCs w:val="20"/>
                <w:lang w:val="fr-FR" w:eastAsia="fr-BE"/>
              </w:rPr>
              <w:t xml:space="preserve">« Forêt » </w:t>
            </w:r>
            <w:r w:rsidR="0061058A">
              <w:rPr>
                <w:rFonts w:ascii="Times New Roman" w:hAnsi="Times New Roman"/>
                <w:sz w:val="20"/>
                <w:szCs w:val="20"/>
                <w:lang w:val="fr-FR" w:eastAsia="fr-BE"/>
              </w:rPr>
              <w:t xml:space="preserve">- </w:t>
            </w:r>
            <w:r w:rsidR="00EA6D20" w:rsidRPr="000331AE">
              <w:rPr>
                <w:rFonts w:ascii="Times New Roman" w:hAnsi="Times New Roman"/>
                <w:sz w:val="20"/>
                <w:szCs w:val="20"/>
                <w:lang w:val="fr-FR" w:eastAsia="fr-BE"/>
              </w:rPr>
              <w:t>REDD+</w:t>
            </w:r>
            <w:proofErr w:type="gramStart"/>
            <w:r w:rsidR="00EA6D20" w:rsidRPr="000331AE">
              <w:rPr>
                <w:rFonts w:ascii="Times New Roman" w:hAnsi="Times New Roman"/>
                <w:sz w:val="20"/>
                <w:szCs w:val="20"/>
                <w:lang w:val="fr-FR" w:eastAsia="fr-BE"/>
              </w:rPr>
              <w:t>)</w:t>
            </w:r>
            <w:r w:rsidRPr="000331AE">
              <w:rPr>
                <w:rFonts w:ascii="Times New Roman" w:hAnsi="Times New Roman"/>
                <w:sz w:val="20"/>
                <w:szCs w:val="20"/>
                <w:lang w:val="fr-FR" w:eastAsia="fr-BE"/>
              </w:rPr>
              <w:t>;</w:t>
            </w:r>
            <w:proofErr w:type="gramEnd"/>
            <w:r w:rsidRPr="000331AE">
              <w:rPr>
                <w:rFonts w:ascii="Times New Roman" w:hAnsi="Times New Roman"/>
                <w:sz w:val="20"/>
                <w:szCs w:val="20"/>
                <w:lang w:val="fr-FR" w:eastAsia="fr-BE"/>
              </w:rPr>
              <w:t xml:space="preserve"> </w:t>
            </w:r>
            <w:r w:rsidR="00EA6D20" w:rsidRPr="000331AE">
              <w:rPr>
                <w:rFonts w:ascii="Times New Roman" w:hAnsi="Times New Roman"/>
                <w:sz w:val="20"/>
                <w:szCs w:val="20"/>
                <w:lang w:val="fr-FR" w:eastAsia="fr-BE"/>
              </w:rPr>
              <w:t xml:space="preserve">avec </w:t>
            </w:r>
            <w:r w:rsidRPr="000331AE">
              <w:rPr>
                <w:rFonts w:ascii="Times New Roman" w:hAnsi="Times New Roman"/>
                <w:sz w:val="20"/>
                <w:szCs w:val="20"/>
                <w:lang w:val="fr-FR" w:eastAsia="fr-BE"/>
              </w:rPr>
              <w:t xml:space="preserve">les programmes d’énergie durable pour tous </w:t>
            </w:r>
            <w:r w:rsidR="00EA6D20" w:rsidRPr="000331AE">
              <w:rPr>
                <w:rFonts w:ascii="Times New Roman" w:hAnsi="Times New Roman"/>
                <w:sz w:val="20"/>
                <w:szCs w:val="20"/>
                <w:lang w:val="fr-FR" w:eastAsia="fr-BE"/>
              </w:rPr>
              <w:t xml:space="preserve">d’ici 2030 </w:t>
            </w:r>
            <w:r w:rsidRPr="000331AE">
              <w:rPr>
                <w:rFonts w:ascii="Times New Roman" w:hAnsi="Times New Roman"/>
                <w:sz w:val="20"/>
                <w:szCs w:val="20"/>
                <w:lang w:val="fr-FR" w:eastAsia="fr-BE"/>
              </w:rPr>
              <w:t>(SE4All</w:t>
            </w:r>
            <w:r w:rsidR="0061058A">
              <w:rPr>
                <w:rFonts w:ascii="Times New Roman" w:hAnsi="Times New Roman"/>
                <w:sz w:val="20"/>
                <w:szCs w:val="20"/>
                <w:lang w:val="fr-FR" w:eastAsia="fr-BE"/>
              </w:rPr>
              <w:t>)</w:t>
            </w:r>
            <w:r w:rsidR="00EA6D20" w:rsidRPr="000331AE">
              <w:rPr>
                <w:rFonts w:ascii="Times New Roman" w:hAnsi="Times New Roman"/>
                <w:sz w:val="20"/>
                <w:szCs w:val="20"/>
                <w:lang w:val="fr-FR" w:eastAsia="fr-BE"/>
              </w:rPr>
              <w:t xml:space="preserve"> </w:t>
            </w:r>
            <w:r w:rsidR="0061058A">
              <w:rPr>
                <w:rFonts w:ascii="Times New Roman" w:hAnsi="Times New Roman"/>
                <w:sz w:val="20"/>
                <w:szCs w:val="20"/>
                <w:lang w:val="fr-FR" w:eastAsia="fr-BE"/>
              </w:rPr>
              <w:t>(</w:t>
            </w:r>
            <w:r w:rsidR="00EA6D20" w:rsidRPr="000331AE">
              <w:rPr>
                <w:rFonts w:ascii="Times New Roman" w:hAnsi="Times New Roman"/>
                <w:sz w:val="20"/>
                <w:szCs w:val="20"/>
                <w:lang w:val="fr-FR" w:eastAsia="fr-BE"/>
              </w:rPr>
              <w:t xml:space="preserve">secteur </w:t>
            </w:r>
            <w:r w:rsidR="00EA6D20">
              <w:rPr>
                <w:rFonts w:ascii="Times New Roman" w:hAnsi="Times New Roman"/>
                <w:sz w:val="20"/>
                <w:szCs w:val="20"/>
                <w:lang w:val="fr-FR" w:eastAsia="fr-BE"/>
              </w:rPr>
              <w:t>« E</w:t>
            </w:r>
            <w:r w:rsidR="00EA6D20" w:rsidRPr="000331AE">
              <w:rPr>
                <w:rFonts w:ascii="Times New Roman" w:hAnsi="Times New Roman"/>
                <w:sz w:val="20"/>
                <w:szCs w:val="20"/>
                <w:lang w:val="fr-FR" w:eastAsia="fr-BE"/>
              </w:rPr>
              <w:t>nergie</w:t>
            </w:r>
            <w:r w:rsidR="00EA6D20">
              <w:rPr>
                <w:rFonts w:ascii="Times New Roman" w:hAnsi="Times New Roman"/>
                <w:sz w:val="20"/>
                <w:szCs w:val="20"/>
                <w:lang w:val="fr-FR" w:eastAsia="fr-BE"/>
              </w:rPr>
              <w:t> »</w:t>
            </w:r>
            <w:r w:rsidR="0061058A">
              <w:rPr>
                <w:rFonts w:ascii="Times New Roman" w:hAnsi="Times New Roman"/>
                <w:sz w:val="20"/>
                <w:szCs w:val="20"/>
                <w:lang w:val="fr-FR" w:eastAsia="fr-BE"/>
              </w:rPr>
              <w:t>)</w:t>
            </w:r>
            <w:r w:rsidRPr="000331AE">
              <w:rPr>
                <w:rFonts w:ascii="Times New Roman" w:hAnsi="Times New Roman"/>
                <w:sz w:val="20"/>
                <w:szCs w:val="20"/>
                <w:lang w:val="fr-FR" w:eastAsia="fr-BE"/>
              </w:rPr>
              <w:t> ; et avec le programme d’investissement agricole et ceux luttant contre l’agriculture itinérante sur brûlis</w:t>
            </w:r>
            <w:r w:rsidR="00EA6D20">
              <w:rPr>
                <w:rFonts w:ascii="Times New Roman" w:hAnsi="Times New Roman"/>
                <w:sz w:val="20"/>
                <w:szCs w:val="20"/>
                <w:lang w:val="fr-FR" w:eastAsia="fr-BE"/>
              </w:rPr>
              <w:t xml:space="preserve">, </w:t>
            </w:r>
            <w:r w:rsidR="0061058A">
              <w:rPr>
                <w:rFonts w:ascii="Times New Roman" w:hAnsi="Times New Roman"/>
                <w:sz w:val="20"/>
                <w:szCs w:val="20"/>
                <w:lang w:val="fr-FR" w:eastAsia="fr-BE"/>
              </w:rPr>
              <w:t>(</w:t>
            </w:r>
            <w:r w:rsidR="00EA6D20" w:rsidRPr="000331AE">
              <w:rPr>
                <w:rFonts w:ascii="Times New Roman" w:hAnsi="Times New Roman"/>
                <w:sz w:val="20"/>
                <w:szCs w:val="20"/>
                <w:lang w:val="fr-FR" w:eastAsia="fr-BE"/>
              </w:rPr>
              <w:t xml:space="preserve">secteur </w:t>
            </w:r>
            <w:r w:rsidR="00EA6D20">
              <w:rPr>
                <w:rFonts w:ascii="Times New Roman" w:hAnsi="Times New Roman"/>
                <w:sz w:val="20"/>
                <w:szCs w:val="20"/>
                <w:lang w:val="fr-FR" w:eastAsia="fr-BE"/>
              </w:rPr>
              <w:t>« A</w:t>
            </w:r>
            <w:r w:rsidR="00EA6D20" w:rsidRPr="000331AE">
              <w:rPr>
                <w:rFonts w:ascii="Times New Roman" w:hAnsi="Times New Roman"/>
                <w:sz w:val="20"/>
                <w:szCs w:val="20"/>
                <w:lang w:val="fr-FR" w:eastAsia="fr-BE"/>
              </w:rPr>
              <w:t>gricult</w:t>
            </w:r>
            <w:r w:rsidR="00EA6D20">
              <w:rPr>
                <w:rFonts w:ascii="Times New Roman" w:hAnsi="Times New Roman"/>
                <w:sz w:val="20"/>
                <w:szCs w:val="20"/>
                <w:lang w:val="fr-FR" w:eastAsia="fr-BE"/>
              </w:rPr>
              <w:t>ure »</w:t>
            </w:r>
            <w:r w:rsidR="0061058A">
              <w:rPr>
                <w:rFonts w:ascii="Times New Roman" w:hAnsi="Times New Roman"/>
                <w:sz w:val="20"/>
                <w:szCs w:val="20"/>
                <w:lang w:val="fr-FR" w:eastAsia="fr-BE"/>
              </w:rPr>
              <w:t>)</w:t>
            </w:r>
            <w:r w:rsidRPr="000331AE">
              <w:rPr>
                <w:rFonts w:ascii="Times New Roman" w:hAnsi="Times New Roman"/>
                <w:sz w:val="20"/>
                <w:szCs w:val="20"/>
                <w:lang w:val="fr-FR" w:eastAsia="fr-BE"/>
              </w:rPr>
              <w:t>.</w:t>
            </w:r>
            <w:r w:rsidR="0061058A">
              <w:rPr>
                <w:rFonts w:ascii="Times New Roman" w:hAnsi="Times New Roman"/>
                <w:sz w:val="20"/>
                <w:szCs w:val="20"/>
                <w:lang w:val="fr-FR" w:eastAsia="fr-BE"/>
              </w:rPr>
              <w:t xml:space="preserve"> </w:t>
            </w:r>
            <w:r w:rsidRPr="000331AE">
              <w:rPr>
                <w:rFonts w:ascii="Times New Roman" w:hAnsi="Times New Roman"/>
                <w:sz w:val="20"/>
                <w:szCs w:val="20"/>
                <w:lang w:val="fr-FR" w:eastAsia="fr-BE"/>
              </w:rPr>
              <w:t xml:space="preserve">Il </w:t>
            </w:r>
            <w:r w:rsidR="0061058A">
              <w:rPr>
                <w:rFonts w:ascii="Times New Roman" w:hAnsi="Times New Roman"/>
                <w:sz w:val="20"/>
                <w:szCs w:val="20"/>
                <w:lang w:val="fr-FR" w:eastAsia="fr-BE"/>
              </w:rPr>
              <w:t>s</w:t>
            </w:r>
            <w:r w:rsidRPr="000331AE">
              <w:rPr>
                <w:rFonts w:ascii="Times New Roman" w:hAnsi="Times New Roman"/>
                <w:sz w:val="20"/>
                <w:szCs w:val="20"/>
                <w:lang w:val="fr-FR" w:eastAsia="fr-BE"/>
              </w:rPr>
              <w:t xml:space="preserve">era également en synergie avec les programmes d’adaptation en cours, dont l’amélioration des conditions de productivité des femmes </w:t>
            </w:r>
            <w:r w:rsidR="00D26545">
              <w:rPr>
                <w:rFonts w:ascii="Times New Roman" w:hAnsi="Times New Roman"/>
                <w:sz w:val="20"/>
                <w:szCs w:val="20"/>
                <w:lang w:val="fr-FR" w:eastAsia="fr-BE"/>
              </w:rPr>
              <w:t>face</w:t>
            </w:r>
            <w:r w:rsidRPr="000331AE">
              <w:rPr>
                <w:rFonts w:ascii="Times New Roman" w:hAnsi="Times New Roman"/>
                <w:sz w:val="20"/>
                <w:szCs w:val="20"/>
                <w:lang w:val="fr-FR" w:eastAsia="fr-BE"/>
              </w:rPr>
              <w:t xml:space="preserve"> </w:t>
            </w:r>
            <w:r w:rsidR="00D26545">
              <w:rPr>
                <w:rFonts w:ascii="Times New Roman" w:hAnsi="Times New Roman"/>
                <w:sz w:val="20"/>
                <w:szCs w:val="20"/>
                <w:lang w:val="fr-FR" w:eastAsia="fr-BE"/>
              </w:rPr>
              <w:t>aux</w:t>
            </w:r>
            <w:r w:rsidRPr="000331AE">
              <w:rPr>
                <w:rFonts w:ascii="Times New Roman" w:hAnsi="Times New Roman"/>
                <w:sz w:val="20"/>
                <w:szCs w:val="20"/>
                <w:lang w:val="fr-FR" w:eastAsia="fr-BE"/>
              </w:rPr>
              <w:t xml:space="preserve"> adversités climatiques.</w:t>
            </w:r>
          </w:p>
          <w:p w14:paraId="457AAE6B" w14:textId="77777777" w:rsidR="005C5C91" w:rsidRDefault="005C5C91" w:rsidP="008A28DE">
            <w:pPr>
              <w:spacing w:after="0" w:line="276" w:lineRule="auto"/>
              <w:rPr>
                <w:rFonts w:ascii="Times New Roman" w:hAnsi="Times New Roman"/>
                <w:sz w:val="20"/>
                <w:szCs w:val="20"/>
                <w:lang w:val="fr-FR" w:eastAsia="fr-BE"/>
              </w:rPr>
            </w:pPr>
          </w:p>
          <w:p w14:paraId="13960386" w14:textId="1D0EB189" w:rsidR="0022767D" w:rsidRPr="000962FC" w:rsidRDefault="00084F33" w:rsidP="008A28DE">
            <w:pPr>
              <w:spacing w:after="0" w:line="276" w:lineRule="auto"/>
              <w:rPr>
                <w:rFonts w:ascii="Times New Roman" w:hAnsi="Times New Roman"/>
                <w:bCs/>
                <w:color w:val="222222"/>
                <w:sz w:val="20"/>
                <w:szCs w:val="20"/>
                <w:lang w:val="fr-FR" w:eastAsia="fr-FR"/>
              </w:rPr>
            </w:pPr>
            <w:r w:rsidRPr="000331AE">
              <w:rPr>
                <w:rFonts w:ascii="Times New Roman" w:hAnsi="Times New Roman"/>
                <w:sz w:val="20"/>
                <w:szCs w:val="20"/>
                <w:lang w:val="fr-FR" w:eastAsia="fr-BE"/>
              </w:rPr>
              <w:t>Le</w:t>
            </w:r>
            <w:r w:rsidR="00D26545">
              <w:rPr>
                <w:rFonts w:ascii="Times New Roman" w:hAnsi="Times New Roman"/>
                <w:sz w:val="20"/>
                <w:szCs w:val="20"/>
                <w:lang w:val="fr-FR" w:eastAsia="fr-BE"/>
              </w:rPr>
              <w:t xml:space="preserve"> projet vi</w:t>
            </w:r>
            <w:r w:rsidRPr="000331AE">
              <w:rPr>
                <w:rFonts w:ascii="Times New Roman" w:hAnsi="Times New Roman"/>
                <w:sz w:val="20"/>
                <w:szCs w:val="20"/>
                <w:lang w:val="fr-FR" w:eastAsia="fr-BE"/>
              </w:rPr>
              <w:t>s</w:t>
            </w:r>
            <w:r w:rsidR="00D26545">
              <w:rPr>
                <w:rFonts w:ascii="Times New Roman" w:hAnsi="Times New Roman"/>
                <w:sz w:val="20"/>
                <w:szCs w:val="20"/>
                <w:lang w:val="fr-FR" w:eastAsia="fr-BE"/>
              </w:rPr>
              <w:t>e</w:t>
            </w:r>
            <w:r w:rsidRPr="000331AE">
              <w:rPr>
                <w:rFonts w:ascii="Times New Roman" w:hAnsi="Times New Roman"/>
                <w:sz w:val="20"/>
                <w:szCs w:val="20"/>
                <w:lang w:val="fr-FR" w:eastAsia="fr-BE"/>
              </w:rPr>
              <w:t xml:space="preserve"> </w:t>
            </w:r>
            <w:r w:rsidR="00D26545">
              <w:rPr>
                <w:rFonts w:ascii="Times New Roman" w:hAnsi="Times New Roman"/>
                <w:sz w:val="20"/>
                <w:szCs w:val="20"/>
                <w:lang w:val="fr-FR" w:eastAsia="fr-BE"/>
              </w:rPr>
              <w:t xml:space="preserve">les </w:t>
            </w:r>
            <w:r w:rsidRPr="000331AE">
              <w:rPr>
                <w:rFonts w:ascii="Times New Roman" w:hAnsi="Times New Roman"/>
                <w:sz w:val="20"/>
                <w:szCs w:val="20"/>
                <w:lang w:val="fr-FR" w:eastAsia="fr-BE"/>
              </w:rPr>
              <w:t xml:space="preserve">produits suivants : </w:t>
            </w:r>
            <w:r w:rsidR="00325005" w:rsidRPr="000331AE">
              <w:rPr>
                <w:rFonts w:ascii="Times New Roman" w:hAnsi="Times New Roman"/>
                <w:sz w:val="20"/>
                <w:szCs w:val="20"/>
                <w:lang w:val="fr-FR" w:eastAsia="fr-BE"/>
              </w:rPr>
              <w:t xml:space="preserve">(a) </w:t>
            </w:r>
            <w:r w:rsidR="00325005" w:rsidRPr="00CB71AB">
              <w:rPr>
                <w:rFonts w:ascii="Times New Roman" w:hAnsi="Times New Roman"/>
                <w:color w:val="222222"/>
                <w:sz w:val="20"/>
                <w:szCs w:val="20"/>
                <w:lang w:val="fr-FR" w:eastAsia="fr-FR"/>
              </w:rPr>
              <w:t xml:space="preserve">une </w:t>
            </w:r>
            <w:r w:rsidR="00325005" w:rsidRPr="00CB71AB">
              <w:rPr>
                <w:rFonts w:ascii="Times New Roman" w:hAnsi="Times New Roman"/>
                <w:bCs/>
                <w:color w:val="222222"/>
                <w:sz w:val="20"/>
                <w:szCs w:val="20"/>
                <w:lang w:val="fr-FR" w:eastAsia="fr-FR"/>
              </w:rPr>
              <w:t xml:space="preserve">feuille de route tracée et </w:t>
            </w:r>
            <w:r w:rsidR="00CB57F0" w:rsidRPr="00CB71AB">
              <w:rPr>
                <w:rFonts w:ascii="Times New Roman" w:hAnsi="Times New Roman"/>
                <w:bCs/>
                <w:color w:val="222222"/>
                <w:sz w:val="20"/>
                <w:szCs w:val="20"/>
                <w:lang w:val="fr-FR" w:eastAsia="fr-FR"/>
              </w:rPr>
              <w:t xml:space="preserve">une </w:t>
            </w:r>
            <w:r w:rsidR="00325005" w:rsidRPr="00CB71AB">
              <w:rPr>
                <w:rFonts w:ascii="Times New Roman" w:hAnsi="Times New Roman"/>
                <w:bCs/>
                <w:color w:val="222222"/>
                <w:sz w:val="20"/>
                <w:szCs w:val="20"/>
                <w:lang w:val="fr-FR" w:eastAsia="fr-FR"/>
              </w:rPr>
              <w:t>gouvernance intersectorielle intégrée &amp; coordonnée de la préparation de la RDC à la mise en œuvre de sa contribution déterminée à l’échelle nationale</w:t>
            </w:r>
            <w:r w:rsidR="00325005" w:rsidRPr="00CB71AB">
              <w:rPr>
                <w:rFonts w:ascii="Times New Roman" w:hAnsi="Times New Roman"/>
                <w:sz w:val="20"/>
                <w:szCs w:val="20"/>
                <w:lang w:val="fr-FR" w:eastAsia="fr-BE"/>
              </w:rPr>
              <w:t xml:space="preserve">; (b) </w:t>
            </w:r>
            <w:r w:rsidR="00325005" w:rsidRPr="00CB71AB">
              <w:rPr>
                <w:rFonts w:ascii="Times New Roman" w:hAnsi="Times New Roman"/>
                <w:bCs/>
                <w:color w:val="222222"/>
                <w:sz w:val="20"/>
                <w:szCs w:val="20"/>
                <w:lang w:val="fr-FR" w:eastAsia="fr-FR"/>
              </w:rPr>
              <w:t xml:space="preserve">un système MRV robuste mettant en valeur les rôles et responsabilités des secteurs Agricole, Energie et </w:t>
            </w:r>
            <w:r w:rsidR="00CB57F0" w:rsidRPr="00CB71AB">
              <w:rPr>
                <w:rFonts w:ascii="Times New Roman" w:hAnsi="Times New Roman"/>
                <w:bCs/>
                <w:color w:val="222222"/>
                <w:sz w:val="20"/>
                <w:szCs w:val="20"/>
                <w:lang w:val="fr-FR" w:eastAsia="fr-FR"/>
              </w:rPr>
              <w:t xml:space="preserve">autres </w:t>
            </w:r>
            <w:r w:rsidR="00325005" w:rsidRPr="00CB71AB">
              <w:rPr>
                <w:rFonts w:ascii="Times New Roman" w:hAnsi="Times New Roman"/>
                <w:bCs/>
                <w:color w:val="222222"/>
                <w:sz w:val="20"/>
                <w:szCs w:val="20"/>
                <w:lang w:val="fr-FR" w:eastAsia="fr-FR"/>
              </w:rPr>
              <w:t xml:space="preserve">dans la collecte, </w:t>
            </w:r>
            <w:r w:rsidR="00CB57F0" w:rsidRPr="00CB71AB">
              <w:rPr>
                <w:rFonts w:ascii="Times New Roman" w:hAnsi="Times New Roman"/>
                <w:bCs/>
                <w:color w:val="222222"/>
                <w:sz w:val="20"/>
                <w:szCs w:val="20"/>
                <w:lang w:val="fr-FR" w:eastAsia="fr-FR"/>
              </w:rPr>
              <w:t xml:space="preserve">le </w:t>
            </w:r>
            <w:r w:rsidR="00325005" w:rsidRPr="00CB71AB">
              <w:rPr>
                <w:rFonts w:ascii="Times New Roman" w:hAnsi="Times New Roman"/>
                <w:bCs/>
                <w:color w:val="222222"/>
                <w:sz w:val="20"/>
                <w:szCs w:val="20"/>
                <w:lang w:val="fr-FR" w:eastAsia="fr-FR"/>
              </w:rPr>
              <w:t xml:space="preserve">suivi &amp; </w:t>
            </w:r>
            <w:r w:rsidR="00CB57F0" w:rsidRPr="00CB71AB">
              <w:rPr>
                <w:rFonts w:ascii="Times New Roman" w:hAnsi="Times New Roman"/>
                <w:bCs/>
                <w:color w:val="222222"/>
                <w:sz w:val="20"/>
                <w:szCs w:val="20"/>
                <w:lang w:val="fr-FR" w:eastAsia="fr-FR"/>
              </w:rPr>
              <w:t xml:space="preserve">le </w:t>
            </w:r>
            <w:r w:rsidR="00325005" w:rsidRPr="00CB71AB">
              <w:rPr>
                <w:rFonts w:ascii="Times New Roman" w:hAnsi="Times New Roman"/>
                <w:bCs/>
                <w:color w:val="222222"/>
                <w:sz w:val="20"/>
                <w:szCs w:val="20"/>
                <w:lang w:val="fr-FR" w:eastAsia="fr-FR"/>
              </w:rPr>
              <w:t xml:space="preserve">rapportage des données relatives à leurs émissions respectives (MRV et benchmarks) </w:t>
            </w:r>
            <w:r w:rsidR="00D2174F" w:rsidRPr="00CB71AB">
              <w:rPr>
                <w:rFonts w:ascii="Times New Roman" w:hAnsi="Times New Roman"/>
                <w:bCs/>
                <w:color w:val="222222"/>
                <w:sz w:val="20"/>
                <w:szCs w:val="20"/>
                <w:lang w:val="fr-FR" w:eastAsia="fr-FR"/>
              </w:rPr>
              <w:t xml:space="preserve">mis en place et </w:t>
            </w:r>
            <w:r w:rsidR="00D37970" w:rsidRPr="00CB71AB">
              <w:rPr>
                <w:rFonts w:ascii="Times New Roman" w:hAnsi="Times New Roman"/>
                <w:bCs/>
                <w:color w:val="222222"/>
                <w:sz w:val="20"/>
                <w:szCs w:val="20"/>
                <w:lang w:val="fr-FR" w:eastAsia="fr-FR"/>
              </w:rPr>
              <w:t xml:space="preserve">les </w:t>
            </w:r>
            <w:r w:rsidR="00D2174F" w:rsidRPr="00CB71AB">
              <w:rPr>
                <w:rFonts w:ascii="Times New Roman" w:hAnsi="Times New Roman"/>
                <w:bCs/>
                <w:color w:val="222222"/>
                <w:sz w:val="20"/>
                <w:szCs w:val="20"/>
                <w:lang w:val="fr-FR" w:eastAsia="fr-FR"/>
              </w:rPr>
              <w:t xml:space="preserve">capacités </w:t>
            </w:r>
            <w:r w:rsidR="00CB57F0" w:rsidRPr="00CB71AB">
              <w:rPr>
                <w:rFonts w:ascii="Times New Roman" w:hAnsi="Times New Roman"/>
                <w:bCs/>
                <w:color w:val="222222"/>
                <w:sz w:val="20"/>
                <w:szCs w:val="20"/>
                <w:lang w:val="fr-FR" w:eastAsia="fr-FR"/>
              </w:rPr>
              <w:t xml:space="preserve">nécessaires </w:t>
            </w:r>
            <w:r w:rsidR="00D2174F" w:rsidRPr="00CB71AB">
              <w:rPr>
                <w:rFonts w:ascii="Times New Roman" w:hAnsi="Times New Roman"/>
                <w:bCs/>
                <w:color w:val="222222"/>
                <w:sz w:val="20"/>
                <w:szCs w:val="20"/>
                <w:lang w:val="fr-FR" w:eastAsia="fr-FR"/>
              </w:rPr>
              <w:t>renforcées</w:t>
            </w:r>
            <w:r w:rsidR="00325005" w:rsidRPr="00CB71AB">
              <w:rPr>
                <w:rFonts w:ascii="Times New Roman" w:hAnsi="Times New Roman"/>
                <w:sz w:val="20"/>
                <w:szCs w:val="20"/>
                <w:lang w:val="fr-FR" w:eastAsia="fr-BE"/>
              </w:rPr>
              <w:t>; et</w:t>
            </w:r>
            <w:r w:rsidR="008A28DE" w:rsidRPr="00CB71AB">
              <w:rPr>
                <w:rFonts w:ascii="Times New Roman" w:hAnsi="Times New Roman"/>
                <w:sz w:val="20"/>
                <w:szCs w:val="20"/>
                <w:lang w:val="fr-FR" w:eastAsia="fr-BE"/>
              </w:rPr>
              <w:t xml:space="preserve"> </w:t>
            </w:r>
            <w:r w:rsidRPr="00CB71AB">
              <w:rPr>
                <w:rFonts w:ascii="Times New Roman" w:hAnsi="Times New Roman"/>
                <w:sz w:val="20"/>
                <w:szCs w:val="20"/>
                <w:lang w:val="fr-FR" w:eastAsia="fr-BE"/>
              </w:rPr>
              <w:t xml:space="preserve">(c) </w:t>
            </w:r>
            <w:r w:rsidR="00CF6FD9" w:rsidRPr="00CB71AB">
              <w:rPr>
                <w:rFonts w:ascii="Times New Roman" w:hAnsi="Times New Roman"/>
                <w:bCs/>
                <w:color w:val="222222"/>
                <w:sz w:val="20"/>
                <w:szCs w:val="20"/>
                <w:lang w:val="fr-FR" w:eastAsia="fr-FR"/>
              </w:rPr>
              <w:t>secteurs privé &amp; public et autres partenaires mobilisés en vue des investissements dans la mise en œuvre des engagements de la RDC</w:t>
            </w:r>
            <w:r w:rsidR="00B9204F" w:rsidRPr="00CB71AB">
              <w:rPr>
                <w:rFonts w:ascii="Times New Roman" w:hAnsi="Times New Roman"/>
                <w:bCs/>
                <w:color w:val="222222"/>
                <w:sz w:val="20"/>
                <w:szCs w:val="20"/>
                <w:lang w:val="fr-FR" w:eastAsia="fr-FR"/>
              </w:rPr>
              <w:t xml:space="preserve"> dans sa CDN</w:t>
            </w:r>
            <w:r w:rsidR="00CF6FD9" w:rsidRPr="00CB71AB">
              <w:rPr>
                <w:rFonts w:ascii="Times New Roman" w:hAnsi="Times New Roman"/>
                <w:bCs/>
                <w:color w:val="222222"/>
                <w:sz w:val="20"/>
                <w:szCs w:val="20"/>
                <w:lang w:val="fr-FR" w:eastAsia="fr-FR"/>
              </w:rPr>
              <w:t>.</w:t>
            </w:r>
            <w:r w:rsidR="000962FC">
              <w:rPr>
                <w:rFonts w:ascii="Times New Roman" w:hAnsi="Times New Roman"/>
                <w:bCs/>
                <w:color w:val="222222"/>
                <w:sz w:val="20"/>
                <w:szCs w:val="20"/>
                <w:lang w:val="fr-FR" w:eastAsia="fr-FR"/>
              </w:rPr>
              <w:t xml:space="preserve"> </w:t>
            </w:r>
            <w:r w:rsidR="005C5C91">
              <w:rPr>
                <w:rFonts w:ascii="Times New Roman" w:hAnsi="Times New Roman"/>
                <w:sz w:val="20"/>
                <w:szCs w:val="20"/>
                <w:lang w:val="fr-FR" w:eastAsia="fr-BE"/>
              </w:rPr>
              <w:t>C</w:t>
            </w:r>
            <w:r w:rsidRPr="000331AE">
              <w:rPr>
                <w:rFonts w:ascii="Times New Roman" w:hAnsi="Times New Roman"/>
                <w:sz w:val="20"/>
                <w:szCs w:val="20"/>
                <w:lang w:val="fr-FR" w:eastAsia="fr-BE"/>
              </w:rPr>
              <w:t xml:space="preserve">es efforts conjugués d’adaptation et d’atténuation </w:t>
            </w:r>
            <w:r w:rsidR="005C5C91">
              <w:rPr>
                <w:rFonts w:ascii="Times New Roman" w:hAnsi="Times New Roman"/>
                <w:sz w:val="20"/>
                <w:szCs w:val="20"/>
                <w:lang w:val="fr-FR" w:eastAsia="fr-BE"/>
              </w:rPr>
              <w:t>s</w:t>
            </w:r>
            <w:r w:rsidRPr="000331AE">
              <w:rPr>
                <w:rFonts w:ascii="Times New Roman" w:hAnsi="Times New Roman"/>
                <w:sz w:val="20"/>
                <w:szCs w:val="20"/>
                <w:lang w:val="fr-FR" w:eastAsia="fr-BE"/>
              </w:rPr>
              <w:t xml:space="preserve">ont </w:t>
            </w:r>
            <w:r w:rsidR="005C5C91">
              <w:rPr>
                <w:rFonts w:ascii="Times New Roman" w:hAnsi="Times New Roman"/>
                <w:sz w:val="20"/>
                <w:szCs w:val="20"/>
                <w:lang w:val="fr-FR" w:eastAsia="fr-BE"/>
              </w:rPr>
              <w:t>censés</w:t>
            </w:r>
            <w:r w:rsidRPr="000331AE">
              <w:rPr>
                <w:rFonts w:ascii="Times New Roman" w:hAnsi="Times New Roman"/>
                <w:sz w:val="20"/>
                <w:szCs w:val="20"/>
                <w:lang w:val="fr-FR" w:eastAsia="fr-BE"/>
              </w:rPr>
              <w:t xml:space="preserve"> </w:t>
            </w:r>
            <w:r w:rsidR="005C5C91">
              <w:rPr>
                <w:rFonts w:ascii="Times New Roman" w:hAnsi="Times New Roman"/>
                <w:sz w:val="20"/>
                <w:szCs w:val="20"/>
                <w:lang w:val="fr-FR" w:eastAsia="fr-BE"/>
              </w:rPr>
              <w:t xml:space="preserve">contribuer à la </w:t>
            </w:r>
            <w:r w:rsidR="005C5C91" w:rsidRPr="000331AE">
              <w:rPr>
                <w:rFonts w:ascii="Times New Roman" w:hAnsi="Times New Roman"/>
                <w:sz w:val="20"/>
                <w:szCs w:val="20"/>
                <w:lang w:val="fr-FR" w:eastAsia="fr-BE"/>
              </w:rPr>
              <w:t>transform</w:t>
            </w:r>
            <w:r w:rsidR="005C5C91">
              <w:rPr>
                <w:rFonts w:ascii="Times New Roman" w:hAnsi="Times New Roman"/>
                <w:sz w:val="20"/>
                <w:szCs w:val="20"/>
                <w:lang w:val="fr-FR" w:eastAsia="fr-BE"/>
              </w:rPr>
              <w:t>ation de la</w:t>
            </w:r>
            <w:r w:rsidR="008A28DE" w:rsidRPr="000331AE">
              <w:rPr>
                <w:rFonts w:ascii="Times New Roman" w:hAnsi="Times New Roman"/>
                <w:sz w:val="20"/>
                <w:szCs w:val="20"/>
                <w:lang w:val="fr-FR" w:eastAsia="fr-BE"/>
              </w:rPr>
              <w:t xml:space="preserve"> </w:t>
            </w:r>
            <w:r w:rsidRPr="000331AE">
              <w:rPr>
                <w:rFonts w:ascii="Times New Roman" w:hAnsi="Times New Roman"/>
                <w:sz w:val="20"/>
                <w:szCs w:val="20"/>
                <w:lang w:val="fr-FR" w:eastAsia="fr-BE"/>
              </w:rPr>
              <w:t xml:space="preserve">société, </w:t>
            </w:r>
            <w:r w:rsidR="005C5C91">
              <w:rPr>
                <w:rFonts w:ascii="Times New Roman" w:hAnsi="Times New Roman"/>
                <w:sz w:val="20"/>
                <w:szCs w:val="20"/>
                <w:lang w:val="fr-FR" w:eastAsia="fr-BE"/>
              </w:rPr>
              <w:t xml:space="preserve">avec la promotion </w:t>
            </w:r>
            <w:r w:rsidRPr="000331AE">
              <w:rPr>
                <w:rFonts w:ascii="Times New Roman" w:hAnsi="Times New Roman"/>
                <w:sz w:val="20"/>
                <w:szCs w:val="20"/>
                <w:lang w:val="fr-FR" w:eastAsia="fr-BE"/>
              </w:rPr>
              <w:t xml:space="preserve">des comportements responsables </w:t>
            </w:r>
            <w:r w:rsidR="005C5C91">
              <w:rPr>
                <w:rFonts w:ascii="Times New Roman" w:hAnsi="Times New Roman"/>
                <w:sz w:val="20"/>
                <w:szCs w:val="20"/>
                <w:lang w:val="fr-FR" w:eastAsia="fr-BE"/>
              </w:rPr>
              <w:t>concernant</w:t>
            </w:r>
            <w:r w:rsidRPr="000331AE">
              <w:rPr>
                <w:rFonts w:ascii="Times New Roman" w:hAnsi="Times New Roman"/>
                <w:sz w:val="20"/>
                <w:szCs w:val="20"/>
                <w:lang w:val="fr-FR" w:eastAsia="fr-BE"/>
              </w:rPr>
              <w:t xml:space="preserve"> l’utilisation des ressources naturelles</w:t>
            </w:r>
            <w:r w:rsidR="005C5C91">
              <w:rPr>
                <w:rFonts w:ascii="Times New Roman" w:hAnsi="Times New Roman"/>
                <w:sz w:val="20"/>
                <w:szCs w:val="20"/>
                <w:lang w:val="fr-FR" w:eastAsia="fr-BE"/>
              </w:rPr>
              <w:t>,</w:t>
            </w:r>
            <w:r w:rsidRPr="000331AE">
              <w:rPr>
                <w:rFonts w:ascii="Times New Roman" w:hAnsi="Times New Roman"/>
                <w:sz w:val="20"/>
                <w:szCs w:val="20"/>
                <w:lang w:val="fr-FR" w:eastAsia="fr-BE"/>
              </w:rPr>
              <w:t xml:space="preserve"> </w:t>
            </w:r>
            <w:r w:rsidR="005C5C91">
              <w:rPr>
                <w:rFonts w:ascii="Times New Roman" w:hAnsi="Times New Roman"/>
                <w:sz w:val="20"/>
                <w:szCs w:val="20"/>
                <w:lang w:val="fr-FR" w:eastAsia="fr-BE"/>
              </w:rPr>
              <w:t>à to</w:t>
            </w:r>
            <w:r w:rsidRPr="000331AE">
              <w:rPr>
                <w:rFonts w:ascii="Times New Roman" w:hAnsi="Times New Roman"/>
                <w:sz w:val="20"/>
                <w:szCs w:val="20"/>
                <w:lang w:val="fr-FR" w:eastAsia="fr-BE"/>
              </w:rPr>
              <w:t>u</w:t>
            </w:r>
            <w:r w:rsidR="005C5C91">
              <w:rPr>
                <w:rFonts w:ascii="Times New Roman" w:hAnsi="Times New Roman"/>
                <w:sz w:val="20"/>
                <w:szCs w:val="20"/>
                <w:lang w:val="fr-FR" w:eastAsia="fr-BE"/>
              </w:rPr>
              <w:t>s les</w:t>
            </w:r>
            <w:r w:rsidRPr="000331AE">
              <w:rPr>
                <w:rFonts w:ascii="Times New Roman" w:hAnsi="Times New Roman"/>
                <w:sz w:val="20"/>
                <w:szCs w:val="20"/>
                <w:lang w:val="fr-FR" w:eastAsia="fr-BE"/>
              </w:rPr>
              <w:t xml:space="preserve"> niveau</w:t>
            </w:r>
            <w:r w:rsidR="005C5C91">
              <w:rPr>
                <w:rFonts w:ascii="Times New Roman" w:hAnsi="Times New Roman"/>
                <w:sz w:val="20"/>
                <w:szCs w:val="20"/>
                <w:lang w:val="fr-FR" w:eastAsia="fr-BE"/>
              </w:rPr>
              <w:t>x</w:t>
            </w:r>
            <w:r w:rsidRPr="000331AE">
              <w:rPr>
                <w:rFonts w:ascii="Times New Roman" w:hAnsi="Times New Roman"/>
                <w:sz w:val="20"/>
                <w:szCs w:val="20"/>
                <w:lang w:val="fr-FR" w:eastAsia="fr-BE"/>
              </w:rPr>
              <w:t xml:space="preserve"> </w:t>
            </w:r>
            <w:r w:rsidR="005C5C91">
              <w:rPr>
                <w:rFonts w:ascii="Times New Roman" w:hAnsi="Times New Roman"/>
                <w:sz w:val="20"/>
                <w:szCs w:val="20"/>
                <w:lang w:val="fr-FR" w:eastAsia="fr-BE"/>
              </w:rPr>
              <w:t>(</w:t>
            </w:r>
            <w:r w:rsidRPr="000331AE">
              <w:rPr>
                <w:rFonts w:ascii="Times New Roman" w:hAnsi="Times New Roman"/>
                <w:sz w:val="20"/>
                <w:szCs w:val="20"/>
                <w:lang w:val="fr-FR" w:eastAsia="fr-BE"/>
              </w:rPr>
              <w:t>ménages</w:t>
            </w:r>
            <w:r w:rsidR="005C5C91">
              <w:rPr>
                <w:rFonts w:ascii="Times New Roman" w:hAnsi="Times New Roman"/>
                <w:sz w:val="20"/>
                <w:szCs w:val="20"/>
                <w:lang w:val="fr-FR" w:eastAsia="fr-BE"/>
              </w:rPr>
              <w:t>,</w:t>
            </w:r>
            <w:r w:rsidRPr="000331AE">
              <w:rPr>
                <w:rFonts w:ascii="Times New Roman" w:hAnsi="Times New Roman"/>
                <w:sz w:val="20"/>
                <w:szCs w:val="20"/>
                <w:lang w:val="fr-FR" w:eastAsia="fr-BE"/>
              </w:rPr>
              <w:t xml:space="preserve"> </w:t>
            </w:r>
            <w:r w:rsidR="005C5C91">
              <w:rPr>
                <w:rFonts w:ascii="Times New Roman" w:hAnsi="Times New Roman"/>
                <w:sz w:val="20"/>
                <w:szCs w:val="20"/>
                <w:lang w:val="fr-FR" w:eastAsia="fr-BE"/>
              </w:rPr>
              <w:t>écoles, etc.).</w:t>
            </w:r>
            <w:r w:rsidRPr="000331AE">
              <w:rPr>
                <w:rFonts w:ascii="Times New Roman" w:hAnsi="Times New Roman"/>
                <w:sz w:val="20"/>
                <w:szCs w:val="20"/>
                <w:lang w:val="fr-FR" w:eastAsia="fr-BE"/>
              </w:rPr>
              <w:t xml:space="preserve"> </w:t>
            </w:r>
            <w:r w:rsidR="005C5C91">
              <w:rPr>
                <w:rFonts w:ascii="Times New Roman" w:hAnsi="Times New Roman"/>
                <w:sz w:val="20"/>
                <w:szCs w:val="20"/>
                <w:lang w:val="fr-FR" w:eastAsia="fr-BE"/>
              </w:rPr>
              <w:t xml:space="preserve">Ceci en vue de renforcer </w:t>
            </w:r>
            <w:r w:rsidRPr="000331AE">
              <w:rPr>
                <w:rFonts w:ascii="Times New Roman" w:hAnsi="Times New Roman"/>
                <w:sz w:val="20"/>
                <w:szCs w:val="20"/>
                <w:lang w:val="fr-FR" w:eastAsia="fr-BE"/>
              </w:rPr>
              <w:t>la lutte contre le réchauffement climatique et ses effets pervers</w:t>
            </w:r>
            <w:r w:rsidR="005C5C91">
              <w:rPr>
                <w:rFonts w:ascii="Times New Roman" w:hAnsi="Times New Roman"/>
                <w:sz w:val="20"/>
                <w:szCs w:val="20"/>
                <w:lang w:val="fr-FR" w:eastAsia="fr-BE"/>
              </w:rPr>
              <w:t xml:space="preserve"> et cheminer</w:t>
            </w:r>
            <w:r w:rsidRPr="000331AE">
              <w:rPr>
                <w:rFonts w:ascii="Times New Roman" w:hAnsi="Times New Roman"/>
                <w:sz w:val="20"/>
                <w:szCs w:val="20"/>
                <w:lang w:val="fr-FR" w:eastAsia="fr-BE"/>
              </w:rPr>
              <w:t xml:space="preserve">, d’ici 2030, vers l’atteinte </w:t>
            </w:r>
            <w:r w:rsidR="00D26545">
              <w:rPr>
                <w:rFonts w:ascii="Times New Roman" w:hAnsi="Times New Roman"/>
                <w:sz w:val="20"/>
                <w:szCs w:val="20"/>
                <w:lang w:val="fr-FR" w:eastAsia="fr-BE"/>
              </w:rPr>
              <w:t>d</w:t>
            </w:r>
            <w:r w:rsidRPr="000331AE">
              <w:rPr>
                <w:rFonts w:ascii="Times New Roman" w:hAnsi="Times New Roman"/>
                <w:sz w:val="20"/>
                <w:szCs w:val="20"/>
                <w:lang w:val="fr-FR" w:eastAsia="fr-BE"/>
              </w:rPr>
              <w:t>e</w:t>
            </w:r>
            <w:r w:rsidR="00D26545">
              <w:rPr>
                <w:rFonts w:ascii="Times New Roman" w:hAnsi="Times New Roman"/>
                <w:sz w:val="20"/>
                <w:szCs w:val="20"/>
                <w:lang w:val="fr-FR" w:eastAsia="fr-BE"/>
              </w:rPr>
              <w:t xml:space="preserve"> plusieur</w:t>
            </w:r>
            <w:r w:rsidRPr="000331AE">
              <w:rPr>
                <w:rFonts w:ascii="Times New Roman" w:hAnsi="Times New Roman"/>
                <w:sz w:val="20"/>
                <w:szCs w:val="20"/>
                <w:lang w:val="fr-FR" w:eastAsia="fr-BE"/>
              </w:rPr>
              <w:t xml:space="preserve">s objectifs du développement durable (ODD) et une économie verte et inclusive. </w:t>
            </w:r>
            <w:r w:rsidR="00D26545">
              <w:rPr>
                <w:rFonts w:ascii="Times New Roman" w:hAnsi="Times New Roman"/>
                <w:sz w:val="20"/>
                <w:szCs w:val="20"/>
                <w:lang w:val="fr-FR" w:eastAsia="fr-BE"/>
              </w:rPr>
              <w:t>L</w:t>
            </w:r>
            <w:r w:rsidRPr="000331AE">
              <w:rPr>
                <w:rFonts w:ascii="Times New Roman" w:hAnsi="Times New Roman"/>
                <w:sz w:val="20"/>
                <w:szCs w:val="20"/>
                <w:lang w:val="fr-FR" w:eastAsia="fr-BE"/>
              </w:rPr>
              <w:t xml:space="preserve">e projet durera </w:t>
            </w:r>
            <w:r w:rsidR="00374E25" w:rsidRPr="000331AE">
              <w:rPr>
                <w:rFonts w:ascii="Times New Roman" w:hAnsi="Times New Roman"/>
                <w:sz w:val="20"/>
                <w:szCs w:val="20"/>
                <w:lang w:val="fr-FR" w:eastAsia="fr-BE"/>
              </w:rPr>
              <w:t xml:space="preserve">24 </w:t>
            </w:r>
            <w:r w:rsidRPr="000331AE">
              <w:rPr>
                <w:rFonts w:ascii="Times New Roman" w:hAnsi="Times New Roman"/>
                <w:sz w:val="20"/>
                <w:szCs w:val="20"/>
                <w:lang w:val="fr-FR" w:eastAsia="fr-BE"/>
              </w:rPr>
              <w:t>mois.</w:t>
            </w:r>
          </w:p>
        </w:tc>
      </w:tr>
    </w:tbl>
    <w:p w14:paraId="36067C13" w14:textId="77777777" w:rsidR="005874AE" w:rsidRDefault="005874AE">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084F33" w:rsidRPr="00C36AEF" w14:paraId="53873C4A" w14:textId="77777777" w:rsidTr="00C36AEF">
        <w:trPr>
          <w:jc w:val="center"/>
        </w:trPr>
        <w:tc>
          <w:tcPr>
            <w:tcW w:w="9736" w:type="dxa"/>
            <w:shd w:val="clear" w:color="auto" w:fill="auto"/>
          </w:tcPr>
          <w:p w14:paraId="31D2B8AC" w14:textId="77777777" w:rsidR="00084F33" w:rsidRPr="00C36AEF" w:rsidRDefault="00084F33" w:rsidP="00C36AEF">
            <w:pPr>
              <w:spacing w:after="0" w:line="276" w:lineRule="auto"/>
              <w:rPr>
                <w:rFonts w:ascii="Times New Roman" w:hAnsi="Times New Roman"/>
                <w:sz w:val="20"/>
                <w:szCs w:val="20"/>
                <w:lang w:val="fr-FR" w:eastAsia="fr-BE"/>
              </w:rPr>
            </w:pPr>
            <w:r w:rsidRPr="00C36AEF">
              <w:rPr>
                <w:rFonts w:ascii="Times New Roman" w:hAnsi="Times New Roman"/>
                <w:sz w:val="20"/>
                <w:szCs w:val="20"/>
                <w:lang w:val="fr-FR" w:eastAsia="fr-BE"/>
              </w:rPr>
              <w:lastRenderedPageBreak/>
              <w:t>Effet contribuant (UNDAF- /DPP, DPR ou DPM) :</w:t>
            </w:r>
          </w:p>
          <w:p w14:paraId="7C037B2B" w14:textId="77777777" w:rsidR="00084F33" w:rsidRPr="00C36AEF" w:rsidRDefault="00084F33" w:rsidP="00C36AEF">
            <w:pPr>
              <w:spacing w:after="0" w:line="276" w:lineRule="auto"/>
              <w:rPr>
                <w:rFonts w:ascii="Times New Roman" w:hAnsi="Times New Roman"/>
                <w:sz w:val="20"/>
                <w:szCs w:val="20"/>
                <w:lang w:val="fr-FR" w:eastAsia="fr-BE"/>
              </w:rPr>
            </w:pPr>
            <w:r w:rsidRPr="00C36AEF">
              <w:rPr>
                <w:rFonts w:ascii="Times New Roman" w:hAnsi="Times New Roman"/>
                <w:sz w:val="20"/>
                <w:szCs w:val="20"/>
                <w:lang w:val="fr-FR" w:eastAsia="fr-BE"/>
              </w:rPr>
              <w:t xml:space="preserve">Axe </w:t>
            </w:r>
            <w:proofErr w:type="gramStart"/>
            <w:r w:rsidRPr="00C36AEF">
              <w:rPr>
                <w:rFonts w:ascii="Times New Roman" w:hAnsi="Times New Roman"/>
                <w:sz w:val="20"/>
                <w:szCs w:val="20"/>
                <w:lang w:val="fr-FR" w:eastAsia="fr-BE"/>
              </w:rPr>
              <w:t>2:</w:t>
            </w:r>
            <w:proofErr w:type="gramEnd"/>
            <w:r w:rsidRPr="00C36AEF">
              <w:rPr>
                <w:rFonts w:ascii="Times New Roman" w:hAnsi="Times New Roman"/>
                <w:sz w:val="20"/>
                <w:szCs w:val="20"/>
                <w:lang w:val="fr-FR" w:eastAsia="fr-BE"/>
              </w:rPr>
              <w:t xml:space="preserve"> La planification du développement et la croissance inclusive</w:t>
            </w:r>
          </w:p>
          <w:p w14:paraId="2C9914E9" w14:textId="77777777" w:rsidR="00084F33" w:rsidRPr="00C36AEF" w:rsidRDefault="00084F33" w:rsidP="00C36AEF">
            <w:pPr>
              <w:spacing w:after="0" w:line="276" w:lineRule="auto"/>
              <w:rPr>
                <w:rFonts w:ascii="Times New Roman" w:hAnsi="Times New Roman"/>
                <w:sz w:val="20"/>
                <w:szCs w:val="20"/>
                <w:lang w:val="fr-FR" w:eastAsia="fr-BE"/>
              </w:rPr>
            </w:pPr>
            <w:r w:rsidRPr="00C36AEF">
              <w:rPr>
                <w:rFonts w:ascii="Times New Roman" w:hAnsi="Times New Roman"/>
                <w:sz w:val="20"/>
                <w:szCs w:val="20"/>
                <w:lang w:val="fr-FR" w:eastAsia="fr-BE"/>
              </w:rPr>
              <w:t xml:space="preserve">Axe </w:t>
            </w:r>
            <w:proofErr w:type="gramStart"/>
            <w:r w:rsidRPr="00C36AEF">
              <w:rPr>
                <w:rFonts w:ascii="Times New Roman" w:hAnsi="Times New Roman"/>
                <w:sz w:val="20"/>
                <w:szCs w:val="20"/>
                <w:lang w:val="fr-FR" w:eastAsia="fr-BE"/>
              </w:rPr>
              <w:t>3:</w:t>
            </w:r>
            <w:proofErr w:type="gramEnd"/>
            <w:r w:rsidRPr="00C36AEF">
              <w:rPr>
                <w:rFonts w:ascii="Times New Roman" w:hAnsi="Times New Roman"/>
                <w:sz w:val="20"/>
                <w:szCs w:val="20"/>
                <w:lang w:val="fr-FR" w:eastAsia="fr-BE"/>
              </w:rPr>
              <w:t xml:space="preserve"> Le Congo améliore la gestion de ses ressources naturelles et des bénéfices associés ainsi que des mécanismes de gestion des catastrophes et s’engage dans l’économie verte.</w:t>
            </w:r>
          </w:p>
          <w:p w14:paraId="314DCA10" w14:textId="77777777" w:rsidR="006A071E" w:rsidRPr="00C36AEF" w:rsidRDefault="006A071E" w:rsidP="00C36AEF">
            <w:pPr>
              <w:spacing w:after="0" w:line="276" w:lineRule="auto"/>
              <w:rPr>
                <w:rFonts w:ascii="Times New Roman" w:hAnsi="Times New Roman"/>
                <w:sz w:val="20"/>
                <w:szCs w:val="20"/>
                <w:lang w:val="fr-FR" w:eastAsia="fr-BE"/>
              </w:rPr>
            </w:pPr>
          </w:p>
          <w:p w14:paraId="07C404E4" w14:textId="759ADF98" w:rsidR="00084F33" w:rsidRPr="00C36AEF" w:rsidRDefault="00084F33" w:rsidP="00C36AEF">
            <w:pPr>
              <w:spacing w:after="0" w:line="276" w:lineRule="auto"/>
              <w:rPr>
                <w:rFonts w:ascii="Times New Roman" w:hAnsi="Times New Roman"/>
                <w:sz w:val="20"/>
                <w:szCs w:val="20"/>
                <w:lang w:val="fr-FR" w:eastAsia="fr-BE"/>
              </w:rPr>
            </w:pPr>
            <w:r w:rsidRPr="00C36AEF">
              <w:rPr>
                <w:rFonts w:ascii="Times New Roman" w:hAnsi="Times New Roman"/>
                <w:sz w:val="20"/>
                <w:szCs w:val="20"/>
                <w:lang w:val="fr-FR" w:eastAsia="fr-BE"/>
              </w:rPr>
              <w:t>Produit(s) indicatif(s) CPAP 2013-2017</w:t>
            </w:r>
            <w:r w:rsidR="00C36AEF">
              <w:rPr>
                <w:rFonts w:ascii="Times New Roman" w:hAnsi="Times New Roman"/>
                <w:sz w:val="20"/>
                <w:szCs w:val="20"/>
                <w:lang w:val="fr-FR" w:eastAsia="fr-BE"/>
              </w:rPr>
              <w:t>,</w:t>
            </w:r>
            <w:r w:rsidR="00377012" w:rsidRPr="00C36AEF">
              <w:rPr>
                <w:rFonts w:ascii="Times New Roman" w:hAnsi="Times New Roman"/>
                <w:sz w:val="20"/>
                <w:szCs w:val="20"/>
                <w:lang w:val="fr-FR" w:eastAsia="fr-BE"/>
              </w:rPr>
              <w:t xml:space="preserve"> </w:t>
            </w:r>
            <w:r w:rsidRPr="00C36AEF">
              <w:rPr>
                <w:rFonts w:ascii="Times New Roman" w:hAnsi="Times New Roman"/>
                <w:sz w:val="20"/>
                <w:szCs w:val="20"/>
                <w:lang w:val="fr-FR" w:eastAsia="fr-BE"/>
              </w:rPr>
              <w:t>avec marqueur genre2</w:t>
            </w:r>
            <w:r w:rsidR="000266CF" w:rsidRPr="00C36AEF">
              <w:rPr>
                <w:rFonts w:ascii="Times New Roman" w:hAnsi="Times New Roman"/>
                <w:sz w:val="20"/>
                <w:szCs w:val="20"/>
                <w:lang w:val="fr-FR" w:eastAsia="fr-BE"/>
              </w:rPr>
              <w:t xml:space="preserve"> (</w:t>
            </w:r>
            <w:r w:rsidRPr="00C36AEF">
              <w:rPr>
                <w:rFonts w:ascii="Times New Roman" w:hAnsi="Times New Roman"/>
                <w:sz w:val="20"/>
                <w:szCs w:val="20"/>
                <w:lang w:val="fr-FR" w:eastAsia="fr-BE"/>
              </w:rPr>
              <w:t>G2</w:t>
            </w:r>
            <w:r w:rsidR="000266CF" w:rsidRPr="00C36AEF">
              <w:rPr>
                <w:rFonts w:ascii="Times New Roman" w:hAnsi="Times New Roman"/>
                <w:sz w:val="20"/>
                <w:szCs w:val="20"/>
                <w:lang w:val="fr-FR" w:eastAsia="fr-BE"/>
              </w:rPr>
              <w:t>)</w:t>
            </w:r>
            <w:r w:rsidR="00C36AEF">
              <w:rPr>
                <w:rFonts w:ascii="Times New Roman" w:hAnsi="Times New Roman"/>
                <w:sz w:val="20"/>
                <w:szCs w:val="20"/>
                <w:lang w:val="fr-FR" w:eastAsia="fr-BE"/>
              </w:rPr>
              <w:t> ;</w:t>
            </w:r>
            <w:r w:rsidRPr="00C36AEF">
              <w:rPr>
                <w:rFonts w:ascii="Times New Roman" w:hAnsi="Times New Roman"/>
                <w:sz w:val="20"/>
                <w:szCs w:val="20"/>
                <w:lang w:val="fr-FR" w:eastAsia="fr-BE"/>
              </w:rPr>
              <w:t xml:space="preserve"> </w:t>
            </w:r>
            <w:r w:rsidR="00C36AEF">
              <w:rPr>
                <w:rFonts w:ascii="Times New Roman" w:hAnsi="Times New Roman"/>
                <w:sz w:val="20"/>
                <w:szCs w:val="20"/>
                <w:lang w:val="fr-FR" w:eastAsia="fr-BE"/>
              </w:rPr>
              <w:t>l</w:t>
            </w:r>
            <w:r w:rsidRPr="00C36AEF">
              <w:rPr>
                <w:rFonts w:ascii="Times New Roman" w:hAnsi="Times New Roman"/>
                <w:sz w:val="20"/>
                <w:szCs w:val="20"/>
                <w:lang w:val="fr-FR" w:eastAsia="fr-BE"/>
              </w:rPr>
              <w:t>’égalité des sexes est un objectif important</w:t>
            </w:r>
            <w:r w:rsidR="00C36AEF">
              <w:rPr>
                <w:rFonts w:ascii="Times New Roman" w:hAnsi="Times New Roman"/>
                <w:sz w:val="20"/>
                <w:szCs w:val="20"/>
                <w:lang w:val="fr-FR" w:eastAsia="fr-BE"/>
              </w:rPr>
              <w:t> :</w:t>
            </w:r>
          </w:p>
          <w:p w14:paraId="05FC54EE" w14:textId="2766EA3A" w:rsidR="00084F33" w:rsidRPr="00C36AEF" w:rsidRDefault="00084F33" w:rsidP="00C36AEF">
            <w:pPr>
              <w:spacing w:after="0" w:line="276" w:lineRule="auto"/>
              <w:rPr>
                <w:rFonts w:ascii="Times New Roman" w:hAnsi="Times New Roman"/>
                <w:sz w:val="20"/>
                <w:szCs w:val="20"/>
                <w:lang w:val="fr-FR" w:eastAsia="fr-BE"/>
              </w:rPr>
            </w:pPr>
            <w:r w:rsidRPr="00C36AEF">
              <w:rPr>
                <w:rFonts w:ascii="Times New Roman" w:hAnsi="Times New Roman"/>
                <w:sz w:val="20"/>
                <w:szCs w:val="20"/>
                <w:lang w:val="fr-FR" w:eastAsia="fr-BE"/>
              </w:rPr>
              <w:t xml:space="preserve">2.1: Les politiques et les programmes sont mieux orientés aux niveaux national et provincial et les chaînes de valeurs sont développés pour créer des </w:t>
            </w:r>
            <w:r w:rsidR="00C36AEF" w:rsidRPr="00C36AEF">
              <w:rPr>
                <w:rFonts w:ascii="Times New Roman" w:hAnsi="Times New Roman"/>
                <w:sz w:val="20"/>
                <w:szCs w:val="20"/>
                <w:lang w:val="fr-FR" w:eastAsia="fr-BE"/>
              </w:rPr>
              <w:t>emplois ;</w:t>
            </w:r>
          </w:p>
          <w:p w14:paraId="3C52E77B" w14:textId="6F4D0770" w:rsidR="00084F33" w:rsidRPr="00C36AEF" w:rsidRDefault="00084F33" w:rsidP="00C36AEF">
            <w:pPr>
              <w:spacing w:after="0" w:line="276" w:lineRule="auto"/>
              <w:rPr>
                <w:rFonts w:ascii="Times New Roman" w:hAnsi="Times New Roman"/>
                <w:sz w:val="20"/>
                <w:szCs w:val="20"/>
                <w:lang w:val="fr-FR" w:eastAsia="fr-BE"/>
              </w:rPr>
            </w:pPr>
            <w:r w:rsidRPr="00C36AEF">
              <w:rPr>
                <w:rFonts w:ascii="Times New Roman" w:hAnsi="Times New Roman"/>
                <w:sz w:val="20"/>
                <w:szCs w:val="20"/>
                <w:lang w:val="fr-FR" w:eastAsia="fr-BE"/>
              </w:rPr>
              <w:t xml:space="preserve">3.2: </w:t>
            </w:r>
            <w:r w:rsidR="000266CF" w:rsidRPr="00C36AEF">
              <w:rPr>
                <w:rFonts w:ascii="Times New Roman" w:hAnsi="Times New Roman"/>
                <w:sz w:val="20"/>
                <w:szCs w:val="20"/>
                <w:lang w:val="fr-FR" w:eastAsia="fr-BE"/>
              </w:rPr>
              <w:t>L</w:t>
            </w:r>
            <w:r w:rsidRPr="00C36AEF">
              <w:rPr>
                <w:rFonts w:ascii="Times New Roman" w:hAnsi="Times New Roman"/>
                <w:sz w:val="20"/>
                <w:szCs w:val="20"/>
                <w:lang w:val="fr-FR" w:eastAsia="fr-BE"/>
              </w:rPr>
              <w:t>a RDC est engagée dans une économie verte</w:t>
            </w:r>
          </w:p>
        </w:tc>
      </w:tr>
    </w:tbl>
    <w:p w14:paraId="0620BE39" w14:textId="77777777" w:rsidR="00084F33" w:rsidRPr="00C36AEF" w:rsidRDefault="00084F33" w:rsidP="00C36AEF">
      <w:pPr>
        <w:spacing w:after="0" w:line="276" w:lineRule="auto"/>
        <w:rPr>
          <w:rFonts w:ascii="Times New Roman" w:hAnsi="Times New Roman"/>
          <w:sz w:val="20"/>
          <w:szCs w:val="20"/>
          <w:lang w:val="fr-FR" w:eastAsia="fr-B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4167"/>
        <w:gridCol w:w="2510"/>
      </w:tblGrid>
      <w:tr w:rsidR="00084F33" w:rsidRPr="00B1088A" w14:paraId="02B2B746" w14:textId="77777777" w:rsidTr="007178D0">
        <w:trPr>
          <w:trHeight w:val="317"/>
          <w:jc w:val="center"/>
        </w:trPr>
        <w:tc>
          <w:tcPr>
            <w:tcW w:w="1571" w:type="pct"/>
            <w:shd w:val="clear" w:color="auto" w:fill="auto"/>
          </w:tcPr>
          <w:p w14:paraId="312E544B" w14:textId="77777777" w:rsidR="00084F33" w:rsidRPr="00B1088A" w:rsidRDefault="00084F33" w:rsidP="00EE62BF">
            <w:pPr>
              <w:spacing w:after="0"/>
              <w:jc w:val="left"/>
              <w:rPr>
                <w:b/>
                <w:sz w:val="18"/>
                <w:szCs w:val="18"/>
                <w:lang w:val="fr-FR"/>
              </w:rPr>
            </w:pPr>
            <w:r>
              <w:rPr>
                <w:lang w:val="fr-FR"/>
              </w:rPr>
              <w:br w:type="page"/>
            </w:r>
            <w:r w:rsidRPr="00B1088A">
              <w:rPr>
                <w:b/>
                <w:sz w:val="18"/>
                <w:szCs w:val="18"/>
                <w:lang w:val="fr-FR"/>
              </w:rPr>
              <w:t>Total des ressources nécessaires :</w:t>
            </w:r>
          </w:p>
        </w:tc>
        <w:tc>
          <w:tcPr>
            <w:tcW w:w="3429" w:type="pct"/>
            <w:gridSpan w:val="2"/>
            <w:shd w:val="clear" w:color="auto" w:fill="auto"/>
          </w:tcPr>
          <w:p w14:paraId="596494F1" w14:textId="77777777" w:rsidR="00084F33" w:rsidRPr="00B1088A" w:rsidRDefault="00084F33" w:rsidP="007178D0">
            <w:pPr>
              <w:spacing w:after="0"/>
              <w:jc w:val="right"/>
              <w:rPr>
                <w:b/>
                <w:sz w:val="18"/>
                <w:szCs w:val="18"/>
                <w:lang w:val="fr-FR"/>
              </w:rPr>
            </w:pPr>
            <w:r w:rsidRPr="00B1088A">
              <w:rPr>
                <w:b/>
                <w:sz w:val="18"/>
                <w:szCs w:val="18"/>
                <w:lang w:val="fr-FR"/>
              </w:rPr>
              <w:t>US $750.000</w:t>
            </w:r>
          </w:p>
        </w:tc>
      </w:tr>
      <w:tr w:rsidR="00084F33" w:rsidRPr="002F6698" w14:paraId="5308BA57" w14:textId="77777777" w:rsidTr="00EE62BF">
        <w:trPr>
          <w:trHeight w:val="281"/>
          <w:jc w:val="center"/>
        </w:trPr>
        <w:tc>
          <w:tcPr>
            <w:tcW w:w="1571" w:type="pct"/>
            <w:vMerge w:val="restart"/>
            <w:shd w:val="clear" w:color="auto" w:fill="auto"/>
          </w:tcPr>
          <w:p w14:paraId="1D2DA41E" w14:textId="77777777" w:rsidR="00084F33" w:rsidRPr="00C91FF2" w:rsidRDefault="00084F33" w:rsidP="00EE62BF">
            <w:pPr>
              <w:spacing w:after="0"/>
              <w:jc w:val="left"/>
              <w:rPr>
                <w:b/>
                <w:sz w:val="18"/>
                <w:szCs w:val="18"/>
                <w:lang w:val="fr-FR"/>
              </w:rPr>
            </w:pPr>
            <w:r w:rsidRPr="00C91FF2">
              <w:rPr>
                <w:b/>
                <w:sz w:val="18"/>
                <w:szCs w:val="18"/>
                <w:lang w:val="fr-FR"/>
              </w:rPr>
              <w:t>Total des ressources allouées :</w:t>
            </w:r>
          </w:p>
        </w:tc>
        <w:tc>
          <w:tcPr>
            <w:tcW w:w="2140" w:type="pct"/>
            <w:shd w:val="clear" w:color="auto" w:fill="auto"/>
            <w:vAlign w:val="center"/>
          </w:tcPr>
          <w:p w14:paraId="7AFDC267" w14:textId="77777777" w:rsidR="00084F33" w:rsidRPr="00B1088A" w:rsidRDefault="00084F33" w:rsidP="00EE62BF">
            <w:pPr>
              <w:spacing w:after="0"/>
              <w:jc w:val="left"/>
              <w:rPr>
                <w:b/>
                <w:sz w:val="18"/>
                <w:szCs w:val="18"/>
                <w:lang w:val="fr-FR"/>
              </w:rPr>
            </w:pPr>
            <w:r w:rsidRPr="00B1088A">
              <w:rPr>
                <w:b/>
                <w:sz w:val="18"/>
                <w:szCs w:val="18"/>
                <w:lang w:val="fr-FR"/>
              </w:rPr>
              <w:t>Total Projet</w:t>
            </w:r>
            <w:r>
              <w:rPr>
                <w:b/>
                <w:sz w:val="18"/>
                <w:szCs w:val="18"/>
                <w:lang w:val="fr-FR"/>
              </w:rPr>
              <w:t> :</w:t>
            </w:r>
          </w:p>
        </w:tc>
        <w:tc>
          <w:tcPr>
            <w:tcW w:w="1289" w:type="pct"/>
            <w:shd w:val="clear" w:color="auto" w:fill="auto"/>
            <w:vAlign w:val="center"/>
          </w:tcPr>
          <w:p w14:paraId="7417E067" w14:textId="77777777" w:rsidR="00084F33" w:rsidRPr="00B1088A" w:rsidRDefault="00084F33" w:rsidP="00EE62BF">
            <w:pPr>
              <w:spacing w:after="0"/>
              <w:jc w:val="right"/>
              <w:rPr>
                <w:b/>
                <w:sz w:val="18"/>
                <w:szCs w:val="18"/>
                <w:lang w:val="fr-FR"/>
              </w:rPr>
            </w:pPr>
          </w:p>
        </w:tc>
      </w:tr>
      <w:tr w:rsidR="00084F33" w:rsidRPr="002F6698" w14:paraId="4A4C2BEA" w14:textId="77777777" w:rsidTr="00EE62BF">
        <w:trPr>
          <w:trHeight w:val="135"/>
          <w:jc w:val="center"/>
        </w:trPr>
        <w:tc>
          <w:tcPr>
            <w:tcW w:w="1571" w:type="pct"/>
            <w:vMerge/>
            <w:shd w:val="clear" w:color="auto" w:fill="auto"/>
          </w:tcPr>
          <w:p w14:paraId="10E17D3D" w14:textId="77777777" w:rsidR="00084F33" w:rsidRPr="00C91FF2" w:rsidRDefault="00084F33" w:rsidP="00C91FF2">
            <w:pPr>
              <w:spacing w:after="0"/>
              <w:jc w:val="left"/>
              <w:rPr>
                <w:b/>
                <w:sz w:val="18"/>
                <w:szCs w:val="18"/>
                <w:lang w:val="fr-FR"/>
              </w:rPr>
            </w:pPr>
          </w:p>
        </w:tc>
        <w:tc>
          <w:tcPr>
            <w:tcW w:w="2140" w:type="pct"/>
            <w:shd w:val="clear" w:color="auto" w:fill="auto"/>
            <w:vAlign w:val="center"/>
          </w:tcPr>
          <w:p w14:paraId="358E5AA3" w14:textId="77777777" w:rsidR="00084F33" w:rsidRPr="00FA46DB" w:rsidRDefault="00084F33" w:rsidP="00C83543">
            <w:pPr>
              <w:pStyle w:val="Paragraphedeliste"/>
              <w:numPr>
                <w:ilvl w:val="0"/>
                <w:numId w:val="15"/>
              </w:numPr>
              <w:spacing w:after="0"/>
              <w:jc w:val="left"/>
              <w:rPr>
                <w:b/>
                <w:sz w:val="18"/>
                <w:szCs w:val="18"/>
                <w:lang w:val="fr-FR"/>
              </w:rPr>
            </w:pPr>
            <w:r w:rsidRPr="00FA46DB">
              <w:rPr>
                <w:b/>
                <w:sz w:val="18"/>
                <w:szCs w:val="18"/>
                <w:lang w:val="fr-FR"/>
              </w:rPr>
              <w:t>TRAC du PNUD :</w:t>
            </w:r>
          </w:p>
        </w:tc>
        <w:tc>
          <w:tcPr>
            <w:tcW w:w="1289" w:type="pct"/>
            <w:shd w:val="clear" w:color="auto" w:fill="auto"/>
            <w:vAlign w:val="center"/>
          </w:tcPr>
          <w:p w14:paraId="3137F203" w14:textId="77777777" w:rsidR="00084F33" w:rsidRPr="00B1088A" w:rsidRDefault="00084F33" w:rsidP="00EE62BF">
            <w:pPr>
              <w:spacing w:after="0"/>
              <w:jc w:val="right"/>
              <w:rPr>
                <w:b/>
                <w:sz w:val="18"/>
                <w:szCs w:val="18"/>
                <w:lang w:val="fr-FR"/>
              </w:rPr>
            </w:pPr>
            <w:r w:rsidRPr="00B1088A">
              <w:rPr>
                <w:b/>
                <w:sz w:val="18"/>
                <w:szCs w:val="18"/>
                <w:lang w:val="fr-FR"/>
              </w:rPr>
              <w:t>00</w:t>
            </w:r>
          </w:p>
        </w:tc>
      </w:tr>
      <w:tr w:rsidR="00084F33" w:rsidRPr="002F6698" w14:paraId="490B3DC3" w14:textId="77777777" w:rsidTr="00EE62BF">
        <w:trPr>
          <w:trHeight w:val="135"/>
          <w:jc w:val="center"/>
        </w:trPr>
        <w:tc>
          <w:tcPr>
            <w:tcW w:w="1571" w:type="pct"/>
            <w:vMerge/>
            <w:shd w:val="clear" w:color="auto" w:fill="auto"/>
          </w:tcPr>
          <w:p w14:paraId="673D8D24" w14:textId="77777777" w:rsidR="00084F33" w:rsidRPr="00C91FF2" w:rsidRDefault="00084F33" w:rsidP="00C91FF2">
            <w:pPr>
              <w:spacing w:after="0"/>
              <w:jc w:val="left"/>
              <w:rPr>
                <w:b/>
                <w:sz w:val="18"/>
                <w:szCs w:val="18"/>
                <w:lang w:val="fr-FR"/>
              </w:rPr>
            </w:pPr>
          </w:p>
        </w:tc>
        <w:tc>
          <w:tcPr>
            <w:tcW w:w="2140" w:type="pct"/>
            <w:shd w:val="clear" w:color="auto" w:fill="auto"/>
            <w:vAlign w:val="center"/>
          </w:tcPr>
          <w:p w14:paraId="3F5C95D0" w14:textId="77777777" w:rsidR="00084F33" w:rsidRPr="00FA46DB" w:rsidRDefault="00084F33" w:rsidP="00C83543">
            <w:pPr>
              <w:pStyle w:val="Paragraphedeliste"/>
              <w:numPr>
                <w:ilvl w:val="0"/>
                <w:numId w:val="15"/>
              </w:numPr>
              <w:spacing w:after="0"/>
              <w:jc w:val="left"/>
              <w:rPr>
                <w:b/>
                <w:sz w:val="18"/>
                <w:szCs w:val="18"/>
                <w:lang w:val="fr-FR"/>
              </w:rPr>
            </w:pPr>
            <w:r w:rsidRPr="00FA46DB">
              <w:rPr>
                <w:b/>
                <w:sz w:val="18"/>
                <w:szCs w:val="18"/>
                <w:lang w:val="fr-FR"/>
              </w:rPr>
              <w:t>Donateur1 : BMU-Allemagne</w:t>
            </w:r>
          </w:p>
        </w:tc>
        <w:tc>
          <w:tcPr>
            <w:tcW w:w="1289" w:type="pct"/>
            <w:shd w:val="clear" w:color="auto" w:fill="auto"/>
            <w:vAlign w:val="center"/>
          </w:tcPr>
          <w:p w14:paraId="5DEC3071" w14:textId="77777777" w:rsidR="00084F33" w:rsidRPr="00B1088A" w:rsidRDefault="00084F33" w:rsidP="00EE62BF">
            <w:pPr>
              <w:spacing w:after="0"/>
              <w:jc w:val="right"/>
              <w:rPr>
                <w:b/>
                <w:sz w:val="18"/>
                <w:szCs w:val="18"/>
                <w:lang w:val="fr-FR"/>
              </w:rPr>
            </w:pPr>
            <w:r w:rsidRPr="00B1088A">
              <w:rPr>
                <w:b/>
                <w:sz w:val="18"/>
                <w:szCs w:val="18"/>
                <w:lang w:val="fr-FR"/>
              </w:rPr>
              <w:t>350.000</w:t>
            </w:r>
          </w:p>
        </w:tc>
      </w:tr>
      <w:tr w:rsidR="00084F33" w:rsidRPr="002F6698" w14:paraId="63B82BD2" w14:textId="77777777" w:rsidTr="00EE62BF">
        <w:trPr>
          <w:trHeight w:val="135"/>
          <w:jc w:val="center"/>
        </w:trPr>
        <w:tc>
          <w:tcPr>
            <w:tcW w:w="1571" w:type="pct"/>
            <w:vMerge/>
            <w:shd w:val="clear" w:color="auto" w:fill="auto"/>
          </w:tcPr>
          <w:p w14:paraId="4F4D2C18" w14:textId="77777777" w:rsidR="00084F33" w:rsidRPr="00C91FF2" w:rsidRDefault="00084F33" w:rsidP="00C91FF2">
            <w:pPr>
              <w:spacing w:after="0"/>
              <w:jc w:val="left"/>
              <w:rPr>
                <w:b/>
                <w:sz w:val="18"/>
                <w:szCs w:val="18"/>
                <w:lang w:val="fr-FR"/>
              </w:rPr>
            </w:pPr>
          </w:p>
        </w:tc>
        <w:tc>
          <w:tcPr>
            <w:tcW w:w="2140" w:type="pct"/>
            <w:shd w:val="clear" w:color="auto" w:fill="auto"/>
            <w:vAlign w:val="center"/>
          </w:tcPr>
          <w:p w14:paraId="5EA16EC8" w14:textId="77777777" w:rsidR="00084F33" w:rsidRPr="00FA46DB" w:rsidRDefault="00084F33" w:rsidP="00C83543">
            <w:pPr>
              <w:pStyle w:val="Paragraphedeliste"/>
              <w:numPr>
                <w:ilvl w:val="0"/>
                <w:numId w:val="15"/>
              </w:numPr>
              <w:spacing w:after="0"/>
              <w:jc w:val="left"/>
              <w:rPr>
                <w:b/>
                <w:sz w:val="18"/>
                <w:szCs w:val="18"/>
                <w:lang w:val="fr-FR"/>
              </w:rPr>
            </w:pPr>
            <w:r w:rsidRPr="00FA46DB">
              <w:rPr>
                <w:b/>
                <w:sz w:val="18"/>
                <w:szCs w:val="18"/>
                <w:lang w:val="fr-FR"/>
              </w:rPr>
              <w:t xml:space="preserve">Donateur2 : </w:t>
            </w:r>
            <w:r>
              <w:rPr>
                <w:b/>
                <w:sz w:val="18"/>
                <w:szCs w:val="18"/>
                <w:lang w:val="fr-FR"/>
              </w:rPr>
              <w:t>Commission</w:t>
            </w:r>
            <w:r w:rsidRPr="00FA46DB">
              <w:rPr>
                <w:b/>
                <w:sz w:val="18"/>
                <w:szCs w:val="18"/>
                <w:lang w:val="fr-FR"/>
              </w:rPr>
              <w:t xml:space="preserve"> Européenne</w:t>
            </w:r>
          </w:p>
        </w:tc>
        <w:tc>
          <w:tcPr>
            <w:tcW w:w="1289" w:type="pct"/>
            <w:shd w:val="clear" w:color="auto" w:fill="auto"/>
            <w:vAlign w:val="center"/>
          </w:tcPr>
          <w:p w14:paraId="7223D53B" w14:textId="77777777" w:rsidR="00084F33" w:rsidRPr="00B1088A" w:rsidRDefault="00084F33" w:rsidP="00EE62BF">
            <w:pPr>
              <w:spacing w:after="0"/>
              <w:jc w:val="right"/>
              <w:rPr>
                <w:b/>
                <w:sz w:val="18"/>
                <w:szCs w:val="18"/>
                <w:lang w:val="fr-FR"/>
              </w:rPr>
            </w:pPr>
            <w:r w:rsidRPr="00B1088A">
              <w:rPr>
                <w:b/>
                <w:sz w:val="18"/>
                <w:szCs w:val="18"/>
                <w:lang w:val="fr-FR"/>
              </w:rPr>
              <w:t>400.000</w:t>
            </w:r>
          </w:p>
        </w:tc>
      </w:tr>
      <w:tr w:rsidR="00084F33" w:rsidRPr="002F6698" w14:paraId="68F444BF" w14:textId="77777777" w:rsidTr="00EE62BF">
        <w:trPr>
          <w:trHeight w:val="135"/>
          <w:jc w:val="center"/>
        </w:trPr>
        <w:tc>
          <w:tcPr>
            <w:tcW w:w="1571" w:type="pct"/>
            <w:vMerge/>
            <w:shd w:val="clear" w:color="auto" w:fill="auto"/>
          </w:tcPr>
          <w:p w14:paraId="2B760D01" w14:textId="77777777" w:rsidR="00084F33" w:rsidRPr="00C91FF2" w:rsidRDefault="00084F33" w:rsidP="00C91FF2">
            <w:pPr>
              <w:spacing w:after="0"/>
              <w:jc w:val="left"/>
              <w:rPr>
                <w:b/>
                <w:sz w:val="18"/>
                <w:szCs w:val="18"/>
                <w:lang w:val="fr-FR"/>
              </w:rPr>
            </w:pPr>
          </w:p>
        </w:tc>
        <w:tc>
          <w:tcPr>
            <w:tcW w:w="2140" w:type="pct"/>
            <w:shd w:val="clear" w:color="auto" w:fill="auto"/>
            <w:vAlign w:val="center"/>
          </w:tcPr>
          <w:p w14:paraId="6ADDA08C" w14:textId="77777777" w:rsidR="00084F33" w:rsidRPr="00FA46DB" w:rsidRDefault="00084F33" w:rsidP="00C83543">
            <w:pPr>
              <w:pStyle w:val="Paragraphedeliste"/>
              <w:numPr>
                <w:ilvl w:val="0"/>
                <w:numId w:val="15"/>
              </w:numPr>
              <w:spacing w:after="0"/>
              <w:jc w:val="left"/>
              <w:rPr>
                <w:b/>
                <w:sz w:val="18"/>
                <w:szCs w:val="18"/>
                <w:lang w:val="fr-FR"/>
              </w:rPr>
            </w:pPr>
            <w:r w:rsidRPr="00FA46DB">
              <w:rPr>
                <w:b/>
                <w:sz w:val="18"/>
                <w:szCs w:val="18"/>
                <w:lang w:val="fr-FR"/>
              </w:rPr>
              <w:t>Gouvernement :</w:t>
            </w:r>
            <w:r w:rsidR="00AE221A" w:rsidRPr="00FA46DB">
              <w:rPr>
                <w:b/>
                <w:sz w:val="18"/>
                <w:szCs w:val="18"/>
                <w:lang w:val="fr-FR"/>
              </w:rPr>
              <w:t xml:space="preserve"> Apports en nature </w:t>
            </w:r>
          </w:p>
        </w:tc>
        <w:tc>
          <w:tcPr>
            <w:tcW w:w="1289" w:type="pct"/>
            <w:shd w:val="clear" w:color="auto" w:fill="auto"/>
            <w:vAlign w:val="center"/>
          </w:tcPr>
          <w:p w14:paraId="53651C1C" w14:textId="77777777" w:rsidR="00084F33" w:rsidRPr="00B1088A" w:rsidRDefault="00AE221A" w:rsidP="00EE62BF">
            <w:pPr>
              <w:spacing w:after="0"/>
              <w:jc w:val="right"/>
              <w:rPr>
                <w:b/>
                <w:sz w:val="18"/>
                <w:szCs w:val="18"/>
                <w:lang w:val="fr-FR"/>
              </w:rPr>
            </w:pPr>
            <w:r w:rsidRPr="00B1088A">
              <w:rPr>
                <w:b/>
                <w:sz w:val="18"/>
                <w:szCs w:val="18"/>
                <w:lang w:val="fr-FR"/>
              </w:rPr>
              <w:t>Locaux Bureaux Projet</w:t>
            </w:r>
          </w:p>
        </w:tc>
      </w:tr>
      <w:tr w:rsidR="00084F33" w:rsidRPr="002F6698" w14:paraId="42F122BF" w14:textId="77777777" w:rsidTr="00EE62BF">
        <w:trPr>
          <w:trHeight w:val="294"/>
          <w:jc w:val="center"/>
        </w:trPr>
        <w:tc>
          <w:tcPr>
            <w:tcW w:w="1571" w:type="pct"/>
            <w:vMerge/>
            <w:shd w:val="clear" w:color="auto" w:fill="auto"/>
          </w:tcPr>
          <w:p w14:paraId="7DFE46C6" w14:textId="77777777" w:rsidR="00084F33" w:rsidRPr="00C91FF2" w:rsidRDefault="00084F33" w:rsidP="00C91FF2">
            <w:pPr>
              <w:spacing w:after="0"/>
              <w:jc w:val="left"/>
              <w:rPr>
                <w:b/>
                <w:sz w:val="18"/>
                <w:szCs w:val="18"/>
                <w:lang w:val="fr-FR"/>
              </w:rPr>
            </w:pPr>
          </w:p>
        </w:tc>
        <w:tc>
          <w:tcPr>
            <w:tcW w:w="2140" w:type="pct"/>
            <w:shd w:val="clear" w:color="auto" w:fill="auto"/>
          </w:tcPr>
          <w:p w14:paraId="1EEE0FA5" w14:textId="4C315D8C" w:rsidR="00084F33" w:rsidRPr="00FA46DB" w:rsidRDefault="00CB71AB" w:rsidP="00C83543">
            <w:pPr>
              <w:pStyle w:val="Paragraphedeliste"/>
              <w:numPr>
                <w:ilvl w:val="0"/>
                <w:numId w:val="15"/>
              </w:numPr>
              <w:spacing w:after="0"/>
              <w:jc w:val="left"/>
              <w:rPr>
                <w:b/>
                <w:sz w:val="18"/>
                <w:szCs w:val="18"/>
                <w:lang w:val="fr-FR"/>
              </w:rPr>
            </w:pPr>
            <w:r>
              <w:rPr>
                <w:b/>
                <w:sz w:val="18"/>
                <w:szCs w:val="18"/>
                <w:lang w:val="fr-FR"/>
              </w:rPr>
              <w:t>GMS (</w:t>
            </w:r>
            <w:r w:rsidR="00011FDD">
              <w:rPr>
                <w:b/>
                <w:sz w:val="18"/>
                <w:szCs w:val="18"/>
                <w:lang w:val="fr-FR"/>
              </w:rPr>
              <w:t>7</w:t>
            </w:r>
            <w:r w:rsidR="007178D0">
              <w:rPr>
                <w:b/>
                <w:sz w:val="18"/>
                <w:szCs w:val="18"/>
                <w:lang w:val="fr-FR"/>
              </w:rPr>
              <w:t>%)</w:t>
            </w:r>
            <w:bookmarkStart w:id="0" w:name="_GoBack"/>
            <w:bookmarkEnd w:id="0"/>
          </w:p>
        </w:tc>
        <w:tc>
          <w:tcPr>
            <w:tcW w:w="1289" w:type="pct"/>
            <w:shd w:val="clear" w:color="auto" w:fill="auto"/>
          </w:tcPr>
          <w:p w14:paraId="2DDAEE35" w14:textId="20A084F1" w:rsidR="00084F33" w:rsidRPr="00B1088A" w:rsidRDefault="00DF73A1" w:rsidP="00377012">
            <w:pPr>
              <w:spacing w:after="0"/>
              <w:jc w:val="right"/>
              <w:rPr>
                <w:b/>
                <w:sz w:val="18"/>
                <w:szCs w:val="18"/>
                <w:lang w:val="fr-FR"/>
              </w:rPr>
            </w:pPr>
            <w:r>
              <w:rPr>
                <w:b/>
                <w:sz w:val="18"/>
                <w:szCs w:val="18"/>
                <w:lang w:val="fr-FR"/>
              </w:rPr>
              <w:t>US $</w:t>
            </w:r>
            <w:r w:rsidR="00011FDD" w:rsidRPr="00011FDD">
              <w:rPr>
                <w:b/>
                <w:sz w:val="18"/>
                <w:szCs w:val="18"/>
                <w:lang w:val="fr-FR"/>
              </w:rPr>
              <w:t>52</w:t>
            </w:r>
            <w:r w:rsidR="00011FDD">
              <w:rPr>
                <w:b/>
                <w:sz w:val="18"/>
                <w:szCs w:val="18"/>
                <w:lang w:val="fr-FR"/>
              </w:rPr>
              <w:t>.</w:t>
            </w:r>
            <w:r w:rsidR="00011FDD" w:rsidRPr="00011FDD">
              <w:rPr>
                <w:b/>
                <w:sz w:val="18"/>
                <w:szCs w:val="18"/>
                <w:lang w:val="fr-FR"/>
              </w:rPr>
              <w:t>500</w:t>
            </w:r>
          </w:p>
        </w:tc>
      </w:tr>
      <w:tr w:rsidR="00084F33" w:rsidRPr="002F6698" w14:paraId="2ECB5EF3" w14:textId="77777777" w:rsidTr="00EE62BF">
        <w:trPr>
          <w:trHeight w:val="70"/>
          <w:jc w:val="center"/>
        </w:trPr>
        <w:tc>
          <w:tcPr>
            <w:tcW w:w="1571" w:type="pct"/>
            <w:shd w:val="clear" w:color="auto" w:fill="auto"/>
            <w:vAlign w:val="center"/>
          </w:tcPr>
          <w:p w14:paraId="37CEDBC5" w14:textId="77777777" w:rsidR="00084F33" w:rsidRPr="00C91FF2" w:rsidRDefault="00DE4BA8" w:rsidP="00EE62BF">
            <w:pPr>
              <w:spacing w:after="0"/>
              <w:jc w:val="left"/>
              <w:rPr>
                <w:b/>
                <w:sz w:val="18"/>
                <w:szCs w:val="18"/>
                <w:lang w:val="fr-FR"/>
              </w:rPr>
            </w:pPr>
            <w:r w:rsidRPr="00C91FF2">
              <w:rPr>
                <w:b/>
                <w:sz w:val="18"/>
                <w:szCs w:val="18"/>
                <w:lang w:val="fr-FR"/>
              </w:rPr>
              <w:t>Total</w:t>
            </w:r>
          </w:p>
        </w:tc>
        <w:tc>
          <w:tcPr>
            <w:tcW w:w="3429" w:type="pct"/>
            <w:gridSpan w:val="2"/>
            <w:shd w:val="clear" w:color="auto" w:fill="auto"/>
            <w:vAlign w:val="center"/>
          </w:tcPr>
          <w:p w14:paraId="15D1DB00" w14:textId="4918CC72" w:rsidR="00084F33" w:rsidRPr="00B1088A" w:rsidRDefault="00CB71AB" w:rsidP="00377012">
            <w:pPr>
              <w:spacing w:after="0"/>
              <w:jc w:val="right"/>
              <w:rPr>
                <w:b/>
                <w:sz w:val="18"/>
                <w:szCs w:val="18"/>
                <w:lang w:val="fr-FR"/>
              </w:rPr>
            </w:pPr>
            <w:r>
              <w:rPr>
                <w:b/>
                <w:sz w:val="18"/>
                <w:szCs w:val="18"/>
                <w:lang w:val="fr-FR"/>
              </w:rPr>
              <w:t>US $</w:t>
            </w:r>
            <w:r w:rsidR="00011FDD" w:rsidRPr="00011FDD">
              <w:rPr>
                <w:b/>
                <w:sz w:val="18"/>
                <w:szCs w:val="18"/>
                <w:lang w:val="fr-FR"/>
              </w:rPr>
              <w:t>802</w:t>
            </w:r>
            <w:r w:rsidR="00011FDD">
              <w:rPr>
                <w:b/>
                <w:sz w:val="18"/>
                <w:szCs w:val="18"/>
                <w:lang w:val="fr-FR"/>
              </w:rPr>
              <w:t>.</w:t>
            </w:r>
            <w:r w:rsidR="00011FDD" w:rsidRPr="00011FDD">
              <w:rPr>
                <w:b/>
                <w:sz w:val="18"/>
                <w:szCs w:val="18"/>
                <w:lang w:val="fr-FR"/>
              </w:rPr>
              <w:t>500</w:t>
            </w:r>
          </w:p>
        </w:tc>
      </w:tr>
    </w:tbl>
    <w:p w14:paraId="4B0662D9" w14:textId="77777777" w:rsidR="00084F33" w:rsidRDefault="00084F33" w:rsidP="00084F33">
      <w:pPr>
        <w:spacing w:after="0" w:line="259" w:lineRule="auto"/>
        <w:jc w:val="left"/>
        <w:rPr>
          <w:lang w:val="fr-FR"/>
        </w:rPr>
      </w:pPr>
    </w:p>
    <w:p w14:paraId="4F0AFF1D" w14:textId="77777777" w:rsidR="00084F33" w:rsidRPr="00A711AE" w:rsidRDefault="00084F33" w:rsidP="00084F33">
      <w:pPr>
        <w:spacing w:after="0" w:line="259" w:lineRule="auto"/>
        <w:jc w:val="left"/>
        <w:rPr>
          <w:lang w:val="fr-FR"/>
        </w:rPr>
      </w:pPr>
      <w:r w:rsidRPr="00A711AE">
        <w:rPr>
          <w:lang w:val="fr-FR"/>
        </w:rPr>
        <w:t>Approuvé par (signatures)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245"/>
      </w:tblGrid>
      <w:tr w:rsidR="00084F33" w:rsidRPr="00587A84" w14:paraId="1511687A" w14:textId="77777777" w:rsidTr="00EE62BF">
        <w:tc>
          <w:tcPr>
            <w:tcW w:w="4928" w:type="dxa"/>
            <w:shd w:val="clear" w:color="auto" w:fill="auto"/>
          </w:tcPr>
          <w:p w14:paraId="73E9E508" w14:textId="77777777" w:rsidR="00084F33" w:rsidRPr="00587A84" w:rsidRDefault="00084F33" w:rsidP="00EE62BF">
            <w:pPr>
              <w:spacing w:after="0"/>
              <w:jc w:val="center"/>
              <w:rPr>
                <w:b/>
                <w:lang w:val="fr-FR"/>
              </w:rPr>
            </w:pPr>
            <w:r w:rsidRPr="00587A84">
              <w:rPr>
                <w:b/>
                <w:lang w:val="fr-FR"/>
              </w:rPr>
              <w:t>Gouvernement</w:t>
            </w:r>
          </w:p>
        </w:tc>
        <w:tc>
          <w:tcPr>
            <w:tcW w:w="5245" w:type="dxa"/>
            <w:shd w:val="clear" w:color="auto" w:fill="auto"/>
          </w:tcPr>
          <w:p w14:paraId="6F045A84" w14:textId="77777777" w:rsidR="00084F33" w:rsidRPr="00587A84" w:rsidRDefault="00084F33" w:rsidP="00EE62BF">
            <w:pPr>
              <w:spacing w:after="0"/>
              <w:jc w:val="center"/>
              <w:rPr>
                <w:b/>
                <w:lang w:val="fr-FR"/>
              </w:rPr>
            </w:pPr>
            <w:r w:rsidRPr="00587A84">
              <w:rPr>
                <w:b/>
                <w:lang w:val="fr-FR"/>
              </w:rPr>
              <w:t>PNUD</w:t>
            </w:r>
          </w:p>
        </w:tc>
      </w:tr>
      <w:tr w:rsidR="00084F33" w:rsidRPr="002F6698" w14:paraId="41A0CF25" w14:textId="77777777" w:rsidTr="00EE62BF">
        <w:trPr>
          <w:trHeight w:val="1214"/>
        </w:trPr>
        <w:tc>
          <w:tcPr>
            <w:tcW w:w="4928" w:type="dxa"/>
            <w:shd w:val="clear" w:color="auto" w:fill="auto"/>
          </w:tcPr>
          <w:p w14:paraId="57E1C0CC" w14:textId="77777777" w:rsidR="00084F33" w:rsidRDefault="00084F33" w:rsidP="00EE62BF">
            <w:pPr>
              <w:spacing w:after="0"/>
              <w:jc w:val="left"/>
              <w:rPr>
                <w:sz w:val="20"/>
                <w:szCs w:val="20"/>
                <w:lang w:val="fr-FR"/>
              </w:rPr>
            </w:pPr>
          </w:p>
          <w:p w14:paraId="5A7A93B0" w14:textId="77777777" w:rsidR="00084F33" w:rsidRPr="00966CA0" w:rsidRDefault="000A0F20" w:rsidP="00EE62BF">
            <w:pPr>
              <w:spacing w:after="0"/>
              <w:jc w:val="left"/>
              <w:rPr>
                <w:b/>
                <w:sz w:val="20"/>
                <w:szCs w:val="20"/>
                <w:lang w:val="fr-FR"/>
              </w:rPr>
            </w:pPr>
            <w:r w:rsidRPr="00966CA0">
              <w:rPr>
                <w:b/>
                <w:sz w:val="20"/>
                <w:szCs w:val="20"/>
                <w:lang w:val="fr-FR"/>
              </w:rPr>
              <w:t>Benjamin TOIRAMBE BAMONINGA</w:t>
            </w:r>
          </w:p>
          <w:p w14:paraId="03A44170" w14:textId="77777777" w:rsidR="000A0F20" w:rsidRDefault="000A0F20" w:rsidP="00EE62BF">
            <w:pPr>
              <w:spacing w:after="0"/>
              <w:jc w:val="left"/>
              <w:rPr>
                <w:sz w:val="20"/>
                <w:szCs w:val="20"/>
                <w:lang w:val="fr-FR"/>
              </w:rPr>
            </w:pPr>
          </w:p>
          <w:p w14:paraId="0AAE3FF5" w14:textId="6811B7FE" w:rsidR="000A0F20" w:rsidRPr="0092135A" w:rsidRDefault="000A0F20" w:rsidP="00EE62BF">
            <w:pPr>
              <w:spacing w:after="0"/>
              <w:jc w:val="left"/>
              <w:rPr>
                <w:sz w:val="20"/>
                <w:szCs w:val="20"/>
                <w:lang w:val="fr-FR"/>
              </w:rPr>
            </w:pPr>
            <w:r>
              <w:rPr>
                <w:sz w:val="20"/>
                <w:szCs w:val="20"/>
                <w:lang w:val="fr-FR"/>
              </w:rPr>
              <w:t>Secrétaire Général à l’Environnement et Développement Durable</w:t>
            </w:r>
          </w:p>
        </w:tc>
        <w:tc>
          <w:tcPr>
            <w:tcW w:w="5245" w:type="dxa"/>
            <w:shd w:val="clear" w:color="auto" w:fill="auto"/>
          </w:tcPr>
          <w:p w14:paraId="59D8586B" w14:textId="77777777" w:rsidR="00084F33" w:rsidRDefault="00084F33" w:rsidP="00EE62BF">
            <w:pPr>
              <w:spacing w:after="0"/>
              <w:jc w:val="left"/>
              <w:rPr>
                <w:sz w:val="20"/>
                <w:szCs w:val="20"/>
                <w:lang w:val="fr-FR"/>
              </w:rPr>
            </w:pPr>
          </w:p>
          <w:p w14:paraId="5BC4E679" w14:textId="03C97730" w:rsidR="00084F33" w:rsidRPr="00966CA0" w:rsidRDefault="000A0F20" w:rsidP="00EE62BF">
            <w:pPr>
              <w:spacing w:after="0"/>
              <w:jc w:val="left"/>
              <w:rPr>
                <w:b/>
                <w:sz w:val="20"/>
                <w:szCs w:val="20"/>
                <w:lang w:val="fr-FR"/>
              </w:rPr>
            </w:pPr>
            <w:r w:rsidRPr="00966CA0">
              <w:rPr>
                <w:b/>
                <w:sz w:val="20"/>
                <w:szCs w:val="20"/>
                <w:lang w:val="fr-FR"/>
              </w:rPr>
              <w:t xml:space="preserve">Laurent </w:t>
            </w:r>
            <w:r w:rsidR="00966CA0" w:rsidRPr="00966CA0">
              <w:rPr>
                <w:b/>
                <w:sz w:val="20"/>
                <w:szCs w:val="20"/>
                <w:lang w:val="fr-FR"/>
              </w:rPr>
              <w:t>RUDASINGWA</w:t>
            </w:r>
          </w:p>
          <w:p w14:paraId="2BCA957D" w14:textId="77777777" w:rsidR="00084F33" w:rsidRDefault="00084F33" w:rsidP="00EE62BF">
            <w:pPr>
              <w:spacing w:after="0"/>
              <w:jc w:val="left"/>
              <w:rPr>
                <w:sz w:val="20"/>
                <w:szCs w:val="20"/>
                <w:lang w:val="fr-FR"/>
              </w:rPr>
            </w:pPr>
          </w:p>
          <w:p w14:paraId="15D5949C" w14:textId="6DBE0B88" w:rsidR="00084F33" w:rsidRDefault="00966CA0" w:rsidP="00EE62BF">
            <w:pPr>
              <w:spacing w:after="0"/>
              <w:jc w:val="left"/>
              <w:rPr>
                <w:sz w:val="20"/>
                <w:szCs w:val="20"/>
                <w:lang w:val="fr-FR"/>
              </w:rPr>
            </w:pPr>
            <w:r>
              <w:rPr>
                <w:sz w:val="20"/>
                <w:szCs w:val="20"/>
                <w:lang w:val="fr-FR"/>
              </w:rPr>
              <w:t>Représentant Résident Adjoint/Programme</w:t>
            </w:r>
          </w:p>
          <w:p w14:paraId="3DB2E0FD" w14:textId="77777777" w:rsidR="00084F33" w:rsidRDefault="00084F33" w:rsidP="00EE62BF">
            <w:pPr>
              <w:spacing w:after="0"/>
              <w:jc w:val="left"/>
              <w:rPr>
                <w:sz w:val="20"/>
                <w:szCs w:val="20"/>
                <w:lang w:val="fr-FR"/>
              </w:rPr>
            </w:pPr>
          </w:p>
          <w:p w14:paraId="126E2C38" w14:textId="77777777" w:rsidR="00084F33" w:rsidRDefault="00084F33" w:rsidP="00EE62BF">
            <w:pPr>
              <w:spacing w:after="0"/>
              <w:jc w:val="left"/>
              <w:rPr>
                <w:sz w:val="20"/>
                <w:szCs w:val="20"/>
                <w:lang w:val="fr-FR"/>
              </w:rPr>
            </w:pPr>
          </w:p>
          <w:p w14:paraId="27A31FCF" w14:textId="77777777" w:rsidR="00084F33" w:rsidRDefault="00084F33" w:rsidP="00EE62BF">
            <w:pPr>
              <w:spacing w:after="0"/>
              <w:jc w:val="left"/>
              <w:rPr>
                <w:sz w:val="20"/>
                <w:szCs w:val="20"/>
                <w:lang w:val="fr-FR"/>
              </w:rPr>
            </w:pPr>
          </w:p>
          <w:p w14:paraId="38081C45" w14:textId="77777777" w:rsidR="00084F33" w:rsidRDefault="00084F33" w:rsidP="00EE62BF">
            <w:pPr>
              <w:spacing w:after="0"/>
              <w:jc w:val="left"/>
              <w:rPr>
                <w:sz w:val="20"/>
                <w:szCs w:val="20"/>
                <w:lang w:val="fr-FR"/>
              </w:rPr>
            </w:pPr>
          </w:p>
          <w:p w14:paraId="2A315544" w14:textId="77777777" w:rsidR="00084F33" w:rsidRPr="0092135A" w:rsidRDefault="00084F33" w:rsidP="00EE62BF">
            <w:pPr>
              <w:spacing w:after="0"/>
              <w:jc w:val="left"/>
              <w:rPr>
                <w:sz w:val="20"/>
                <w:szCs w:val="20"/>
                <w:lang w:val="fr-FR"/>
              </w:rPr>
            </w:pPr>
          </w:p>
        </w:tc>
      </w:tr>
      <w:tr w:rsidR="00084F33" w:rsidRPr="002F6698" w14:paraId="623AAF54" w14:textId="77777777" w:rsidTr="00EE62BF">
        <w:tc>
          <w:tcPr>
            <w:tcW w:w="4928" w:type="dxa"/>
            <w:shd w:val="clear" w:color="auto" w:fill="auto"/>
          </w:tcPr>
          <w:p w14:paraId="5137962F" w14:textId="77777777" w:rsidR="00084F33" w:rsidRPr="0092135A" w:rsidRDefault="00084F33" w:rsidP="00EE62BF">
            <w:pPr>
              <w:spacing w:after="0"/>
              <w:jc w:val="left"/>
              <w:rPr>
                <w:lang w:val="fr-FR"/>
              </w:rPr>
            </w:pPr>
            <w:r w:rsidRPr="0092135A">
              <w:rPr>
                <w:lang w:val="fr-FR"/>
              </w:rPr>
              <w:t xml:space="preserve">Date : </w:t>
            </w:r>
          </w:p>
          <w:p w14:paraId="5C895773" w14:textId="77777777" w:rsidR="00084F33" w:rsidRPr="0092135A" w:rsidRDefault="00084F33" w:rsidP="00EE62BF">
            <w:pPr>
              <w:spacing w:after="0"/>
              <w:jc w:val="left"/>
              <w:rPr>
                <w:lang w:val="fr-FR"/>
              </w:rPr>
            </w:pPr>
          </w:p>
        </w:tc>
        <w:tc>
          <w:tcPr>
            <w:tcW w:w="5245" w:type="dxa"/>
            <w:shd w:val="clear" w:color="auto" w:fill="auto"/>
          </w:tcPr>
          <w:p w14:paraId="1BECB078" w14:textId="77777777" w:rsidR="00084F33" w:rsidRPr="0092135A" w:rsidRDefault="00084F33" w:rsidP="00EE62BF">
            <w:pPr>
              <w:spacing w:after="0"/>
              <w:jc w:val="left"/>
              <w:rPr>
                <w:lang w:val="fr-FR"/>
              </w:rPr>
            </w:pPr>
            <w:r w:rsidRPr="0092135A">
              <w:rPr>
                <w:lang w:val="fr-FR"/>
              </w:rPr>
              <w:t xml:space="preserve">Date : </w:t>
            </w:r>
          </w:p>
        </w:tc>
      </w:tr>
    </w:tbl>
    <w:p w14:paraId="21C707DB" w14:textId="7627C59C" w:rsidR="003D4708" w:rsidRPr="00EE1A35" w:rsidRDefault="00EE1A35" w:rsidP="00EE1A35">
      <w:pPr>
        <w:pStyle w:val="Titre1"/>
        <w:numPr>
          <w:ilvl w:val="0"/>
          <w:numId w:val="2"/>
        </w:numPr>
        <w:pBdr>
          <w:top w:val="single" w:sz="4" w:space="0" w:color="auto"/>
        </w:pBdr>
        <w:spacing w:before="0" w:after="0" w:line="276" w:lineRule="auto"/>
        <w:rPr>
          <w:rFonts w:ascii="Times New Roman" w:hAnsi="Times New Roman"/>
          <w:sz w:val="24"/>
          <w:szCs w:val="24"/>
          <w:lang w:val="fr-CA"/>
        </w:rPr>
      </w:pPr>
      <w:r>
        <w:rPr>
          <w:lang w:val="fr-CA"/>
        </w:rPr>
        <w:br w:type="page"/>
      </w:r>
      <w:r w:rsidR="003D4708" w:rsidRPr="00EE1A35">
        <w:rPr>
          <w:rFonts w:ascii="Times New Roman" w:hAnsi="Times New Roman"/>
          <w:sz w:val="24"/>
          <w:szCs w:val="24"/>
          <w:lang w:val="fr-CA"/>
        </w:rPr>
        <w:lastRenderedPageBreak/>
        <w:t>Problématique de développement (1/</w:t>
      </w:r>
      <w:r w:rsidR="00966CA0" w:rsidRPr="00EE1A35">
        <w:rPr>
          <w:rFonts w:ascii="Times New Roman" w:hAnsi="Times New Roman"/>
          <w:sz w:val="24"/>
          <w:szCs w:val="24"/>
          <w:lang w:val="fr-CA"/>
        </w:rPr>
        <w:t xml:space="preserve">4 </w:t>
      </w:r>
      <w:r w:rsidR="00966CA0">
        <w:rPr>
          <w:rFonts w:ascii="Times New Roman" w:hAnsi="Times New Roman"/>
          <w:sz w:val="24"/>
          <w:szCs w:val="24"/>
          <w:lang w:val="fr-CA"/>
        </w:rPr>
        <w:t xml:space="preserve">de </w:t>
      </w:r>
      <w:r w:rsidR="003D4708" w:rsidRPr="00EE1A35">
        <w:rPr>
          <w:rFonts w:ascii="Times New Roman" w:hAnsi="Times New Roman"/>
          <w:sz w:val="24"/>
          <w:szCs w:val="24"/>
          <w:lang w:val="fr-CA"/>
        </w:rPr>
        <w:t>page à 2 pages)</w:t>
      </w:r>
    </w:p>
    <w:p w14:paraId="6B850E89" w14:textId="77777777" w:rsidR="006E5CEA" w:rsidRPr="005874AE" w:rsidRDefault="006E5CEA" w:rsidP="00EE1A35">
      <w:pPr>
        <w:pStyle w:val="Sansinterligne"/>
        <w:spacing w:line="276" w:lineRule="auto"/>
        <w:jc w:val="both"/>
        <w:rPr>
          <w:rFonts w:ascii="Times New Roman" w:hAnsi="Times New Roman"/>
          <w:sz w:val="22"/>
          <w:szCs w:val="22"/>
          <w:lang w:val="fr-FR"/>
        </w:rPr>
      </w:pPr>
    </w:p>
    <w:p w14:paraId="6A8B7D87" w14:textId="3740976C" w:rsidR="003B1FFF" w:rsidRPr="005874AE" w:rsidRDefault="0085202B" w:rsidP="00EE1A35">
      <w:pPr>
        <w:pStyle w:val="Sansinterligne"/>
        <w:spacing w:line="276" w:lineRule="auto"/>
        <w:jc w:val="both"/>
        <w:rPr>
          <w:rFonts w:ascii="Times New Roman" w:hAnsi="Times New Roman"/>
          <w:sz w:val="22"/>
          <w:szCs w:val="22"/>
          <w:lang w:val="fr-FR"/>
        </w:rPr>
      </w:pPr>
      <w:r w:rsidRPr="005874AE">
        <w:rPr>
          <w:rFonts w:ascii="Times New Roman" w:hAnsi="Times New Roman"/>
          <w:sz w:val="22"/>
          <w:szCs w:val="22"/>
          <w:lang w:val="fr-FR"/>
        </w:rPr>
        <w:t xml:space="preserve">L’Accord de Paris sur le climat a été conclu en décembre 2015 à la </w:t>
      </w:r>
      <w:r w:rsidR="00753608">
        <w:rPr>
          <w:rFonts w:ascii="Times New Roman" w:hAnsi="Times New Roman"/>
          <w:sz w:val="22"/>
          <w:szCs w:val="22"/>
          <w:lang w:val="fr-FR"/>
        </w:rPr>
        <w:t>Conférence des Parties (</w:t>
      </w:r>
      <w:r w:rsidRPr="005874AE">
        <w:rPr>
          <w:rFonts w:ascii="Times New Roman" w:hAnsi="Times New Roman"/>
          <w:sz w:val="22"/>
          <w:szCs w:val="22"/>
          <w:lang w:val="fr-FR"/>
        </w:rPr>
        <w:t>COP</w:t>
      </w:r>
      <w:r w:rsidR="00753608">
        <w:rPr>
          <w:rFonts w:ascii="Times New Roman" w:hAnsi="Times New Roman"/>
          <w:sz w:val="22"/>
          <w:szCs w:val="22"/>
          <w:lang w:val="fr-FR"/>
        </w:rPr>
        <w:t>)-</w:t>
      </w:r>
      <w:r w:rsidRPr="005874AE">
        <w:rPr>
          <w:rFonts w:ascii="Times New Roman" w:hAnsi="Times New Roman"/>
          <w:sz w:val="22"/>
          <w:szCs w:val="22"/>
          <w:lang w:val="fr-FR"/>
        </w:rPr>
        <w:t xml:space="preserve">21 de la </w:t>
      </w:r>
      <w:r w:rsidR="00AE235A" w:rsidRPr="005874AE">
        <w:rPr>
          <w:rFonts w:ascii="Times New Roman" w:hAnsi="Times New Roman"/>
          <w:sz w:val="22"/>
          <w:szCs w:val="22"/>
          <w:lang w:val="fr-FR"/>
        </w:rPr>
        <w:t>Convention Cadre des Nations Unies sur les Changements Climatiques (</w:t>
      </w:r>
      <w:r w:rsidRPr="005874AE">
        <w:rPr>
          <w:rFonts w:ascii="Times New Roman" w:hAnsi="Times New Roman"/>
          <w:sz w:val="22"/>
          <w:szCs w:val="22"/>
          <w:lang w:val="fr-FR"/>
        </w:rPr>
        <w:t>CCNUCC</w:t>
      </w:r>
      <w:r w:rsidR="00753608">
        <w:rPr>
          <w:rFonts w:ascii="Times New Roman" w:hAnsi="Times New Roman"/>
          <w:sz w:val="22"/>
          <w:szCs w:val="22"/>
          <w:lang w:val="fr-FR"/>
        </w:rPr>
        <w:t>)</w:t>
      </w:r>
      <w:r w:rsidR="00AE235A" w:rsidRPr="005874AE">
        <w:rPr>
          <w:rFonts w:ascii="Times New Roman" w:hAnsi="Times New Roman"/>
          <w:sz w:val="22"/>
          <w:szCs w:val="22"/>
          <w:lang w:val="fr-FR"/>
        </w:rPr>
        <w:t xml:space="preserve">. </w:t>
      </w:r>
      <w:r w:rsidR="00753608">
        <w:rPr>
          <w:rFonts w:ascii="Times New Roman" w:hAnsi="Times New Roman"/>
          <w:sz w:val="22"/>
          <w:szCs w:val="22"/>
          <w:lang w:val="fr-FR"/>
        </w:rPr>
        <w:t>Cet accord</w:t>
      </w:r>
      <w:r w:rsidR="00AE235A" w:rsidRPr="005874AE">
        <w:rPr>
          <w:rFonts w:ascii="Times New Roman" w:hAnsi="Times New Roman"/>
          <w:sz w:val="22"/>
          <w:szCs w:val="22"/>
          <w:lang w:val="fr-FR"/>
        </w:rPr>
        <w:t xml:space="preserve"> </w:t>
      </w:r>
      <w:r w:rsidRPr="005874AE">
        <w:rPr>
          <w:rFonts w:ascii="Times New Roman" w:hAnsi="Times New Roman"/>
          <w:sz w:val="22"/>
          <w:szCs w:val="22"/>
          <w:lang w:val="fr-FR"/>
        </w:rPr>
        <w:t xml:space="preserve">a mis en place un plan d’action mondial visant à limiter </w:t>
      </w:r>
      <w:r w:rsidR="00753608" w:rsidRPr="00753608">
        <w:rPr>
          <w:rFonts w:ascii="Times New Roman" w:hAnsi="Times New Roman"/>
          <w:sz w:val="22"/>
          <w:szCs w:val="22"/>
          <w:lang w:val="fr-FR"/>
        </w:rPr>
        <w:t xml:space="preserve">le réchauffement climatique à </w:t>
      </w:r>
      <w:r w:rsidR="00884218">
        <w:rPr>
          <w:rFonts w:ascii="Times New Roman" w:hAnsi="Times New Roman"/>
          <w:sz w:val="22"/>
          <w:szCs w:val="22"/>
          <w:lang w:val="fr-FR"/>
        </w:rPr>
        <w:t xml:space="preserve">moins de </w:t>
      </w:r>
      <w:r w:rsidR="00753608" w:rsidRPr="00753608">
        <w:rPr>
          <w:rFonts w:ascii="Times New Roman" w:hAnsi="Times New Roman"/>
          <w:sz w:val="22"/>
          <w:szCs w:val="22"/>
          <w:lang w:val="fr-FR"/>
        </w:rPr>
        <w:t>2ºC par rapport au début de l'ère industrielle</w:t>
      </w:r>
      <w:r w:rsidRPr="005874AE">
        <w:rPr>
          <w:rFonts w:ascii="Times New Roman" w:hAnsi="Times New Roman"/>
          <w:sz w:val="22"/>
          <w:szCs w:val="22"/>
          <w:lang w:val="fr-FR"/>
        </w:rPr>
        <w:t xml:space="preserve">. Entré en vigueur </w:t>
      </w:r>
      <w:r w:rsidR="004315E2">
        <w:rPr>
          <w:rFonts w:ascii="Times New Roman" w:hAnsi="Times New Roman"/>
          <w:sz w:val="22"/>
          <w:szCs w:val="22"/>
          <w:lang w:val="fr-FR"/>
        </w:rPr>
        <w:t>au mois de</w:t>
      </w:r>
      <w:r w:rsidRPr="005874AE">
        <w:rPr>
          <w:rFonts w:ascii="Times New Roman" w:hAnsi="Times New Roman"/>
          <w:sz w:val="22"/>
          <w:szCs w:val="22"/>
          <w:lang w:val="fr-FR"/>
        </w:rPr>
        <w:t xml:space="preserve"> novembre 2016, </w:t>
      </w:r>
      <w:r w:rsidR="00884218">
        <w:rPr>
          <w:rFonts w:ascii="Times New Roman" w:hAnsi="Times New Roman"/>
          <w:sz w:val="22"/>
          <w:szCs w:val="22"/>
          <w:lang w:val="fr-FR"/>
        </w:rPr>
        <w:t>l’</w:t>
      </w:r>
      <w:r w:rsidRPr="005874AE">
        <w:rPr>
          <w:rFonts w:ascii="Times New Roman" w:hAnsi="Times New Roman"/>
          <w:sz w:val="22"/>
          <w:szCs w:val="22"/>
          <w:lang w:val="fr-FR"/>
        </w:rPr>
        <w:t xml:space="preserve">Accord de Paris s’appuie sur les intentions de 187 pays signataires de réduire leurs émissions de gaz à effet de serre (GES). Ces intentions sont </w:t>
      </w:r>
      <w:r w:rsidR="00884218">
        <w:rPr>
          <w:rFonts w:ascii="Times New Roman" w:hAnsi="Times New Roman"/>
          <w:sz w:val="22"/>
          <w:szCs w:val="22"/>
          <w:lang w:val="fr-FR"/>
        </w:rPr>
        <w:t>exprimées</w:t>
      </w:r>
      <w:r w:rsidRPr="005874AE">
        <w:rPr>
          <w:rFonts w:ascii="Times New Roman" w:hAnsi="Times New Roman"/>
          <w:sz w:val="22"/>
          <w:szCs w:val="22"/>
          <w:lang w:val="fr-FR"/>
        </w:rPr>
        <w:t xml:space="preserve"> </w:t>
      </w:r>
      <w:r w:rsidR="00884218">
        <w:rPr>
          <w:rFonts w:ascii="Times New Roman" w:hAnsi="Times New Roman"/>
          <w:sz w:val="22"/>
          <w:szCs w:val="22"/>
          <w:lang w:val="fr-FR"/>
        </w:rPr>
        <w:t>dans les</w:t>
      </w:r>
      <w:r w:rsidRPr="005874AE">
        <w:rPr>
          <w:rFonts w:ascii="Times New Roman" w:hAnsi="Times New Roman"/>
          <w:sz w:val="22"/>
          <w:szCs w:val="22"/>
          <w:lang w:val="fr-FR"/>
        </w:rPr>
        <w:t xml:space="preserve"> </w:t>
      </w:r>
      <w:r w:rsidR="00884218">
        <w:rPr>
          <w:rFonts w:ascii="Times New Roman" w:hAnsi="Times New Roman"/>
          <w:sz w:val="22"/>
          <w:szCs w:val="22"/>
          <w:lang w:val="fr-FR"/>
        </w:rPr>
        <w:t>documents dits</w:t>
      </w:r>
      <w:r w:rsidR="00B066E9" w:rsidRPr="005874AE">
        <w:rPr>
          <w:rFonts w:ascii="Times New Roman" w:hAnsi="Times New Roman"/>
          <w:sz w:val="22"/>
          <w:szCs w:val="22"/>
          <w:lang w:val="fr-FR"/>
        </w:rPr>
        <w:t xml:space="preserve"> « Contributions</w:t>
      </w:r>
      <w:r w:rsidRPr="005874AE">
        <w:rPr>
          <w:rFonts w:ascii="Times New Roman" w:hAnsi="Times New Roman"/>
          <w:sz w:val="22"/>
          <w:szCs w:val="22"/>
          <w:lang w:val="fr-FR"/>
        </w:rPr>
        <w:t xml:space="preserve"> Déterminées au niveau National » (CDN), </w:t>
      </w:r>
      <w:r w:rsidR="00884218">
        <w:rPr>
          <w:rFonts w:ascii="Times New Roman" w:hAnsi="Times New Roman"/>
          <w:sz w:val="22"/>
          <w:szCs w:val="22"/>
          <w:lang w:val="fr-FR"/>
        </w:rPr>
        <w:t>jadis</w:t>
      </w:r>
      <w:r w:rsidR="00884218" w:rsidRPr="00884218">
        <w:rPr>
          <w:rFonts w:ascii="Times New Roman" w:hAnsi="Times New Roman"/>
          <w:sz w:val="22"/>
          <w:szCs w:val="22"/>
          <w:lang w:val="fr-FR"/>
        </w:rPr>
        <w:t xml:space="preserve"> </w:t>
      </w:r>
      <w:r w:rsidR="00884218" w:rsidRPr="005874AE">
        <w:rPr>
          <w:rFonts w:ascii="Times New Roman" w:hAnsi="Times New Roman"/>
          <w:sz w:val="22"/>
          <w:szCs w:val="22"/>
          <w:lang w:val="fr-FR"/>
        </w:rPr>
        <w:t>désignés</w:t>
      </w:r>
      <w:r w:rsidR="00884218">
        <w:rPr>
          <w:rFonts w:ascii="Times New Roman" w:hAnsi="Times New Roman"/>
          <w:sz w:val="22"/>
          <w:szCs w:val="22"/>
          <w:lang w:val="fr-FR"/>
        </w:rPr>
        <w:t xml:space="preserve"> (</w:t>
      </w:r>
      <w:r w:rsidRPr="005874AE">
        <w:rPr>
          <w:rFonts w:ascii="Times New Roman" w:hAnsi="Times New Roman"/>
          <w:sz w:val="22"/>
          <w:szCs w:val="22"/>
          <w:lang w:val="fr-FR"/>
        </w:rPr>
        <w:t>avant la COP</w:t>
      </w:r>
      <w:r w:rsidR="00884218">
        <w:rPr>
          <w:rFonts w:ascii="Times New Roman" w:hAnsi="Times New Roman"/>
          <w:sz w:val="22"/>
          <w:szCs w:val="22"/>
          <w:lang w:val="fr-FR"/>
        </w:rPr>
        <w:t>-</w:t>
      </w:r>
      <w:r w:rsidRPr="005874AE">
        <w:rPr>
          <w:rFonts w:ascii="Times New Roman" w:hAnsi="Times New Roman"/>
          <w:sz w:val="22"/>
          <w:szCs w:val="22"/>
          <w:lang w:val="fr-FR"/>
        </w:rPr>
        <w:t>21</w:t>
      </w:r>
      <w:r w:rsidR="00884218">
        <w:rPr>
          <w:rFonts w:ascii="Times New Roman" w:hAnsi="Times New Roman"/>
          <w:sz w:val="22"/>
          <w:szCs w:val="22"/>
          <w:lang w:val="fr-FR"/>
        </w:rPr>
        <w:t>)</w:t>
      </w:r>
      <w:r w:rsidR="00B066E9" w:rsidRPr="005874AE">
        <w:rPr>
          <w:rFonts w:ascii="Times New Roman" w:hAnsi="Times New Roman"/>
          <w:sz w:val="22"/>
          <w:szCs w:val="22"/>
          <w:lang w:val="fr-FR"/>
        </w:rPr>
        <w:t xml:space="preserve"> « Contributions</w:t>
      </w:r>
      <w:r w:rsidRPr="005874AE">
        <w:rPr>
          <w:rFonts w:ascii="Times New Roman" w:hAnsi="Times New Roman"/>
          <w:sz w:val="22"/>
          <w:szCs w:val="22"/>
          <w:lang w:val="fr-FR"/>
        </w:rPr>
        <w:t xml:space="preserve"> Prévues, Déterminées au niveau National</w:t>
      </w:r>
      <w:r w:rsidR="00884218">
        <w:rPr>
          <w:rFonts w:ascii="Times New Roman" w:hAnsi="Times New Roman"/>
          <w:sz w:val="22"/>
          <w:szCs w:val="22"/>
          <w:lang w:val="fr-FR"/>
        </w:rPr>
        <w:t> » (</w:t>
      </w:r>
      <w:r w:rsidRPr="005874AE">
        <w:rPr>
          <w:rFonts w:ascii="Times New Roman" w:hAnsi="Times New Roman"/>
          <w:sz w:val="22"/>
          <w:szCs w:val="22"/>
          <w:lang w:val="fr-FR"/>
        </w:rPr>
        <w:t>CPDN en français ou INDC en anglais</w:t>
      </w:r>
      <w:r w:rsidR="00884218">
        <w:rPr>
          <w:rFonts w:ascii="Times New Roman" w:hAnsi="Times New Roman"/>
          <w:sz w:val="22"/>
          <w:szCs w:val="22"/>
          <w:lang w:val="fr-FR"/>
        </w:rPr>
        <w:t>).</w:t>
      </w:r>
      <w:r w:rsidRPr="005874AE">
        <w:rPr>
          <w:rFonts w:ascii="Times New Roman" w:hAnsi="Times New Roman"/>
          <w:sz w:val="22"/>
          <w:szCs w:val="22"/>
          <w:lang w:val="fr-FR"/>
        </w:rPr>
        <w:t xml:space="preserve"> La traduction des CDN en actions tangibles </w:t>
      </w:r>
      <w:r w:rsidR="00884218">
        <w:rPr>
          <w:rFonts w:ascii="Times New Roman" w:hAnsi="Times New Roman"/>
          <w:sz w:val="22"/>
          <w:szCs w:val="22"/>
          <w:lang w:val="fr-FR"/>
        </w:rPr>
        <w:t>(</w:t>
      </w:r>
      <w:r w:rsidR="00ED783A">
        <w:rPr>
          <w:rFonts w:ascii="Times New Roman" w:hAnsi="Times New Roman"/>
          <w:sz w:val="22"/>
          <w:szCs w:val="22"/>
          <w:lang w:val="fr-FR"/>
        </w:rPr>
        <w:t>i.e.</w:t>
      </w:r>
      <w:r w:rsidR="00884218">
        <w:rPr>
          <w:rFonts w:ascii="Times New Roman" w:hAnsi="Times New Roman"/>
          <w:sz w:val="22"/>
          <w:szCs w:val="22"/>
          <w:lang w:val="fr-FR"/>
        </w:rPr>
        <w:t xml:space="preserve"> la mise en œuvre des CDN) est aujourd’hui un</w:t>
      </w:r>
      <w:r w:rsidRPr="005874AE">
        <w:rPr>
          <w:rFonts w:ascii="Times New Roman" w:hAnsi="Times New Roman"/>
          <w:sz w:val="22"/>
          <w:szCs w:val="22"/>
          <w:lang w:val="fr-FR"/>
        </w:rPr>
        <w:t xml:space="preserve"> défi majeur</w:t>
      </w:r>
      <w:r w:rsidR="00884218">
        <w:rPr>
          <w:rFonts w:ascii="Times New Roman" w:hAnsi="Times New Roman"/>
          <w:sz w:val="22"/>
          <w:szCs w:val="22"/>
          <w:lang w:val="fr-FR"/>
        </w:rPr>
        <w:t>.</w:t>
      </w:r>
      <w:r w:rsidR="00AE235A" w:rsidRPr="005874AE">
        <w:rPr>
          <w:rFonts w:ascii="Times New Roman" w:hAnsi="Times New Roman"/>
          <w:sz w:val="22"/>
          <w:szCs w:val="22"/>
          <w:lang w:val="fr-FR"/>
        </w:rPr>
        <w:t xml:space="preserve"> Cependant</w:t>
      </w:r>
      <w:r w:rsidR="00884218">
        <w:rPr>
          <w:rFonts w:ascii="Times New Roman" w:hAnsi="Times New Roman"/>
          <w:sz w:val="22"/>
          <w:szCs w:val="22"/>
          <w:lang w:val="fr-FR"/>
        </w:rPr>
        <w:t>,</w:t>
      </w:r>
      <w:r w:rsidR="00AE235A" w:rsidRPr="005874AE">
        <w:rPr>
          <w:rFonts w:ascii="Times New Roman" w:hAnsi="Times New Roman"/>
          <w:sz w:val="22"/>
          <w:szCs w:val="22"/>
          <w:lang w:val="fr-FR"/>
        </w:rPr>
        <w:t xml:space="preserve"> </w:t>
      </w:r>
      <w:r w:rsidR="00884218">
        <w:rPr>
          <w:rFonts w:ascii="Times New Roman" w:hAnsi="Times New Roman"/>
          <w:sz w:val="22"/>
          <w:szCs w:val="22"/>
          <w:lang w:val="fr-FR"/>
        </w:rPr>
        <w:t>la concrétisation d</w:t>
      </w:r>
      <w:r w:rsidR="00884218" w:rsidRPr="005874AE">
        <w:rPr>
          <w:rFonts w:ascii="Times New Roman" w:hAnsi="Times New Roman"/>
          <w:sz w:val="22"/>
          <w:szCs w:val="22"/>
          <w:lang w:val="fr-FR"/>
        </w:rPr>
        <w:t xml:space="preserve">es actions </w:t>
      </w:r>
      <w:r w:rsidR="00884218">
        <w:rPr>
          <w:rFonts w:ascii="Times New Roman" w:hAnsi="Times New Roman"/>
          <w:sz w:val="22"/>
          <w:szCs w:val="22"/>
          <w:lang w:val="fr-FR"/>
        </w:rPr>
        <w:t xml:space="preserve">recensées dans les CDN peut enclencher </w:t>
      </w:r>
      <w:r w:rsidR="00C73457">
        <w:rPr>
          <w:rFonts w:ascii="Times New Roman" w:hAnsi="Times New Roman"/>
          <w:sz w:val="22"/>
          <w:szCs w:val="22"/>
          <w:lang w:val="fr-FR"/>
        </w:rPr>
        <w:t>le développement d’</w:t>
      </w:r>
      <w:r w:rsidR="00C73457" w:rsidRPr="005874AE">
        <w:rPr>
          <w:rFonts w:ascii="Times New Roman" w:hAnsi="Times New Roman"/>
          <w:sz w:val="22"/>
          <w:szCs w:val="22"/>
          <w:lang w:val="fr-FR"/>
        </w:rPr>
        <w:t>une économie verte</w:t>
      </w:r>
      <w:r w:rsidR="00C73457">
        <w:rPr>
          <w:rFonts w:ascii="Times New Roman" w:hAnsi="Times New Roman"/>
          <w:sz w:val="22"/>
          <w:szCs w:val="22"/>
          <w:lang w:val="fr-FR"/>
        </w:rPr>
        <w:t>, via</w:t>
      </w:r>
      <w:r w:rsidR="00C73457" w:rsidRPr="005874AE">
        <w:rPr>
          <w:rFonts w:ascii="Times New Roman" w:hAnsi="Times New Roman"/>
          <w:sz w:val="22"/>
          <w:szCs w:val="22"/>
          <w:lang w:val="fr-FR"/>
        </w:rPr>
        <w:t xml:space="preserve"> </w:t>
      </w:r>
      <w:r w:rsidR="00C73457">
        <w:rPr>
          <w:rFonts w:ascii="Times New Roman" w:hAnsi="Times New Roman"/>
          <w:sz w:val="22"/>
          <w:szCs w:val="22"/>
          <w:lang w:val="fr-FR"/>
        </w:rPr>
        <w:t>des stratégies de</w:t>
      </w:r>
      <w:r w:rsidR="00884218">
        <w:rPr>
          <w:rFonts w:ascii="Times New Roman" w:hAnsi="Times New Roman"/>
          <w:sz w:val="22"/>
          <w:szCs w:val="22"/>
          <w:lang w:val="fr-FR"/>
        </w:rPr>
        <w:t xml:space="preserve"> </w:t>
      </w:r>
      <w:r w:rsidR="00C73457">
        <w:rPr>
          <w:rFonts w:ascii="Times New Roman" w:hAnsi="Times New Roman"/>
          <w:sz w:val="22"/>
          <w:szCs w:val="22"/>
          <w:lang w:val="fr-FR"/>
        </w:rPr>
        <w:t xml:space="preserve">développement </w:t>
      </w:r>
      <w:r w:rsidRPr="005874AE">
        <w:rPr>
          <w:rFonts w:ascii="Times New Roman" w:hAnsi="Times New Roman"/>
          <w:sz w:val="22"/>
          <w:szCs w:val="22"/>
          <w:lang w:val="fr-FR"/>
        </w:rPr>
        <w:t>sobre en carbone (</w:t>
      </w:r>
      <w:r w:rsidR="00C73457">
        <w:rPr>
          <w:rFonts w:ascii="Times New Roman" w:hAnsi="Times New Roman"/>
          <w:sz w:val="22"/>
          <w:szCs w:val="22"/>
          <w:lang w:val="fr-FR"/>
        </w:rPr>
        <w:t xml:space="preserve">ou </w:t>
      </w:r>
      <w:r w:rsidR="00051772" w:rsidRPr="005874AE">
        <w:rPr>
          <w:rFonts w:ascii="Times New Roman" w:hAnsi="Times New Roman"/>
          <w:sz w:val="22"/>
          <w:szCs w:val="22"/>
          <w:lang w:val="fr-FR"/>
        </w:rPr>
        <w:t>LEDS</w:t>
      </w:r>
      <w:r w:rsidR="00C73457">
        <w:rPr>
          <w:rFonts w:ascii="Times New Roman" w:hAnsi="Times New Roman"/>
          <w:sz w:val="22"/>
          <w:szCs w:val="22"/>
          <w:lang w:val="fr-FR"/>
        </w:rPr>
        <w:t>,</w:t>
      </w:r>
      <w:r w:rsidR="00051772" w:rsidRPr="005874AE">
        <w:rPr>
          <w:rFonts w:ascii="Times New Roman" w:hAnsi="Times New Roman"/>
          <w:sz w:val="22"/>
          <w:szCs w:val="22"/>
          <w:lang w:val="fr-FR"/>
        </w:rPr>
        <w:t xml:space="preserve"> sigle</w:t>
      </w:r>
      <w:r w:rsidR="00C73457">
        <w:rPr>
          <w:rFonts w:ascii="Times New Roman" w:hAnsi="Times New Roman"/>
          <w:sz w:val="22"/>
          <w:szCs w:val="22"/>
          <w:lang w:val="fr-FR"/>
        </w:rPr>
        <w:t xml:space="preserve"> </w:t>
      </w:r>
      <w:r w:rsidR="00C73457" w:rsidRPr="005874AE">
        <w:rPr>
          <w:rFonts w:ascii="Times New Roman" w:hAnsi="Times New Roman"/>
          <w:sz w:val="22"/>
          <w:szCs w:val="22"/>
          <w:lang w:val="fr-FR"/>
        </w:rPr>
        <w:t xml:space="preserve">en </w:t>
      </w:r>
      <w:r w:rsidR="00C73457">
        <w:rPr>
          <w:rFonts w:ascii="Times New Roman" w:hAnsi="Times New Roman"/>
          <w:sz w:val="22"/>
          <w:szCs w:val="22"/>
          <w:lang w:val="fr-FR"/>
        </w:rPr>
        <w:t>anglais</w:t>
      </w:r>
      <w:r w:rsidR="00051772" w:rsidRPr="005874AE">
        <w:rPr>
          <w:rFonts w:ascii="Times New Roman" w:hAnsi="Times New Roman"/>
          <w:sz w:val="22"/>
          <w:szCs w:val="22"/>
          <w:lang w:val="fr-FR"/>
        </w:rPr>
        <w:t xml:space="preserve">) </w:t>
      </w:r>
      <w:r w:rsidR="00C73457">
        <w:rPr>
          <w:rFonts w:ascii="Times New Roman" w:hAnsi="Times New Roman"/>
          <w:sz w:val="22"/>
          <w:szCs w:val="22"/>
          <w:lang w:val="fr-FR"/>
        </w:rPr>
        <w:t xml:space="preserve">avec une </w:t>
      </w:r>
      <w:r w:rsidR="00C73457" w:rsidRPr="005874AE">
        <w:rPr>
          <w:rFonts w:ascii="Times New Roman" w:hAnsi="Times New Roman"/>
          <w:sz w:val="22"/>
          <w:szCs w:val="22"/>
          <w:lang w:val="fr-FR"/>
        </w:rPr>
        <w:t xml:space="preserve">transition vers </w:t>
      </w:r>
      <w:r w:rsidR="00C73457">
        <w:rPr>
          <w:rFonts w:ascii="Times New Roman" w:hAnsi="Times New Roman"/>
          <w:sz w:val="22"/>
          <w:szCs w:val="22"/>
          <w:lang w:val="fr-FR"/>
        </w:rPr>
        <w:t>d</w:t>
      </w:r>
      <w:r w:rsidR="00C73457" w:rsidRPr="005874AE">
        <w:rPr>
          <w:rFonts w:ascii="Times New Roman" w:hAnsi="Times New Roman"/>
          <w:sz w:val="22"/>
          <w:szCs w:val="22"/>
          <w:lang w:val="fr-FR"/>
        </w:rPr>
        <w:t>es énergies renouvelables</w:t>
      </w:r>
      <w:r w:rsidR="00C73457">
        <w:rPr>
          <w:rFonts w:ascii="Times New Roman" w:hAnsi="Times New Roman"/>
          <w:sz w:val="22"/>
          <w:szCs w:val="22"/>
          <w:lang w:val="fr-FR"/>
        </w:rPr>
        <w:t xml:space="preserve"> </w:t>
      </w:r>
      <w:r w:rsidR="00051772" w:rsidRPr="005874AE">
        <w:rPr>
          <w:rFonts w:ascii="Times New Roman" w:hAnsi="Times New Roman"/>
          <w:sz w:val="22"/>
          <w:szCs w:val="22"/>
          <w:lang w:val="fr-FR"/>
        </w:rPr>
        <w:t xml:space="preserve">et résilient au </w:t>
      </w:r>
      <w:r w:rsidRPr="005874AE">
        <w:rPr>
          <w:rFonts w:ascii="Times New Roman" w:hAnsi="Times New Roman"/>
          <w:sz w:val="22"/>
          <w:szCs w:val="22"/>
          <w:lang w:val="fr-FR"/>
        </w:rPr>
        <w:t>climat à long terme</w:t>
      </w:r>
      <w:r w:rsidR="00C73457">
        <w:rPr>
          <w:rFonts w:ascii="Times New Roman" w:hAnsi="Times New Roman"/>
          <w:sz w:val="22"/>
          <w:szCs w:val="22"/>
          <w:lang w:val="fr-FR"/>
        </w:rPr>
        <w:t>.</w:t>
      </w:r>
      <w:r w:rsidR="00161BE1" w:rsidRPr="005874AE">
        <w:rPr>
          <w:rFonts w:ascii="Times New Roman" w:hAnsi="Times New Roman"/>
          <w:sz w:val="22"/>
          <w:szCs w:val="22"/>
          <w:lang w:val="fr-FR"/>
        </w:rPr>
        <w:t xml:space="preserve"> </w:t>
      </w:r>
      <w:r w:rsidR="00C73457">
        <w:rPr>
          <w:rFonts w:ascii="Times New Roman" w:hAnsi="Times New Roman"/>
          <w:sz w:val="22"/>
          <w:szCs w:val="22"/>
          <w:lang w:val="fr-FR"/>
        </w:rPr>
        <w:t>La mise en œuvre effective des CDN aiderait</w:t>
      </w:r>
      <w:r w:rsidR="00161BE1" w:rsidRPr="005874AE">
        <w:rPr>
          <w:rFonts w:ascii="Times New Roman" w:hAnsi="Times New Roman"/>
          <w:sz w:val="22"/>
          <w:szCs w:val="22"/>
          <w:lang w:val="fr-FR"/>
        </w:rPr>
        <w:t xml:space="preserve"> à l’atteinte </w:t>
      </w:r>
      <w:r w:rsidR="00C73457">
        <w:rPr>
          <w:rFonts w:ascii="Times New Roman" w:hAnsi="Times New Roman"/>
          <w:sz w:val="22"/>
          <w:szCs w:val="22"/>
          <w:lang w:val="fr-FR"/>
        </w:rPr>
        <w:t>de la plupart des</w:t>
      </w:r>
      <w:r w:rsidR="00EE62BF" w:rsidRPr="005874AE">
        <w:rPr>
          <w:rFonts w:ascii="Times New Roman" w:hAnsi="Times New Roman"/>
          <w:sz w:val="22"/>
          <w:szCs w:val="22"/>
          <w:lang w:val="fr-FR"/>
        </w:rPr>
        <w:t xml:space="preserve"> 1</w:t>
      </w:r>
      <w:r w:rsidR="00C73457">
        <w:rPr>
          <w:rFonts w:ascii="Times New Roman" w:hAnsi="Times New Roman"/>
          <w:sz w:val="22"/>
          <w:szCs w:val="22"/>
          <w:lang w:val="fr-FR"/>
        </w:rPr>
        <w:t>objectifs du développement durable</w:t>
      </w:r>
      <w:r w:rsidR="00161BE1" w:rsidRPr="005874AE">
        <w:rPr>
          <w:rFonts w:ascii="Times New Roman" w:hAnsi="Times New Roman"/>
          <w:sz w:val="22"/>
          <w:szCs w:val="22"/>
          <w:lang w:val="fr-FR"/>
        </w:rPr>
        <w:t xml:space="preserve"> </w:t>
      </w:r>
      <w:r w:rsidR="00C73457">
        <w:rPr>
          <w:rFonts w:ascii="Times New Roman" w:hAnsi="Times New Roman"/>
          <w:sz w:val="22"/>
          <w:szCs w:val="22"/>
          <w:lang w:val="fr-FR"/>
        </w:rPr>
        <w:t>(</w:t>
      </w:r>
      <w:r w:rsidR="00161BE1" w:rsidRPr="005874AE">
        <w:rPr>
          <w:rFonts w:ascii="Times New Roman" w:hAnsi="Times New Roman"/>
          <w:sz w:val="22"/>
          <w:szCs w:val="22"/>
          <w:lang w:val="fr-FR"/>
        </w:rPr>
        <w:t>ODD</w:t>
      </w:r>
      <w:r w:rsidR="00C73457">
        <w:rPr>
          <w:rFonts w:ascii="Times New Roman" w:hAnsi="Times New Roman"/>
          <w:sz w:val="22"/>
          <w:szCs w:val="22"/>
          <w:lang w:val="fr-FR"/>
        </w:rPr>
        <w:t>)</w:t>
      </w:r>
      <w:r w:rsidR="00161BE1" w:rsidRPr="005874AE">
        <w:rPr>
          <w:rFonts w:ascii="Times New Roman" w:hAnsi="Times New Roman"/>
          <w:sz w:val="22"/>
          <w:szCs w:val="22"/>
          <w:lang w:val="fr-FR"/>
        </w:rPr>
        <w:t xml:space="preserve"> </w:t>
      </w:r>
      <w:r w:rsidR="003B50B9" w:rsidRPr="005874AE">
        <w:rPr>
          <w:rFonts w:ascii="Times New Roman" w:hAnsi="Times New Roman"/>
          <w:sz w:val="22"/>
          <w:szCs w:val="22"/>
          <w:lang w:val="fr-FR"/>
        </w:rPr>
        <w:t xml:space="preserve">d’ici 2030, </w:t>
      </w:r>
      <w:r w:rsidR="00161BE1" w:rsidRPr="005874AE">
        <w:rPr>
          <w:rFonts w:ascii="Times New Roman" w:hAnsi="Times New Roman"/>
          <w:sz w:val="22"/>
          <w:szCs w:val="22"/>
          <w:lang w:val="fr-FR"/>
        </w:rPr>
        <w:t>notammen</w:t>
      </w:r>
      <w:r w:rsidR="003E049A" w:rsidRPr="005874AE">
        <w:rPr>
          <w:rFonts w:ascii="Times New Roman" w:hAnsi="Times New Roman"/>
          <w:sz w:val="22"/>
          <w:szCs w:val="22"/>
          <w:lang w:val="fr-FR"/>
        </w:rPr>
        <w:t>t</w:t>
      </w:r>
      <w:r w:rsidR="00C73457">
        <w:rPr>
          <w:rFonts w:ascii="Times New Roman" w:hAnsi="Times New Roman"/>
          <w:sz w:val="22"/>
          <w:szCs w:val="22"/>
          <w:lang w:val="fr-FR"/>
        </w:rPr>
        <w:t xml:space="preserve"> les ODD</w:t>
      </w:r>
      <w:r w:rsidR="003E049A" w:rsidRPr="005874AE">
        <w:rPr>
          <w:rFonts w:ascii="Times New Roman" w:hAnsi="Times New Roman"/>
          <w:sz w:val="22"/>
          <w:szCs w:val="22"/>
          <w:lang w:val="fr-FR"/>
        </w:rPr>
        <w:t xml:space="preserve"> </w:t>
      </w:r>
      <w:r w:rsidR="00AE235A" w:rsidRPr="00C73457">
        <w:rPr>
          <w:rFonts w:ascii="Times New Roman" w:hAnsi="Times New Roman"/>
          <w:sz w:val="22"/>
          <w:szCs w:val="22"/>
          <w:lang w:val="fr-FR"/>
        </w:rPr>
        <w:t>1,</w:t>
      </w:r>
      <w:r w:rsidR="00C73457" w:rsidRPr="00C73457">
        <w:rPr>
          <w:rFonts w:ascii="Times New Roman" w:hAnsi="Times New Roman"/>
          <w:sz w:val="22"/>
          <w:szCs w:val="22"/>
          <w:lang w:val="fr-FR"/>
        </w:rPr>
        <w:t xml:space="preserve"> </w:t>
      </w:r>
      <w:r w:rsidR="00AE235A" w:rsidRPr="00C73457">
        <w:rPr>
          <w:rFonts w:ascii="Times New Roman" w:hAnsi="Times New Roman"/>
          <w:sz w:val="22"/>
          <w:szCs w:val="22"/>
          <w:lang w:val="fr-FR"/>
        </w:rPr>
        <w:t>2,</w:t>
      </w:r>
      <w:r w:rsidR="00C73457" w:rsidRPr="00C73457">
        <w:rPr>
          <w:rFonts w:ascii="Times New Roman" w:hAnsi="Times New Roman"/>
          <w:sz w:val="22"/>
          <w:szCs w:val="22"/>
          <w:lang w:val="fr-FR"/>
        </w:rPr>
        <w:t xml:space="preserve"> </w:t>
      </w:r>
      <w:r w:rsidR="00AE235A" w:rsidRPr="00C73457">
        <w:rPr>
          <w:rFonts w:ascii="Times New Roman" w:hAnsi="Times New Roman"/>
          <w:sz w:val="22"/>
          <w:szCs w:val="22"/>
          <w:lang w:val="fr-FR"/>
        </w:rPr>
        <w:t>5,</w:t>
      </w:r>
      <w:r w:rsidR="00C73457" w:rsidRPr="00C73457">
        <w:rPr>
          <w:rFonts w:ascii="Times New Roman" w:hAnsi="Times New Roman"/>
          <w:sz w:val="22"/>
          <w:szCs w:val="22"/>
          <w:lang w:val="fr-FR"/>
        </w:rPr>
        <w:t xml:space="preserve"> </w:t>
      </w:r>
      <w:r w:rsidR="00AE235A" w:rsidRPr="00C73457">
        <w:rPr>
          <w:rFonts w:ascii="Times New Roman" w:hAnsi="Times New Roman"/>
          <w:sz w:val="22"/>
          <w:szCs w:val="22"/>
          <w:lang w:val="fr-FR"/>
        </w:rPr>
        <w:t>6,</w:t>
      </w:r>
      <w:r w:rsidR="00C73457" w:rsidRPr="00C73457">
        <w:rPr>
          <w:rFonts w:ascii="Times New Roman" w:hAnsi="Times New Roman"/>
          <w:sz w:val="22"/>
          <w:szCs w:val="22"/>
          <w:lang w:val="fr-FR"/>
        </w:rPr>
        <w:t xml:space="preserve"> </w:t>
      </w:r>
      <w:r w:rsidR="00AE235A" w:rsidRPr="00C73457">
        <w:rPr>
          <w:rFonts w:ascii="Times New Roman" w:hAnsi="Times New Roman"/>
          <w:sz w:val="22"/>
          <w:szCs w:val="22"/>
          <w:lang w:val="fr-FR"/>
        </w:rPr>
        <w:t>7</w:t>
      </w:r>
      <w:r w:rsidR="00C73457" w:rsidRPr="00C73457">
        <w:rPr>
          <w:rFonts w:ascii="Times New Roman" w:hAnsi="Times New Roman"/>
          <w:sz w:val="22"/>
          <w:szCs w:val="22"/>
          <w:lang w:val="fr-FR"/>
        </w:rPr>
        <w:t xml:space="preserve">, </w:t>
      </w:r>
      <w:r w:rsidR="00AE235A" w:rsidRPr="00C73457">
        <w:rPr>
          <w:rFonts w:ascii="Times New Roman" w:hAnsi="Times New Roman"/>
          <w:sz w:val="22"/>
          <w:szCs w:val="22"/>
          <w:lang w:val="fr-FR"/>
        </w:rPr>
        <w:t>8,</w:t>
      </w:r>
      <w:r w:rsidR="00C73457" w:rsidRPr="00C73457">
        <w:rPr>
          <w:rFonts w:ascii="Times New Roman" w:hAnsi="Times New Roman"/>
          <w:sz w:val="22"/>
          <w:szCs w:val="22"/>
          <w:lang w:val="fr-FR"/>
        </w:rPr>
        <w:t xml:space="preserve"> </w:t>
      </w:r>
      <w:r w:rsidR="00AE235A" w:rsidRPr="00C73457">
        <w:rPr>
          <w:rFonts w:ascii="Times New Roman" w:hAnsi="Times New Roman"/>
          <w:sz w:val="22"/>
          <w:szCs w:val="22"/>
          <w:lang w:val="fr-FR"/>
        </w:rPr>
        <w:t>9,</w:t>
      </w:r>
      <w:r w:rsidR="00C73457" w:rsidRPr="00C73457">
        <w:rPr>
          <w:rFonts w:ascii="Times New Roman" w:hAnsi="Times New Roman"/>
          <w:sz w:val="22"/>
          <w:szCs w:val="22"/>
          <w:lang w:val="fr-FR"/>
        </w:rPr>
        <w:t xml:space="preserve"> </w:t>
      </w:r>
      <w:r w:rsidR="00EE62BF" w:rsidRPr="00C73457">
        <w:rPr>
          <w:rFonts w:ascii="Times New Roman" w:hAnsi="Times New Roman"/>
          <w:sz w:val="22"/>
          <w:szCs w:val="22"/>
          <w:lang w:val="fr-FR"/>
        </w:rPr>
        <w:t>1</w:t>
      </w:r>
      <w:r w:rsidR="00C73457" w:rsidRPr="00C73457">
        <w:rPr>
          <w:rFonts w:ascii="Times New Roman" w:hAnsi="Times New Roman"/>
          <w:sz w:val="22"/>
          <w:szCs w:val="22"/>
          <w:lang w:val="fr-FR"/>
        </w:rPr>
        <w:t>1</w:t>
      </w:r>
      <w:r w:rsidR="00EE62BF" w:rsidRPr="00C73457">
        <w:rPr>
          <w:rFonts w:ascii="Times New Roman" w:hAnsi="Times New Roman"/>
          <w:sz w:val="22"/>
          <w:szCs w:val="22"/>
          <w:lang w:val="fr-FR"/>
        </w:rPr>
        <w:t>,</w:t>
      </w:r>
      <w:r w:rsidR="00C73457" w:rsidRPr="00C73457">
        <w:rPr>
          <w:rFonts w:ascii="Times New Roman" w:hAnsi="Times New Roman"/>
          <w:sz w:val="22"/>
          <w:szCs w:val="22"/>
          <w:lang w:val="fr-FR"/>
        </w:rPr>
        <w:t xml:space="preserve"> </w:t>
      </w:r>
      <w:r w:rsidR="00EE62BF" w:rsidRPr="00C73457">
        <w:rPr>
          <w:rFonts w:ascii="Times New Roman" w:hAnsi="Times New Roman"/>
          <w:sz w:val="22"/>
          <w:szCs w:val="22"/>
          <w:lang w:val="fr-FR"/>
        </w:rPr>
        <w:t>12,</w:t>
      </w:r>
      <w:r w:rsidR="00C73457" w:rsidRPr="00C73457">
        <w:rPr>
          <w:rFonts w:ascii="Times New Roman" w:hAnsi="Times New Roman"/>
          <w:sz w:val="22"/>
          <w:szCs w:val="22"/>
          <w:lang w:val="fr-FR"/>
        </w:rPr>
        <w:t xml:space="preserve"> </w:t>
      </w:r>
      <w:r w:rsidR="00EE62BF" w:rsidRPr="00C73457">
        <w:rPr>
          <w:rFonts w:ascii="Times New Roman" w:hAnsi="Times New Roman"/>
          <w:sz w:val="22"/>
          <w:szCs w:val="22"/>
          <w:lang w:val="fr-FR"/>
        </w:rPr>
        <w:t>13,</w:t>
      </w:r>
      <w:r w:rsidR="00C73457" w:rsidRPr="00C73457">
        <w:rPr>
          <w:rFonts w:ascii="Times New Roman" w:hAnsi="Times New Roman"/>
          <w:sz w:val="22"/>
          <w:szCs w:val="22"/>
          <w:lang w:val="fr-FR"/>
        </w:rPr>
        <w:t xml:space="preserve"> </w:t>
      </w:r>
      <w:r w:rsidR="00EE62BF" w:rsidRPr="00C73457">
        <w:rPr>
          <w:rFonts w:ascii="Times New Roman" w:hAnsi="Times New Roman"/>
          <w:sz w:val="22"/>
          <w:szCs w:val="22"/>
          <w:lang w:val="fr-FR"/>
        </w:rPr>
        <w:t>14,</w:t>
      </w:r>
      <w:r w:rsidR="00C73457" w:rsidRPr="00C73457">
        <w:rPr>
          <w:rFonts w:ascii="Times New Roman" w:hAnsi="Times New Roman"/>
          <w:sz w:val="22"/>
          <w:szCs w:val="22"/>
          <w:lang w:val="fr-FR"/>
        </w:rPr>
        <w:t xml:space="preserve"> </w:t>
      </w:r>
      <w:r w:rsidR="00EE62BF" w:rsidRPr="00C73457">
        <w:rPr>
          <w:rFonts w:ascii="Times New Roman" w:hAnsi="Times New Roman"/>
          <w:sz w:val="22"/>
          <w:szCs w:val="22"/>
          <w:lang w:val="fr-FR"/>
        </w:rPr>
        <w:t>15,</w:t>
      </w:r>
      <w:r w:rsidR="00C73457" w:rsidRPr="00C73457">
        <w:rPr>
          <w:rFonts w:ascii="Times New Roman" w:hAnsi="Times New Roman"/>
          <w:sz w:val="22"/>
          <w:szCs w:val="22"/>
          <w:lang w:val="fr-FR"/>
        </w:rPr>
        <w:t xml:space="preserve"> </w:t>
      </w:r>
      <w:r w:rsidR="00EE62BF" w:rsidRPr="00C73457">
        <w:rPr>
          <w:rFonts w:ascii="Times New Roman" w:hAnsi="Times New Roman"/>
          <w:sz w:val="22"/>
          <w:szCs w:val="22"/>
          <w:lang w:val="fr-FR"/>
        </w:rPr>
        <w:t>16 et 17.</w:t>
      </w:r>
    </w:p>
    <w:p w14:paraId="045B8348" w14:textId="36690C94" w:rsidR="003B26BE" w:rsidRDefault="003B26BE" w:rsidP="00EE1A35">
      <w:pPr>
        <w:pStyle w:val="Sansinterligne"/>
        <w:spacing w:line="276" w:lineRule="auto"/>
        <w:jc w:val="both"/>
        <w:rPr>
          <w:rFonts w:ascii="Times New Roman" w:hAnsi="Times New Roman"/>
          <w:sz w:val="22"/>
          <w:szCs w:val="22"/>
          <w:lang w:val="fr-FR"/>
        </w:rPr>
      </w:pPr>
    </w:p>
    <w:p w14:paraId="6ED2D4C7" w14:textId="23624C1E" w:rsidR="0049335D" w:rsidRPr="005874AE" w:rsidRDefault="0049335D" w:rsidP="0049335D">
      <w:pPr>
        <w:pStyle w:val="Sansinterligne"/>
        <w:spacing w:line="276" w:lineRule="auto"/>
        <w:jc w:val="both"/>
        <w:rPr>
          <w:rFonts w:ascii="Times New Roman" w:hAnsi="Times New Roman"/>
          <w:sz w:val="22"/>
          <w:szCs w:val="22"/>
          <w:lang w:val="fr-FR"/>
        </w:rPr>
      </w:pPr>
      <w:r>
        <w:rPr>
          <w:rFonts w:ascii="Times New Roman" w:hAnsi="Times New Roman"/>
          <w:sz w:val="22"/>
          <w:szCs w:val="22"/>
          <w:lang w:val="fr-FR"/>
        </w:rPr>
        <w:t>L</w:t>
      </w:r>
      <w:r w:rsidRPr="005874AE">
        <w:rPr>
          <w:rFonts w:ascii="Times New Roman" w:hAnsi="Times New Roman"/>
          <w:sz w:val="22"/>
          <w:szCs w:val="22"/>
          <w:lang w:val="fr-FR"/>
        </w:rPr>
        <w:t xml:space="preserve">a </w:t>
      </w:r>
      <w:r w:rsidR="001C5A22">
        <w:rPr>
          <w:rFonts w:ascii="Times New Roman" w:hAnsi="Times New Roman"/>
          <w:sz w:val="22"/>
          <w:szCs w:val="22"/>
          <w:lang w:val="fr-FR"/>
        </w:rPr>
        <w:t>République démocratique du Congo (</w:t>
      </w:r>
      <w:r w:rsidRPr="005874AE">
        <w:rPr>
          <w:rFonts w:ascii="Times New Roman" w:hAnsi="Times New Roman"/>
          <w:sz w:val="22"/>
          <w:szCs w:val="22"/>
          <w:lang w:val="fr-FR"/>
        </w:rPr>
        <w:t>RDC</w:t>
      </w:r>
      <w:r w:rsidR="001C5A22">
        <w:rPr>
          <w:rFonts w:ascii="Times New Roman" w:hAnsi="Times New Roman"/>
          <w:sz w:val="22"/>
          <w:szCs w:val="22"/>
          <w:lang w:val="fr-FR"/>
        </w:rPr>
        <w:t>)</w:t>
      </w:r>
      <w:r>
        <w:rPr>
          <w:rFonts w:ascii="Times New Roman" w:hAnsi="Times New Roman"/>
          <w:sz w:val="22"/>
          <w:szCs w:val="22"/>
          <w:lang w:val="fr-FR"/>
        </w:rPr>
        <w:t>, signataire de</w:t>
      </w:r>
      <w:r w:rsidRPr="005874AE">
        <w:rPr>
          <w:rFonts w:ascii="Times New Roman" w:hAnsi="Times New Roman"/>
          <w:sz w:val="22"/>
          <w:szCs w:val="22"/>
          <w:lang w:val="fr-FR"/>
        </w:rPr>
        <w:t xml:space="preserve"> l’Accord de Paris</w:t>
      </w:r>
      <w:r>
        <w:rPr>
          <w:rFonts w:ascii="Times New Roman" w:hAnsi="Times New Roman"/>
          <w:sz w:val="22"/>
          <w:szCs w:val="22"/>
          <w:lang w:val="fr-FR"/>
        </w:rPr>
        <w:t xml:space="preserve"> (qu’elle a signé en avril 2016 et </w:t>
      </w:r>
      <w:r w:rsidRPr="005874AE">
        <w:rPr>
          <w:rFonts w:ascii="Times New Roman" w:hAnsi="Times New Roman"/>
          <w:sz w:val="22"/>
          <w:szCs w:val="22"/>
          <w:lang w:val="fr-FR"/>
        </w:rPr>
        <w:t>ratifié en 2017</w:t>
      </w:r>
      <w:r>
        <w:rPr>
          <w:rFonts w:ascii="Times New Roman" w:hAnsi="Times New Roman"/>
          <w:sz w:val="22"/>
          <w:szCs w:val="22"/>
          <w:lang w:val="fr-FR"/>
        </w:rPr>
        <w:t>),</w:t>
      </w:r>
      <w:r w:rsidRPr="005874AE">
        <w:rPr>
          <w:rFonts w:ascii="Times New Roman" w:hAnsi="Times New Roman"/>
          <w:sz w:val="22"/>
          <w:szCs w:val="22"/>
          <w:lang w:val="fr-FR"/>
        </w:rPr>
        <w:t xml:space="preserve"> </w:t>
      </w:r>
      <w:r>
        <w:rPr>
          <w:rFonts w:ascii="Times New Roman" w:hAnsi="Times New Roman"/>
          <w:sz w:val="22"/>
          <w:szCs w:val="22"/>
          <w:lang w:val="fr-FR"/>
        </w:rPr>
        <w:t>possède beaucoup</w:t>
      </w:r>
      <w:r w:rsidRPr="005874AE">
        <w:rPr>
          <w:rFonts w:ascii="Times New Roman" w:hAnsi="Times New Roman"/>
          <w:sz w:val="22"/>
          <w:szCs w:val="22"/>
          <w:lang w:val="fr-FR"/>
        </w:rPr>
        <w:t xml:space="preserve"> d’atouts pour contribuer à l’effort mond</w:t>
      </w:r>
      <w:r>
        <w:rPr>
          <w:rFonts w:ascii="Times New Roman" w:hAnsi="Times New Roman"/>
          <w:sz w:val="22"/>
          <w:szCs w:val="22"/>
          <w:lang w:val="fr-FR"/>
        </w:rPr>
        <w:t>ial de lutte contre</w:t>
      </w:r>
      <w:r w:rsidRPr="005874AE">
        <w:rPr>
          <w:rFonts w:ascii="Times New Roman" w:hAnsi="Times New Roman"/>
          <w:sz w:val="22"/>
          <w:szCs w:val="22"/>
          <w:lang w:val="fr-FR"/>
        </w:rPr>
        <w:t xml:space="preserve"> </w:t>
      </w:r>
      <w:r>
        <w:rPr>
          <w:rFonts w:ascii="Times New Roman" w:hAnsi="Times New Roman"/>
          <w:sz w:val="22"/>
          <w:szCs w:val="22"/>
          <w:lang w:val="fr-FR"/>
        </w:rPr>
        <w:t>le changement climatique</w:t>
      </w:r>
      <w:r w:rsidRPr="005874AE">
        <w:rPr>
          <w:rFonts w:ascii="Times New Roman" w:hAnsi="Times New Roman"/>
          <w:sz w:val="22"/>
          <w:szCs w:val="22"/>
          <w:lang w:val="fr-FR"/>
        </w:rPr>
        <w:t xml:space="preserve">. </w:t>
      </w:r>
      <w:r>
        <w:rPr>
          <w:rFonts w:ascii="Times New Roman" w:hAnsi="Times New Roman"/>
          <w:sz w:val="22"/>
          <w:szCs w:val="22"/>
          <w:lang w:val="fr-FR"/>
        </w:rPr>
        <w:t>Elle héberge la majeure partie des forêts du bassin du Congo, deuxième</w:t>
      </w:r>
      <w:r w:rsidRPr="005874AE">
        <w:rPr>
          <w:rFonts w:ascii="Times New Roman" w:hAnsi="Times New Roman"/>
          <w:sz w:val="22"/>
          <w:szCs w:val="22"/>
          <w:lang w:val="fr-FR"/>
        </w:rPr>
        <w:t xml:space="preserve"> plus grande étendue de forêt tropicale du monde avec</w:t>
      </w:r>
      <w:r>
        <w:rPr>
          <w:rFonts w:ascii="Times New Roman" w:hAnsi="Times New Roman"/>
          <w:sz w:val="22"/>
          <w:szCs w:val="22"/>
          <w:lang w:val="fr-FR"/>
        </w:rPr>
        <w:t xml:space="preserve"> </w:t>
      </w:r>
      <w:r w:rsidRPr="005874AE">
        <w:rPr>
          <w:rFonts w:ascii="Times New Roman" w:hAnsi="Times New Roman"/>
          <w:sz w:val="22"/>
          <w:szCs w:val="22"/>
          <w:lang w:val="fr-FR"/>
        </w:rPr>
        <w:t>152 millions d’hectares</w:t>
      </w:r>
      <w:r>
        <w:rPr>
          <w:rFonts w:ascii="Times New Roman" w:hAnsi="Times New Roman"/>
          <w:sz w:val="22"/>
          <w:szCs w:val="22"/>
          <w:lang w:val="fr-FR"/>
        </w:rPr>
        <w:t>.</w:t>
      </w:r>
      <w:r w:rsidRPr="005874AE">
        <w:rPr>
          <w:rFonts w:ascii="Times New Roman" w:hAnsi="Times New Roman"/>
          <w:sz w:val="22"/>
          <w:szCs w:val="22"/>
          <w:lang w:val="fr-FR"/>
        </w:rPr>
        <w:t xml:space="preserve"> </w:t>
      </w:r>
      <w:r>
        <w:rPr>
          <w:rFonts w:ascii="Times New Roman" w:hAnsi="Times New Roman"/>
          <w:sz w:val="22"/>
          <w:szCs w:val="22"/>
          <w:lang w:val="fr-FR"/>
        </w:rPr>
        <w:t>Le</w:t>
      </w:r>
      <w:r w:rsidRPr="005874AE">
        <w:rPr>
          <w:rFonts w:ascii="Times New Roman" w:hAnsi="Times New Roman"/>
          <w:sz w:val="22"/>
          <w:szCs w:val="22"/>
          <w:lang w:val="fr-FR"/>
        </w:rPr>
        <w:t xml:space="preserve"> potentiel énergétique </w:t>
      </w:r>
      <w:r>
        <w:rPr>
          <w:rFonts w:ascii="Times New Roman" w:hAnsi="Times New Roman"/>
          <w:sz w:val="22"/>
          <w:szCs w:val="22"/>
          <w:lang w:val="fr-FR"/>
        </w:rPr>
        <w:t xml:space="preserve">du pays </w:t>
      </w:r>
      <w:r w:rsidRPr="005874AE">
        <w:rPr>
          <w:rFonts w:ascii="Times New Roman" w:hAnsi="Times New Roman"/>
          <w:sz w:val="22"/>
          <w:szCs w:val="22"/>
          <w:lang w:val="fr-FR"/>
        </w:rPr>
        <w:t>est énorme et diversifié</w:t>
      </w:r>
      <w:r>
        <w:rPr>
          <w:rFonts w:ascii="Times New Roman" w:hAnsi="Times New Roman"/>
          <w:sz w:val="22"/>
          <w:szCs w:val="22"/>
          <w:lang w:val="fr-FR"/>
        </w:rPr>
        <w:t>, avec</w:t>
      </w:r>
      <w:r w:rsidRPr="005874AE">
        <w:rPr>
          <w:rFonts w:ascii="Times New Roman" w:hAnsi="Times New Roman"/>
          <w:sz w:val="22"/>
          <w:szCs w:val="22"/>
          <w:lang w:val="fr-FR"/>
        </w:rPr>
        <w:t xml:space="preserve"> l’énergie hydro-électrique (100.000 Mégawatts), l</w:t>
      </w:r>
      <w:r>
        <w:rPr>
          <w:rFonts w:ascii="Times New Roman" w:hAnsi="Times New Roman"/>
          <w:sz w:val="22"/>
          <w:szCs w:val="22"/>
          <w:lang w:val="fr-FR"/>
        </w:rPr>
        <w:t>’</w:t>
      </w:r>
      <w:r w:rsidRPr="005874AE">
        <w:rPr>
          <w:rFonts w:ascii="Times New Roman" w:hAnsi="Times New Roman"/>
          <w:sz w:val="22"/>
          <w:szCs w:val="22"/>
          <w:lang w:val="fr-FR"/>
        </w:rPr>
        <w:t>é</w:t>
      </w:r>
      <w:r>
        <w:rPr>
          <w:rFonts w:ascii="Times New Roman" w:hAnsi="Times New Roman"/>
          <w:sz w:val="22"/>
          <w:szCs w:val="22"/>
          <w:lang w:val="fr-FR"/>
        </w:rPr>
        <w:t>nergie</w:t>
      </w:r>
      <w:r w:rsidRPr="005874AE">
        <w:rPr>
          <w:rFonts w:ascii="Times New Roman" w:hAnsi="Times New Roman"/>
          <w:sz w:val="22"/>
          <w:szCs w:val="22"/>
          <w:lang w:val="fr-FR"/>
        </w:rPr>
        <w:t xml:space="preserve"> solaire, l</w:t>
      </w:r>
      <w:r>
        <w:rPr>
          <w:rFonts w:ascii="Times New Roman" w:hAnsi="Times New Roman"/>
          <w:sz w:val="22"/>
          <w:szCs w:val="22"/>
          <w:lang w:val="fr-FR"/>
        </w:rPr>
        <w:t>’énergi</w:t>
      </w:r>
      <w:r w:rsidRPr="005874AE">
        <w:rPr>
          <w:rFonts w:ascii="Times New Roman" w:hAnsi="Times New Roman"/>
          <w:sz w:val="22"/>
          <w:szCs w:val="22"/>
          <w:lang w:val="fr-FR"/>
        </w:rPr>
        <w:t>e thermal</w:t>
      </w:r>
      <w:r>
        <w:rPr>
          <w:rFonts w:ascii="Times New Roman" w:hAnsi="Times New Roman"/>
          <w:sz w:val="22"/>
          <w:szCs w:val="22"/>
          <w:lang w:val="fr-FR"/>
        </w:rPr>
        <w:t>e</w:t>
      </w:r>
      <w:r w:rsidRPr="005874AE">
        <w:rPr>
          <w:rFonts w:ascii="Times New Roman" w:hAnsi="Times New Roman"/>
          <w:sz w:val="22"/>
          <w:szCs w:val="22"/>
          <w:lang w:val="fr-FR"/>
        </w:rPr>
        <w:t xml:space="preserve"> et l’</w:t>
      </w:r>
      <w:r>
        <w:rPr>
          <w:rFonts w:ascii="Times New Roman" w:hAnsi="Times New Roman"/>
          <w:sz w:val="22"/>
          <w:szCs w:val="22"/>
          <w:lang w:val="fr-FR"/>
        </w:rPr>
        <w:t xml:space="preserve">énergie </w:t>
      </w:r>
      <w:r w:rsidRPr="005874AE">
        <w:rPr>
          <w:rFonts w:ascii="Times New Roman" w:hAnsi="Times New Roman"/>
          <w:sz w:val="22"/>
          <w:szCs w:val="22"/>
          <w:lang w:val="fr-FR"/>
        </w:rPr>
        <w:t>éolienne</w:t>
      </w:r>
      <w:r>
        <w:rPr>
          <w:rFonts w:ascii="Times New Roman" w:hAnsi="Times New Roman"/>
          <w:sz w:val="22"/>
          <w:szCs w:val="22"/>
          <w:lang w:val="fr-FR"/>
        </w:rPr>
        <w:t>, etc. Bien exploité, ce potentiel énergétique est en mesure</w:t>
      </w:r>
      <w:r w:rsidRPr="005874AE">
        <w:rPr>
          <w:rFonts w:ascii="Times New Roman" w:hAnsi="Times New Roman"/>
          <w:sz w:val="22"/>
          <w:szCs w:val="22"/>
          <w:lang w:val="fr-FR"/>
        </w:rPr>
        <w:t xml:space="preserve"> </w:t>
      </w:r>
      <w:r>
        <w:rPr>
          <w:rFonts w:ascii="Times New Roman" w:hAnsi="Times New Roman"/>
          <w:sz w:val="22"/>
          <w:szCs w:val="22"/>
          <w:lang w:val="fr-FR"/>
        </w:rPr>
        <w:t>d’</w:t>
      </w:r>
      <w:r w:rsidRPr="005874AE">
        <w:rPr>
          <w:rFonts w:ascii="Times New Roman" w:hAnsi="Times New Roman"/>
          <w:sz w:val="22"/>
          <w:szCs w:val="22"/>
          <w:lang w:val="fr-FR"/>
        </w:rPr>
        <w:t xml:space="preserve">alimenter l’Afrique sub-saharienne. </w:t>
      </w:r>
      <w:r>
        <w:rPr>
          <w:rFonts w:ascii="Times New Roman" w:hAnsi="Times New Roman"/>
          <w:sz w:val="22"/>
          <w:szCs w:val="22"/>
          <w:lang w:val="fr-FR"/>
        </w:rPr>
        <w:t>Le pays est aussi</w:t>
      </w:r>
      <w:r w:rsidRPr="005874AE">
        <w:rPr>
          <w:rFonts w:ascii="Times New Roman" w:hAnsi="Times New Roman"/>
          <w:sz w:val="22"/>
          <w:szCs w:val="22"/>
          <w:lang w:val="fr-FR"/>
        </w:rPr>
        <w:t xml:space="preserve"> doté </w:t>
      </w:r>
      <w:r>
        <w:rPr>
          <w:rFonts w:ascii="Times New Roman" w:hAnsi="Times New Roman"/>
          <w:sz w:val="22"/>
          <w:szCs w:val="22"/>
          <w:lang w:val="fr-FR"/>
        </w:rPr>
        <w:t>de</w:t>
      </w:r>
      <w:r w:rsidRPr="005874AE">
        <w:rPr>
          <w:rFonts w:ascii="Times New Roman" w:hAnsi="Times New Roman"/>
          <w:sz w:val="22"/>
          <w:szCs w:val="22"/>
          <w:lang w:val="fr-FR"/>
        </w:rPr>
        <w:t xml:space="preserve"> grande</w:t>
      </w:r>
      <w:r>
        <w:rPr>
          <w:rFonts w:ascii="Times New Roman" w:hAnsi="Times New Roman"/>
          <w:sz w:val="22"/>
          <w:szCs w:val="22"/>
          <w:lang w:val="fr-FR"/>
        </w:rPr>
        <w:t>s</w:t>
      </w:r>
      <w:r w:rsidRPr="005874AE">
        <w:rPr>
          <w:rFonts w:ascii="Times New Roman" w:hAnsi="Times New Roman"/>
          <w:sz w:val="22"/>
          <w:szCs w:val="22"/>
          <w:lang w:val="fr-FR"/>
        </w:rPr>
        <w:t xml:space="preserve"> étendue</w:t>
      </w:r>
      <w:r>
        <w:rPr>
          <w:rFonts w:ascii="Times New Roman" w:hAnsi="Times New Roman"/>
          <w:sz w:val="22"/>
          <w:szCs w:val="22"/>
          <w:lang w:val="fr-FR"/>
        </w:rPr>
        <w:t>s</w:t>
      </w:r>
      <w:r w:rsidRPr="005874AE">
        <w:rPr>
          <w:rFonts w:ascii="Times New Roman" w:hAnsi="Times New Roman"/>
          <w:sz w:val="22"/>
          <w:szCs w:val="22"/>
          <w:lang w:val="fr-FR"/>
        </w:rPr>
        <w:t xml:space="preserve"> en terres arables (80 millions d’hectares) </w:t>
      </w:r>
      <w:r>
        <w:rPr>
          <w:rFonts w:ascii="Times New Roman" w:hAnsi="Times New Roman"/>
          <w:sz w:val="22"/>
          <w:szCs w:val="22"/>
          <w:lang w:val="fr-FR"/>
        </w:rPr>
        <w:t>pouvant soutenir la</w:t>
      </w:r>
      <w:r w:rsidRPr="005874AE">
        <w:rPr>
          <w:rFonts w:ascii="Times New Roman" w:hAnsi="Times New Roman"/>
          <w:sz w:val="22"/>
          <w:szCs w:val="22"/>
          <w:lang w:val="fr-FR"/>
        </w:rPr>
        <w:t xml:space="preserve"> sécurité alimentaire pour tous. Ses eaux douces (86</w:t>
      </w:r>
      <w:r>
        <w:rPr>
          <w:rFonts w:ascii="Times New Roman" w:hAnsi="Times New Roman"/>
          <w:sz w:val="22"/>
          <w:szCs w:val="22"/>
          <w:lang w:val="fr-FR"/>
        </w:rPr>
        <w:t>.</w:t>
      </w:r>
      <w:r w:rsidRPr="005874AE">
        <w:rPr>
          <w:rFonts w:ascii="Times New Roman" w:hAnsi="Times New Roman"/>
          <w:sz w:val="22"/>
          <w:szCs w:val="22"/>
          <w:lang w:val="fr-FR"/>
        </w:rPr>
        <w:t>080 km</w:t>
      </w:r>
      <w:r w:rsidRPr="005874AE">
        <w:rPr>
          <w:rFonts w:ascii="Times New Roman" w:hAnsi="Times New Roman"/>
          <w:color w:val="444444"/>
          <w:sz w:val="22"/>
          <w:szCs w:val="22"/>
          <w:shd w:val="clear" w:color="auto" w:fill="FFFFFF"/>
          <w:vertAlign w:val="superscript"/>
          <w:lang w:val="fr-FR"/>
        </w:rPr>
        <w:t xml:space="preserve">2 </w:t>
      </w:r>
      <w:r w:rsidRPr="005874AE">
        <w:rPr>
          <w:rFonts w:ascii="Times New Roman" w:hAnsi="Times New Roman"/>
          <w:sz w:val="22"/>
          <w:szCs w:val="22"/>
          <w:lang w:val="fr-FR"/>
        </w:rPr>
        <w:t xml:space="preserve">de rivières et lacs) </w:t>
      </w:r>
      <w:r>
        <w:rPr>
          <w:rFonts w:ascii="Times New Roman" w:hAnsi="Times New Roman"/>
          <w:sz w:val="22"/>
          <w:szCs w:val="22"/>
          <w:lang w:val="fr-FR"/>
        </w:rPr>
        <w:t>jouissent</w:t>
      </w:r>
      <w:r w:rsidRPr="005874AE">
        <w:rPr>
          <w:rFonts w:ascii="Times New Roman" w:hAnsi="Times New Roman"/>
          <w:sz w:val="22"/>
          <w:szCs w:val="22"/>
          <w:lang w:val="fr-FR"/>
        </w:rPr>
        <w:t xml:space="preserve"> </w:t>
      </w:r>
      <w:r>
        <w:rPr>
          <w:rFonts w:ascii="Times New Roman" w:hAnsi="Times New Roman"/>
          <w:sz w:val="22"/>
          <w:szCs w:val="22"/>
          <w:lang w:val="fr-FR"/>
        </w:rPr>
        <w:t>d’</w:t>
      </w:r>
      <w:r w:rsidRPr="005874AE">
        <w:rPr>
          <w:rFonts w:ascii="Times New Roman" w:hAnsi="Times New Roman"/>
          <w:sz w:val="22"/>
          <w:szCs w:val="22"/>
          <w:lang w:val="fr-FR"/>
        </w:rPr>
        <w:t xml:space="preserve">un potentiel halieutique important. </w:t>
      </w:r>
      <w:r>
        <w:rPr>
          <w:rFonts w:ascii="Times New Roman" w:hAnsi="Times New Roman"/>
          <w:sz w:val="22"/>
          <w:szCs w:val="22"/>
          <w:lang w:val="fr-FR"/>
        </w:rPr>
        <w:t>La RDC dispose,</w:t>
      </w:r>
      <w:r w:rsidRPr="005874AE">
        <w:rPr>
          <w:rFonts w:ascii="Times New Roman" w:hAnsi="Times New Roman"/>
          <w:sz w:val="22"/>
          <w:szCs w:val="22"/>
          <w:lang w:val="fr-FR"/>
        </w:rPr>
        <w:t xml:space="preserve"> </w:t>
      </w:r>
      <w:r>
        <w:rPr>
          <w:rFonts w:ascii="Times New Roman" w:hAnsi="Times New Roman"/>
          <w:sz w:val="22"/>
          <w:szCs w:val="22"/>
          <w:lang w:val="fr-FR"/>
        </w:rPr>
        <w:t xml:space="preserve">en </w:t>
      </w:r>
      <w:r w:rsidRPr="005874AE">
        <w:rPr>
          <w:rFonts w:ascii="Times New Roman" w:hAnsi="Times New Roman"/>
          <w:sz w:val="22"/>
          <w:szCs w:val="22"/>
          <w:lang w:val="fr-FR"/>
        </w:rPr>
        <w:t>outre</w:t>
      </w:r>
      <w:r>
        <w:rPr>
          <w:rFonts w:ascii="Times New Roman" w:hAnsi="Times New Roman"/>
          <w:sz w:val="22"/>
          <w:szCs w:val="22"/>
          <w:lang w:val="fr-FR"/>
        </w:rPr>
        <w:t>,</w:t>
      </w:r>
      <w:r w:rsidRPr="005874AE">
        <w:rPr>
          <w:rFonts w:ascii="Times New Roman" w:hAnsi="Times New Roman"/>
          <w:sz w:val="22"/>
          <w:szCs w:val="22"/>
          <w:lang w:val="fr-FR"/>
        </w:rPr>
        <w:t xml:space="preserve"> de </w:t>
      </w:r>
      <w:r>
        <w:rPr>
          <w:rFonts w:ascii="Times New Roman" w:hAnsi="Times New Roman"/>
          <w:sz w:val="22"/>
          <w:szCs w:val="22"/>
          <w:lang w:val="fr-FR"/>
        </w:rPr>
        <w:t>vastes</w:t>
      </w:r>
      <w:r w:rsidRPr="005874AE">
        <w:rPr>
          <w:rFonts w:ascii="Times New Roman" w:hAnsi="Times New Roman"/>
          <w:sz w:val="22"/>
          <w:szCs w:val="22"/>
          <w:lang w:val="fr-FR"/>
        </w:rPr>
        <w:t xml:space="preserve"> pâturages, des montagnes, </w:t>
      </w:r>
      <w:r>
        <w:rPr>
          <w:rFonts w:ascii="Times New Roman" w:hAnsi="Times New Roman"/>
          <w:sz w:val="22"/>
          <w:szCs w:val="22"/>
          <w:lang w:val="fr-FR"/>
        </w:rPr>
        <w:t xml:space="preserve">des </w:t>
      </w:r>
      <w:r w:rsidRPr="005874AE">
        <w:rPr>
          <w:rFonts w:ascii="Times New Roman" w:hAnsi="Times New Roman"/>
          <w:sz w:val="22"/>
          <w:szCs w:val="22"/>
          <w:lang w:val="fr-FR"/>
        </w:rPr>
        <w:t>plaines</w:t>
      </w:r>
      <w:r>
        <w:rPr>
          <w:rFonts w:ascii="Times New Roman" w:hAnsi="Times New Roman"/>
          <w:sz w:val="22"/>
          <w:szCs w:val="22"/>
          <w:lang w:val="fr-FR"/>
        </w:rPr>
        <w:t xml:space="preserve">, </w:t>
      </w:r>
      <w:r w:rsidRPr="005874AE">
        <w:rPr>
          <w:rFonts w:ascii="Times New Roman" w:hAnsi="Times New Roman"/>
          <w:sz w:val="22"/>
          <w:szCs w:val="22"/>
          <w:lang w:val="fr-FR"/>
        </w:rPr>
        <w:t>des minerais diversifiés</w:t>
      </w:r>
      <w:r>
        <w:rPr>
          <w:rFonts w:ascii="Times New Roman" w:hAnsi="Times New Roman"/>
          <w:sz w:val="22"/>
          <w:szCs w:val="22"/>
          <w:lang w:val="fr-FR"/>
        </w:rPr>
        <w:t>,</w:t>
      </w:r>
      <w:r w:rsidRPr="005874AE">
        <w:rPr>
          <w:rFonts w:ascii="Times New Roman" w:hAnsi="Times New Roman"/>
          <w:sz w:val="22"/>
          <w:szCs w:val="22"/>
          <w:lang w:val="fr-FR"/>
        </w:rPr>
        <w:t xml:space="preserve"> </w:t>
      </w:r>
      <w:r>
        <w:rPr>
          <w:rFonts w:ascii="Times New Roman" w:hAnsi="Times New Roman"/>
          <w:sz w:val="22"/>
          <w:szCs w:val="22"/>
          <w:lang w:val="fr-FR"/>
        </w:rPr>
        <w:t xml:space="preserve">d’immenses </w:t>
      </w:r>
      <w:r w:rsidRPr="005874AE">
        <w:rPr>
          <w:rFonts w:ascii="Times New Roman" w:hAnsi="Times New Roman"/>
          <w:sz w:val="22"/>
          <w:szCs w:val="22"/>
          <w:lang w:val="fr-FR"/>
        </w:rPr>
        <w:t xml:space="preserve">ressources naturelles </w:t>
      </w:r>
      <w:r>
        <w:rPr>
          <w:rFonts w:ascii="Times New Roman" w:hAnsi="Times New Roman"/>
          <w:sz w:val="22"/>
          <w:szCs w:val="22"/>
          <w:lang w:val="fr-FR"/>
        </w:rPr>
        <w:t>ainsi que</w:t>
      </w:r>
      <w:r w:rsidRPr="005874AE">
        <w:rPr>
          <w:rFonts w:ascii="Times New Roman" w:hAnsi="Times New Roman"/>
          <w:sz w:val="22"/>
          <w:szCs w:val="22"/>
          <w:lang w:val="fr-FR"/>
        </w:rPr>
        <w:t xml:space="preserve"> </w:t>
      </w:r>
      <w:r>
        <w:rPr>
          <w:rFonts w:ascii="Times New Roman" w:hAnsi="Times New Roman"/>
          <w:sz w:val="22"/>
          <w:szCs w:val="22"/>
          <w:lang w:val="fr-FR"/>
        </w:rPr>
        <w:t>d’</w:t>
      </w:r>
      <w:r w:rsidRPr="005874AE">
        <w:rPr>
          <w:rFonts w:ascii="Times New Roman" w:hAnsi="Times New Roman"/>
          <w:sz w:val="22"/>
          <w:szCs w:val="22"/>
          <w:lang w:val="fr-FR"/>
        </w:rPr>
        <w:t>une méga-biodiversité (de plus de 12.000 espèces de plantes à fleurs</w:t>
      </w:r>
      <w:r>
        <w:rPr>
          <w:rFonts w:ascii="Times New Roman" w:hAnsi="Times New Roman"/>
          <w:sz w:val="22"/>
          <w:szCs w:val="22"/>
          <w:lang w:val="fr-FR"/>
        </w:rPr>
        <w:t>,</w:t>
      </w:r>
      <w:r w:rsidRPr="005874AE">
        <w:rPr>
          <w:rFonts w:ascii="Times New Roman" w:hAnsi="Times New Roman"/>
          <w:sz w:val="22"/>
          <w:szCs w:val="22"/>
          <w:lang w:val="fr-FR"/>
        </w:rPr>
        <w:t xml:space="preserve"> 480 espèces de mammifères</w:t>
      </w:r>
      <w:r>
        <w:rPr>
          <w:rFonts w:ascii="Times New Roman" w:hAnsi="Times New Roman"/>
          <w:sz w:val="22"/>
          <w:szCs w:val="22"/>
          <w:lang w:val="fr-FR"/>
        </w:rPr>
        <w:t xml:space="preserve"> sans compter diverses espèces peuplant la flore et la faune</w:t>
      </w:r>
      <w:r w:rsidRPr="005874AE">
        <w:rPr>
          <w:rFonts w:ascii="Times New Roman" w:hAnsi="Times New Roman"/>
          <w:sz w:val="22"/>
          <w:szCs w:val="22"/>
          <w:lang w:val="fr-FR"/>
        </w:rPr>
        <w:t>) unique au monde.</w:t>
      </w:r>
    </w:p>
    <w:p w14:paraId="76ECA069" w14:textId="77777777" w:rsidR="0049335D" w:rsidRPr="005874AE" w:rsidRDefault="0049335D" w:rsidP="00EE1A35">
      <w:pPr>
        <w:pStyle w:val="Sansinterligne"/>
        <w:spacing w:line="276" w:lineRule="auto"/>
        <w:jc w:val="both"/>
        <w:rPr>
          <w:rFonts w:ascii="Times New Roman" w:hAnsi="Times New Roman"/>
          <w:sz w:val="22"/>
          <w:szCs w:val="22"/>
          <w:lang w:val="fr-FR"/>
        </w:rPr>
      </w:pPr>
    </w:p>
    <w:p w14:paraId="45C80F76" w14:textId="553992AE" w:rsidR="003B26BE" w:rsidRPr="005874AE" w:rsidRDefault="001C5A22" w:rsidP="00EE1A35">
      <w:pPr>
        <w:pStyle w:val="Sansinterligne"/>
        <w:spacing w:line="276" w:lineRule="auto"/>
        <w:jc w:val="both"/>
        <w:rPr>
          <w:rFonts w:ascii="Times New Roman" w:hAnsi="Times New Roman"/>
          <w:b/>
          <w:sz w:val="22"/>
          <w:szCs w:val="22"/>
          <w:lang w:val="fr-FR"/>
        </w:rPr>
      </w:pPr>
      <w:r>
        <w:rPr>
          <w:rFonts w:ascii="Times New Roman" w:hAnsi="Times New Roman"/>
          <w:sz w:val="22"/>
          <w:szCs w:val="22"/>
          <w:lang w:val="fr-FR"/>
        </w:rPr>
        <w:t>La RDC</w:t>
      </w:r>
      <w:r w:rsidR="003B26BE" w:rsidRPr="005874AE">
        <w:rPr>
          <w:rFonts w:ascii="Times New Roman" w:hAnsi="Times New Roman"/>
          <w:sz w:val="22"/>
          <w:szCs w:val="22"/>
          <w:lang w:val="fr-FR"/>
        </w:rPr>
        <w:t xml:space="preserve"> s’est </w:t>
      </w:r>
      <w:r w:rsidR="00673FAE" w:rsidRPr="005874AE">
        <w:rPr>
          <w:rFonts w:ascii="Times New Roman" w:hAnsi="Times New Roman"/>
          <w:sz w:val="22"/>
          <w:szCs w:val="22"/>
          <w:lang w:val="fr-FR"/>
        </w:rPr>
        <w:t>fixé</w:t>
      </w:r>
      <w:r w:rsidR="003B26BE" w:rsidRPr="005874AE">
        <w:rPr>
          <w:rFonts w:ascii="Times New Roman" w:hAnsi="Times New Roman"/>
          <w:sz w:val="22"/>
          <w:szCs w:val="22"/>
          <w:lang w:val="fr-FR"/>
        </w:rPr>
        <w:t xml:space="preserve"> l</w:t>
      </w:r>
      <w:r w:rsidR="00C06873">
        <w:rPr>
          <w:rFonts w:ascii="Times New Roman" w:hAnsi="Times New Roman"/>
          <w:sz w:val="22"/>
          <w:szCs w:val="22"/>
          <w:lang w:val="fr-FR"/>
        </w:rPr>
        <w:t>’</w:t>
      </w:r>
      <w:r w:rsidR="003B26BE" w:rsidRPr="005874AE">
        <w:rPr>
          <w:rFonts w:ascii="Times New Roman" w:hAnsi="Times New Roman"/>
          <w:sz w:val="22"/>
          <w:szCs w:val="22"/>
          <w:lang w:val="fr-FR"/>
        </w:rPr>
        <w:t>ambition</w:t>
      </w:r>
      <w:r w:rsidR="00C06873">
        <w:rPr>
          <w:rFonts w:ascii="Times New Roman" w:hAnsi="Times New Roman"/>
          <w:sz w:val="22"/>
          <w:szCs w:val="22"/>
          <w:lang w:val="fr-FR"/>
        </w:rPr>
        <w:t xml:space="preserve"> </w:t>
      </w:r>
      <w:r w:rsidR="003B26BE" w:rsidRPr="005874AE">
        <w:rPr>
          <w:rFonts w:ascii="Times New Roman" w:hAnsi="Times New Roman"/>
          <w:sz w:val="22"/>
          <w:szCs w:val="22"/>
          <w:lang w:val="fr-FR"/>
        </w:rPr>
        <w:t>de réduire</w:t>
      </w:r>
      <w:r w:rsidR="00DF73A1" w:rsidRPr="005874AE">
        <w:rPr>
          <w:rFonts w:ascii="Times New Roman" w:hAnsi="Times New Roman"/>
          <w:sz w:val="22"/>
          <w:szCs w:val="22"/>
          <w:lang w:val="fr-FR"/>
        </w:rPr>
        <w:t xml:space="preserve"> </w:t>
      </w:r>
      <w:r w:rsidR="003B26BE" w:rsidRPr="005874AE">
        <w:rPr>
          <w:rFonts w:ascii="Times New Roman" w:hAnsi="Times New Roman"/>
          <w:sz w:val="22"/>
          <w:szCs w:val="22"/>
          <w:lang w:val="fr-FR"/>
        </w:rPr>
        <w:t>de 17% l’intensité de ses émissions de GES</w:t>
      </w:r>
      <w:r w:rsidR="00E26DE2" w:rsidRPr="005874AE">
        <w:rPr>
          <w:rFonts w:ascii="Times New Roman" w:hAnsi="Times New Roman"/>
          <w:sz w:val="22"/>
          <w:szCs w:val="22"/>
          <w:lang w:val="fr-FR"/>
        </w:rPr>
        <w:t xml:space="preserve"> </w:t>
      </w:r>
      <w:r w:rsidR="00BB73A1" w:rsidRPr="005874AE">
        <w:rPr>
          <w:rFonts w:ascii="Times New Roman" w:hAnsi="Times New Roman"/>
          <w:sz w:val="22"/>
          <w:szCs w:val="22"/>
          <w:lang w:val="fr-FR"/>
        </w:rPr>
        <w:t>d’ici</w:t>
      </w:r>
      <w:r w:rsidR="003B26BE" w:rsidRPr="005874AE">
        <w:rPr>
          <w:rFonts w:ascii="Times New Roman" w:hAnsi="Times New Roman"/>
          <w:sz w:val="22"/>
          <w:szCs w:val="22"/>
          <w:lang w:val="fr-FR"/>
        </w:rPr>
        <w:t xml:space="preserve"> 2030. Les efforts décrits dans la C</w:t>
      </w:r>
      <w:r w:rsidR="00BB73A1" w:rsidRPr="005874AE">
        <w:rPr>
          <w:rFonts w:ascii="Times New Roman" w:hAnsi="Times New Roman"/>
          <w:sz w:val="22"/>
          <w:szCs w:val="22"/>
          <w:lang w:val="fr-FR"/>
        </w:rPr>
        <w:t>DN</w:t>
      </w:r>
      <w:r w:rsidR="003B26BE" w:rsidRPr="005874AE">
        <w:rPr>
          <w:rFonts w:ascii="Times New Roman" w:hAnsi="Times New Roman"/>
          <w:sz w:val="22"/>
          <w:szCs w:val="22"/>
          <w:lang w:val="fr-FR"/>
        </w:rPr>
        <w:t xml:space="preserve"> de la RDC </w:t>
      </w:r>
      <w:r w:rsidR="00C06873">
        <w:rPr>
          <w:rFonts w:ascii="Times New Roman" w:hAnsi="Times New Roman"/>
          <w:sz w:val="22"/>
          <w:szCs w:val="22"/>
          <w:lang w:val="fr-FR"/>
        </w:rPr>
        <w:t>ciblent</w:t>
      </w:r>
      <w:r w:rsidR="003B26BE" w:rsidRPr="005874AE">
        <w:rPr>
          <w:rFonts w:ascii="Times New Roman" w:hAnsi="Times New Roman"/>
          <w:sz w:val="22"/>
          <w:szCs w:val="22"/>
          <w:lang w:val="fr-FR"/>
        </w:rPr>
        <w:t xml:space="preserve"> les trois secteurs </w:t>
      </w:r>
      <w:r w:rsidR="00C06873">
        <w:rPr>
          <w:rFonts w:ascii="Times New Roman" w:hAnsi="Times New Roman"/>
          <w:sz w:val="22"/>
          <w:szCs w:val="22"/>
          <w:lang w:val="fr-FR"/>
        </w:rPr>
        <w:t>responsables</w:t>
      </w:r>
      <w:r w:rsidR="003B26BE" w:rsidRPr="005874AE">
        <w:rPr>
          <w:rFonts w:ascii="Times New Roman" w:hAnsi="Times New Roman"/>
          <w:sz w:val="22"/>
          <w:szCs w:val="22"/>
          <w:lang w:val="fr-FR"/>
        </w:rPr>
        <w:t xml:space="preserve"> </w:t>
      </w:r>
      <w:r w:rsidR="00C06873">
        <w:rPr>
          <w:rFonts w:ascii="Times New Roman" w:hAnsi="Times New Roman"/>
          <w:sz w:val="22"/>
          <w:szCs w:val="22"/>
          <w:lang w:val="fr-FR"/>
        </w:rPr>
        <w:t xml:space="preserve">de </w:t>
      </w:r>
      <w:r w:rsidR="003B26BE" w:rsidRPr="005874AE">
        <w:rPr>
          <w:rFonts w:ascii="Times New Roman" w:hAnsi="Times New Roman"/>
          <w:sz w:val="22"/>
          <w:szCs w:val="22"/>
          <w:lang w:val="fr-FR"/>
        </w:rPr>
        <w:t>près de 98% de</w:t>
      </w:r>
      <w:r w:rsidR="00C06873">
        <w:rPr>
          <w:rFonts w:ascii="Times New Roman" w:hAnsi="Times New Roman"/>
          <w:sz w:val="22"/>
          <w:szCs w:val="22"/>
          <w:lang w:val="fr-FR"/>
        </w:rPr>
        <w:t xml:space="preserve"> ses</w:t>
      </w:r>
      <w:r w:rsidR="003B26BE" w:rsidRPr="005874AE">
        <w:rPr>
          <w:rFonts w:ascii="Times New Roman" w:hAnsi="Times New Roman"/>
          <w:sz w:val="22"/>
          <w:szCs w:val="22"/>
          <w:lang w:val="fr-FR"/>
        </w:rPr>
        <w:t xml:space="preserve"> émissions de </w:t>
      </w:r>
      <w:r w:rsidR="00C06873" w:rsidRPr="005874AE">
        <w:rPr>
          <w:rFonts w:ascii="Times New Roman" w:hAnsi="Times New Roman"/>
          <w:sz w:val="22"/>
          <w:szCs w:val="22"/>
          <w:lang w:val="fr-FR"/>
        </w:rPr>
        <w:t xml:space="preserve">GES </w:t>
      </w:r>
      <w:r w:rsidR="003B26BE" w:rsidRPr="005874AE">
        <w:rPr>
          <w:rFonts w:ascii="Times New Roman" w:hAnsi="Times New Roman"/>
          <w:sz w:val="22"/>
          <w:szCs w:val="22"/>
          <w:lang w:val="fr-FR"/>
        </w:rPr>
        <w:t xml:space="preserve">d’origine anthropique. Il s’agit des secteurs </w:t>
      </w:r>
      <w:r w:rsidR="00C06873" w:rsidRPr="005874AE">
        <w:rPr>
          <w:rFonts w:ascii="Times New Roman" w:hAnsi="Times New Roman"/>
          <w:sz w:val="22"/>
          <w:szCs w:val="22"/>
          <w:lang w:val="fr-FR"/>
        </w:rPr>
        <w:t>suivant</w:t>
      </w:r>
      <w:r w:rsidR="00C06873">
        <w:rPr>
          <w:rFonts w:ascii="Times New Roman" w:hAnsi="Times New Roman"/>
          <w:sz w:val="22"/>
          <w:szCs w:val="22"/>
          <w:lang w:val="fr-FR"/>
        </w:rPr>
        <w:t>s</w:t>
      </w:r>
      <w:r w:rsidR="00C06873" w:rsidRPr="005874AE">
        <w:rPr>
          <w:rFonts w:ascii="Times New Roman" w:hAnsi="Times New Roman"/>
          <w:sz w:val="22"/>
          <w:szCs w:val="22"/>
          <w:lang w:val="fr-FR"/>
        </w:rPr>
        <w:t xml:space="preserve"> </w:t>
      </w:r>
      <w:r w:rsidR="00C06873" w:rsidRPr="00966CA0">
        <w:rPr>
          <w:rFonts w:ascii="Times New Roman" w:hAnsi="Times New Roman"/>
          <w:sz w:val="22"/>
          <w:szCs w:val="22"/>
          <w:lang w:val="fr-FR"/>
        </w:rPr>
        <w:t>:</w:t>
      </w:r>
      <w:r w:rsidR="003B26BE" w:rsidRPr="00966CA0">
        <w:rPr>
          <w:rFonts w:ascii="Times New Roman" w:hAnsi="Times New Roman"/>
          <w:sz w:val="22"/>
          <w:szCs w:val="22"/>
          <w:lang w:val="fr-FR"/>
        </w:rPr>
        <w:t xml:space="preserve"> énergie, agriculture et forêt</w:t>
      </w:r>
      <w:r w:rsidR="0028540C" w:rsidRPr="005874AE">
        <w:rPr>
          <w:rFonts w:ascii="Times New Roman" w:hAnsi="Times New Roman"/>
          <w:b/>
          <w:sz w:val="22"/>
          <w:szCs w:val="22"/>
          <w:lang w:val="fr-FR"/>
        </w:rPr>
        <w:t xml:space="preserve"> </w:t>
      </w:r>
      <w:r w:rsidR="00BB73A1" w:rsidRPr="005874AE">
        <w:rPr>
          <w:rFonts w:ascii="Times New Roman" w:hAnsi="Times New Roman"/>
          <w:sz w:val="22"/>
          <w:szCs w:val="22"/>
          <w:lang w:val="fr-FR"/>
        </w:rPr>
        <w:t>(UTCATF</w:t>
      </w:r>
      <w:r w:rsidR="00BB73A1" w:rsidRPr="005874AE">
        <w:rPr>
          <w:rStyle w:val="Appelnotedebasdep"/>
          <w:rFonts w:ascii="Times New Roman" w:hAnsi="Times New Roman"/>
          <w:sz w:val="22"/>
          <w:szCs w:val="22"/>
          <w:lang w:val="fr-FR"/>
        </w:rPr>
        <w:footnoteReference w:id="2"/>
      </w:r>
      <w:r w:rsidR="00BB73A1" w:rsidRPr="005874AE">
        <w:rPr>
          <w:rFonts w:ascii="Times New Roman" w:hAnsi="Times New Roman"/>
          <w:sz w:val="22"/>
          <w:szCs w:val="22"/>
          <w:lang w:val="fr-FR"/>
        </w:rPr>
        <w:t>)</w:t>
      </w:r>
      <w:r w:rsidR="000567BD" w:rsidRPr="005874AE">
        <w:rPr>
          <w:rFonts w:ascii="Times New Roman" w:hAnsi="Times New Roman"/>
          <w:sz w:val="22"/>
          <w:szCs w:val="22"/>
          <w:lang w:val="fr-FR"/>
        </w:rPr>
        <w:t>.</w:t>
      </w:r>
    </w:p>
    <w:p w14:paraId="27060573" w14:textId="77777777" w:rsidR="003B26BE" w:rsidRPr="005874AE" w:rsidRDefault="003B26BE" w:rsidP="00EE1A35">
      <w:pPr>
        <w:pStyle w:val="Sansinterligne"/>
        <w:spacing w:line="276" w:lineRule="auto"/>
        <w:jc w:val="both"/>
        <w:rPr>
          <w:rFonts w:ascii="Times New Roman" w:hAnsi="Times New Roman"/>
          <w:sz w:val="22"/>
          <w:szCs w:val="22"/>
          <w:lang w:val="fr-FR"/>
        </w:rPr>
      </w:pPr>
    </w:p>
    <w:p w14:paraId="2D0BCF9D" w14:textId="721D7A83" w:rsidR="006737D3" w:rsidRPr="005874AE" w:rsidRDefault="003B26BE" w:rsidP="00EE1A35">
      <w:pPr>
        <w:pStyle w:val="Sansinterligne"/>
        <w:spacing w:line="276" w:lineRule="auto"/>
        <w:jc w:val="both"/>
        <w:rPr>
          <w:rFonts w:ascii="Times New Roman" w:hAnsi="Times New Roman"/>
          <w:sz w:val="22"/>
          <w:szCs w:val="22"/>
          <w:lang w:val="fr-FR"/>
        </w:rPr>
      </w:pPr>
      <w:r w:rsidRPr="005874AE">
        <w:rPr>
          <w:rFonts w:ascii="Times New Roman" w:hAnsi="Times New Roman"/>
          <w:sz w:val="22"/>
          <w:szCs w:val="22"/>
          <w:lang w:val="fr-FR"/>
        </w:rPr>
        <w:t>L’atteinte de cet objectif ambitieux de</w:t>
      </w:r>
      <w:r w:rsidR="007C2992">
        <w:rPr>
          <w:rFonts w:ascii="Times New Roman" w:hAnsi="Times New Roman"/>
          <w:sz w:val="22"/>
          <w:szCs w:val="22"/>
          <w:lang w:val="fr-FR"/>
        </w:rPr>
        <w:t xml:space="preserve"> </w:t>
      </w:r>
      <w:r w:rsidRPr="005874AE">
        <w:rPr>
          <w:rFonts w:ascii="Times New Roman" w:hAnsi="Times New Roman"/>
          <w:sz w:val="22"/>
          <w:szCs w:val="22"/>
          <w:lang w:val="fr-FR"/>
        </w:rPr>
        <w:t>réduction des émissions du pays constitue un défi majeur pour la RDC, d</w:t>
      </w:r>
      <w:r w:rsidR="00BB73A1" w:rsidRPr="005874AE">
        <w:rPr>
          <w:rFonts w:ascii="Times New Roman" w:hAnsi="Times New Roman"/>
          <w:sz w:val="22"/>
          <w:szCs w:val="22"/>
          <w:lang w:val="fr-FR"/>
        </w:rPr>
        <w:t xml:space="preserve">ont les capacités, </w:t>
      </w:r>
      <w:r w:rsidR="004B0998">
        <w:rPr>
          <w:rFonts w:ascii="Times New Roman" w:hAnsi="Times New Roman"/>
          <w:sz w:val="22"/>
          <w:szCs w:val="22"/>
          <w:lang w:val="fr-FR"/>
        </w:rPr>
        <w:t xml:space="preserve">les </w:t>
      </w:r>
      <w:r w:rsidR="00BB73A1" w:rsidRPr="005874AE">
        <w:rPr>
          <w:rFonts w:ascii="Times New Roman" w:hAnsi="Times New Roman"/>
          <w:sz w:val="22"/>
          <w:szCs w:val="22"/>
          <w:lang w:val="fr-FR"/>
        </w:rPr>
        <w:t>financements</w:t>
      </w:r>
      <w:r w:rsidRPr="005874AE">
        <w:rPr>
          <w:rFonts w:ascii="Times New Roman" w:hAnsi="Times New Roman"/>
          <w:sz w:val="22"/>
          <w:szCs w:val="22"/>
          <w:lang w:val="fr-FR"/>
        </w:rPr>
        <w:t xml:space="preserve"> et </w:t>
      </w:r>
      <w:r w:rsidR="004B0998">
        <w:rPr>
          <w:rFonts w:ascii="Times New Roman" w:hAnsi="Times New Roman"/>
          <w:sz w:val="22"/>
          <w:szCs w:val="22"/>
          <w:lang w:val="fr-FR"/>
        </w:rPr>
        <w:t xml:space="preserve">les </w:t>
      </w:r>
      <w:r w:rsidRPr="005874AE">
        <w:rPr>
          <w:rFonts w:ascii="Times New Roman" w:hAnsi="Times New Roman"/>
          <w:sz w:val="22"/>
          <w:szCs w:val="22"/>
          <w:lang w:val="fr-FR"/>
        </w:rPr>
        <w:t>technologies appropriées pour amorcer une transition vers un développement sobre en carbone sont faibles. En outre</w:t>
      </w:r>
      <w:r w:rsidR="006737D3" w:rsidRPr="005874AE">
        <w:rPr>
          <w:rFonts w:ascii="Times New Roman" w:hAnsi="Times New Roman"/>
          <w:sz w:val="22"/>
          <w:szCs w:val="22"/>
          <w:lang w:val="fr-FR"/>
        </w:rPr>
        <w:t>,</w:t>
      </w:r>
      <w:r w:rsidRPr="005874AE">
        <w:rPr>
          <w:rFonts w:ascii="Times New Roman" w:hAnsi="Times New Roman"/>
          <w:sz w:val="22"/>
          <w:szCs w:val="22"/>
          <w:lang w:val="fr-FR"/>
        </w:rPr>
        <w:t xml:space="preserve"> d’autres défis sont </w:t>
      </w:r>
      <w:r w:rsidR="00EE6176" w:rsidRPr="005874AE">
        <w:rPr>
          <w:rFonts w:ascii="Times New Roman" w:hAnsi="Times New Roman"/>
          <w:sz w:val="22"/>
          <w:szCs w:val="22"/>
          <w:lang w:val="fr-FR"/>
        </w:rPr>
        <w:t xml:space="preserve">tels </w:t>
      </w:r>
      <w:r w:rsidRPr="005874AE">
        <w:rPr>
          <w:rFonts w:ascii="Times New Roman" w:hAnsi="Times New Roman"/>
          <w:sz w:val="22"/>
          <w:szCs w:val="22"/>
          <w:lang w:val="fr-FR"/>
        </w:rPr>
        <w:t>que</w:t>
      </w:r>
      <w:r w:rsidR="00E26DE2" w:rsidRPr="005874AE">
        <w:rPr>
          <w:rFonts w:ascii="Times New Roman" w:hAnsi="Times New Roman"/>
          <w:sz w:val="22"/>
          <w:szCs w:val="22"/>
          <w:lang w:val="fr-FR"/>
        </w:rPr>
        <w:t xml:space="preserve"> </w:t>
      </w:r>
      <w:r w:rsidRPr="005874AE">
        <w:rPr>
          <w:rFonts w:ascii="Times New Roman" w:hAnsi="Times New Roman"/>
          <w:sz w:val="22"/>
          <w:szCs w:val="22"/>
          <w:lang w:val="fr-FR"/>
        </w:rPr>
        <w:t xml:space="preserve">la population </w:t>
      </w:r>
      <w:r w:rsidR="006737D3" w:rsidRPr="005874AE">
        <w:rPr>
          <w:rFonts w:ascii="Times New Roman" w:hAnsi="Times New Roman"/>
          <w:sz w:val="22"/>
          <w:szCs w:val="22"/>
          <w:lang w:val="fr-FR"/>
        </w:rPr>
        <w:t>congolaise</w:t>
      </w:r>
      <w:r w:rsidR="00EE6176" w:rsidRPr="005874AE">
        <w:rPr>
          <w:rFonts w:ascii="Times New Roman" w:hAnsi="Times New Roman"/>
          <w:sz w:val="22"/>
          <w:szCs w:val="22"/>
          <w:lang w:val="fr-FR"/>
        </w:rPr>
        <w:t xml:space="preserve"> </w:t>
      </w:r>
      <w:r w:rsidR="004B0998">
        <w:rPr>
          <w:rFonts w:ascii="Times New Roman" w:hAnsi="Times New Roman"/>
          <w:sz w:val="22"/>
          <w:szCs w:val="22"/>
          <w:lang w:val="fr-FR"/>
        </w:rPr>
        <w:t xml:space="preserve">doit être bien au parfum </w:t>
      </w:r>
      <w:r w:rsidRPr="005874AE">
        <w:rPr>
          <w:rFonts w:ascii="Times New Roman" w:hAnsi="Times New Roman"/>
          <w:sz w:val="22"/>
          <w:szCs w:val="22"/>
          <w:lang w:val="fr-FR"/>
        </w:rPr>
        <w:t>des exigences climatiques internationales</w:t>
      </w:r>
      <w:r w:rsidR="004B0998" w:rsidRPr="005874AE">
        <w:rPr>
          <w:rFonts w:ascii="Times New Roman" w:hAnsi="Times New Roman"/>
          <w:sz w:val="22"/>
          <w:szCs w:val="22"/>
          <w:lang w:val="fr-FR"/>
        </w:rPr>
        <w:t xml:space="preserve"> et</w:t>
      </w:r>
      <w:r w:rsidR="004B0998">
        <w:rPr>
          <w:rFonts w:ascii="Times New Roman" w:hAnsi="Times New Roman"/>
          <w:sz w:val="22"/>
          <w:szCs w:val="22"/>
          <w:lang w:val="fr-FR"/>
        </w:rPr>
        <w:t xml:space="preserve"> s’approprier</w:t>
      </w:r>
      <w:r w:rsidR="004B0998" w:rsidRPr="005874AE">
        <w:rPr>
          <w:rFonts w:ascii="Times New Roman" w:hAnsi="Times New Roman"/>
          <w:sz w:val="22"/>
          <w:szCs w:val="22"/>
          <w:lang w:val="fr-FR"/>
        </w:rPr>
        <w:t xml:space="preserve"> la CDN</w:t>
      </w:r>
      <w:r w:rsidRPr="005874AE">
        <w:rPr>
          <w:rFonts w:ascii="Times New Roman" w:hAnsi="Times New Roman"/>
          <w:sz w:val="22"/>
          <w:szCs w:val="22"/>
          <w:lang w:val="fr-FR"/>
        </w:rPr>
        <w:t xml:space="preserve">. </w:t>
      </w:r>
      <w:r w:rsidR="004B0998">
        <w:rPr>
          <w:rFonts w:ascii="Times New Roman" w:hAnsi="Times New Roman"/>
          <w:sz w:val="22"/>
          <w:szCs w:val="22"/>
          <w:lang w:val="fr-FR"/>
        </w:rPr>
        <w:t>En effet,</w:t>
      </w:r>
      <w:r w:rsidR="006737D3" w:rsidRPr="005874AE">
        <w:rPr>
          <w:rFonts w:ascii="Times New Roman" w:hAnsi="Times New Roman"/>
          <w:sz w:val="22"/>
          <w:szCs w:val="22"/>
          <w:lang w:val="fr-FR"/>
        </w:rPr>
        <w:t xml:space="preserve"> </w:t>
      </w:r>
      <w:r w:rsidRPr="005874AE">
        <w:rPr>
          <w:rFonts w:ascii="Times New Roman" w:hAnsi="Times New Roman"/>
          <w:sz w:val="22"/>
          <w:szCs w:val="22"/>
          <w:lang w:val="fr-FR"/>
        </w:rPr>
        <w:t>cette population n’</w:t>
      </w:r>
      <w:r w:rsidR="006737D3" w:rsidRPr="005874AE">
        <w:rPr>
          <w:rFonts w:ascii="Times New Roman" w:hAnsi="Times New Roman"/>
          <w:sz w:val="22"/>
          <w:szCs w:val="22"/>
          <w:lang w:val="fr-FR"/>
        </w:rPr>
        <w:t>e</w:t>
      </w:r>
      <w:r w:rsidRPr="005874AE">
        <w:rPr>
          <w:rFonts w:ascii="Times New Roman" w:hAnsi="Times New Roman"/>
          <w:sz w:val="22"/>
          <w:szCs w:val="22"/>
          <w:lang w:val="fr-FR"/>
        </w:rPr>
        <w:t>st</w:t>
      </w:r>
      <w:r w:rsidR="00E26DE2" w:rsidRPr="005874AE">
        <w:rPr>
          <w:rFonts w:ascii="Times New Roman" w:hAnsi="Times New Roman"/>
          <w:sz w:val="22"/>
          <w:szCs w:val="22"/>
          <w:lang w:val="fr-FR"/>
        </w:rPr>
        <w:t xml:space="preserve"> </w:t>
      </w:r>
      <w:r w:rsidRPr="005874AE">
        <w:rPr>
          <w:rFonts w:ascii="Times New Roman" w:hAnsi="Times New Roman"/>
          <w:sz w:val="22"/>
          <w:szCs w:val="22"/>
          <w:lang w:val="fr-FR"/>
        </w:rPr>
        <w:t xml:space="preserve">pas </w:t>
      </w:r>
      <w:r w:rsidR="004B0998">
        <w:rPr>
          <w:rFonts w:ascii="Times New Roman" w:hAnsi="Times New Roman"/>
          <w:sz w:val="22"/>
          <w:szCs w:val="22"/>
          <w:lang w:val="fr-FR"/>
        </w:rPr>
        <w:t>assez</w:t>
      </w:r>
      <w:r w:rsidRPr="005874AE">
        <w:rPr>
          <w:rFonts w:ascii="Times New Roman" w:hAnsi="Times New Roman"/>
          <w:sz w:val="22"/>
          <w:szCs w:val="22"/>
          <w:lang w:val="fr-FR"/>
        </w:rPr>
        <w:t xml:space="preserve"> informée </w:t>
      </w:r>
      <w:r w:rsidR="004B0998">
        <w:rPr>
          <w:rFonts w:ascii="Times New Roman" w:hAnsi="Times New Roman"/>
          <w:sz w:val="22"/>
          <w:szCs w:val="22"/>
          <w:lang w:val="fr-FR"/>
        </w:rPr>
        <w:t>d</w:t>
      </w:r>
      <w:r w:rsidRPr="005874AE">
        <w:rPr>
          <w:rFonts w:ascii="Times New Roman" w:hAnsi="Times New Roman"/>
          <w:sz w:val="22"/>
          <w:szCs w:val="22"/>
          <w:lang w:val="fr-FR"/>
        </w:rPr>
        <w:t>es problèmes et enjeux climatiques de l’heure</w:t>
      </w:r>
      <w:r w:rsidR="006737D3" w:rsidRPr="005874AE">
        <w:rPr>
          <w:rFonts w:ascii="Times New Roman" w:hAnsi="Times New Roman"/>
          <w:sz w:val="22"/>
          <w:szCs w:val="22"/>
          <w:lang w:val="fr-FR"/>
        </w:rPr>
        <w:t xml:space="preserve"> pour s’en approprier et contribuer</w:t>
      </w:r>
      <w:r w:rsidR="003650EB" w:rsidRPr="005874AE">
        <w:rPr>
          <w:rFonts w:ascii="Times New Roman" w:hAnsi="Times New Roman"/>
          <w:sz w:val="22"/>
          <w:szCs w:val="22"/>
          <w:lang w:val="fr-FR"/>
        </w:rPr>
        <w:t>,</w:t>
      </w:r>
      <w:r w:rsidR="006737D3" w:rsidRPr="005874AE">
        <w:rPr>
          <w:rFonts w:ascii="Times New Roman" w:hAnsi="Times New Roman"/>
          <w:sz w:val="22"/>
          <w:szCs w:val="22"/>
          <w:lang w:val="fr-FR"/>
        </w:rPr>
        <w:t xml:space="preserve"> par </w:t>
      </w:r>
      <w:r w:rsidR="001D432D">
        <w:rPr>
          <w:rFonts w:ascii="Times New Roman" w:hAnsi="Times New Roman"/>
          <w:sz w:val="22"/>
          <w:szCs w:val="22"/>
          <w:lang w:val="fr-FR"/>
        </w:rPr>
        <w:t>une attitude et des</w:t>
      </w:r>
      <w:r w:rsidR="004B0998">
        <w:rPr>
          <w:rFonts w:ascii="Times New Roman" w:hAnsi="Times New Roman"/>
          <w:sz w:val="22"/>
          <w:szCs w:val="22"/>
          <w:lang w:val="fr-FR"/>
        </w:rPr>
        <w:t xml:space="preserve"> </w:t>
      </w:r>
      <w:r w:rsidR="001D432D">
        <w:rPr>
          <w:rFonts w:ascii="Times New Roman" w:hAnsi="Times New Roman"/>
          <w:sz w:val="22"/>
          <w:szCs w:val="22"/>
          <w:lang w:val="fr-FR"/>
        </w:rPr>
        <w:t>pratiques</w:t>
      </w:r>
      <w:r w:rsidR="004B0998">
        <w:rPr>
          <w:rFonts w:ascii="Times New Roman" w:hAnsi="Times New Roman"/>
          <w:sz w:val="22"/>
          <w:szCs w:val="22"/>
          <w:lang w:val="fr-FR"/>
        </w:rPr>
        <w:t xml:space="preserve"> </w:t>
      </w:r>
      <w:r w:rsidR="004B0998" w:rsidRPr="005874AE">
        <w:rPr>
          <w:rFonts w:ascii="Times New Roman" w:hAnsi="Times New Roman"/>
          <w:sz w:val="22"/>
          <w:szCs w:val="22"/>
          <w:lang w:val="fr-FR"/>
        </w:rPr>
        <w:t>res</w:t>
      </w:r>
      <w:r w:rsidR="001D432D">
        <w:rPr>
          <w:rFonts w:ascii="Times New Roman" w:hAnsi="Times New Roman"/>
          <w:sz w:val="22"/>
          <w:szCs w:val="22"/>
          <w:lang w:val="fr-FR"/>
        </w:rPr>
        <w:t>pon</w:t>
      </w:r>
      <w:r w:rsidR="004B0998">
        <w:rPr>
          <w:rFonts w:ascii="Times New Roman" w:hAnsi="Times New Roman"/>
          <w:sz w:val="22"/>
          <w:szCs w:val="22"/>
          <w:lang w:val="fr-FR"/>
        </w:rPr>
        <w:t>s</w:t>
      </w:r>
      <w:r w:rsidR="001D432D">
        <w:rPr>
          <w:rFonts w:ascii="Times New Roman" w:hAnsi="Times New Roman"/>
          <w:sz w:val="22"/>
          <w:szCs w:val="22"/>
          <w:lang w:val="fr-FR"/>
        </w:rPr>
        <w:t>abl</w:t>
      </w:r>
      <w:r w:rsidR="004B0998" w:rsidRPr="005874AE">
        <w:rPr>
          <w:rFonts w:ascii="Times New Roman" w:hAnsi="Times New Roman"/>
          <w:sz w:val="22"/>
          <w:szCs w:val="22"/>
          <w:lang w:val="fr-FR"/>
        </w:rPr>
        <w:t>e</w:t>
      </w:r>
      <w:r w:rsidR="004B0998">
        <w:rPr>
          <w:rFonts w:ascii="Times New Roman" w:hAnsi="Times New Roman"/>
          <w:sz w:val="22"/>
          <w:szCs w:val="22"/>
          <w:lang w:val="fr-FR"/>
        </w:rPr>
        <w:t>s,</w:t>
      </w:r>
      <w:r w:rsidR="004B0998" w:rsidRPr="005874AE">
        <w:rPr>
          <w:rFonts w:ascii="Times New Roman" w:hAnsi="Times New Roman"/>
          <w:sz w:val="22"/>
          <w:szCs w:val="22"/>
          <w:lang w:val="fr-FR"/>
        </w:rPr>
        <w:t xml:space="preserve"> </w:t>
      </w:r>
      <w:r w:rsidR="004B0998">
        <w:rPr>
          <w:rFonts w:ascii="Times New Roman" w:hAnsi="Times New Roman"/>
          <w:sz w:val="22"/>
          <w:szCs w:val="22"/>
          <w:lang w:val="fr-FR"/>
        </w:rPr>
        <w:t>à lutter contre le changement climatique</w:t>
      </w:r>
      <w:r w:rsidR="006737D3" w:rsidRPr="005874AE">
        <w:rPr>
          <w:rFonts w:ascii="Times New Roman" w:hAnsi="Times New Roman"/>
          <w:sz w:val="22"/>
          <w:szCs w:val="22"/>
          <w:lang w:val="fr-FR"/>
        </w:rPr>
        <w:t>.</w:t>
      </w:r>
      <w:r w:rsidR="00E26DE2" w:rsidRPr="005874AE">
        <w:rPr>
          <w:rFonts w:ascii="Times New Roman" w:hAnsi="Times New Roman"/>
          <w:sz w:val="22"/>
          <w:szCs w:val="22"/>
          <w:lang w:val="fr-FR"/>
        </w:rPr>
        <w:t xml:space="preserve"> </w:t>
      </w:r>
      <w:r w:rsidR="0028540C" w:rsidRPr="005874AE">
        <w:rPr>
          <w:rFonts w:ascii="Times New Roman" w:hAnsi="Times New Roman"/>
          <w:sz w:val="22"/>
          <w:szCs w:val="22"/>
          <w:lang w:val="fr-FR"/>
        </w:rPr>
        <w:t xml:space="preserve">Alors que la parité de sexes est reconnue par la loi en RDC, le leadership féminin et les facteurs de production de la femme sont peu pris en compte dans </w:t>
      </w:r>
      <w:r w:rsidR="00B31573" w:rsidRPr="005874AE">
        <w:rPr>
          <w:rFonts w:ascii="Times New Roman" w:hAnsi="Times New Roman"/>
          <w:sz w:val="22"/>
          <w:szCs w:val="22"/>
          <w:lang w:val="fr-FR"/>
        </w:rPr>
        <w:t xml:space="preserve">la </w:t>
      </w:r>
      <w:r w:rsidR="0028540C" w:rsidRPr="005874AE">
        <w:rPr>
          <w:rFonts w:ascii="Times New Roman" w:hAnsi="Times New Roman"/>
          <w:sz w:val="22"/>
          <w:szCs w:val="22"/>
          <w:lang w:val="fr-FR"/>
        </w:rPr>
        <w:t xml:space="preserve">gestion </w:t>
      </w:r>
      <w:r w:rsidR="00B31573" w:rsidRPr="005874AE">
        <w:rPr>
          <w:rFonts w:ascii="Times New Roman" w:hAnsi="Times New Roman"/>
          <w:sz w:val="22"/>
          <w:szCs w:val="22"/>
          <w:lang w:val="fr-FR"/>
        </w:rPr>
        <w:t xml:space="preserve">des questions </w:t>
      </w:r>
      <w:r w:rsidR="0028540C" w:rsidRPr="005874AE">
        <w:rPr>
          <w:rFonts w:ascii="Times New Roman" w:hAnsi="Times New Roman"/>
          <w:sz w:val="22"/>
          <w:szCs w:val="22"/>
          <w:lang w:val="fr-FR"/>
        </w:rPr>
        <w:t>climatique</w:t>
      </w:r>
      <w:r w:rsidR="00B31573" w:rsidRPr="005874AE">
        <w:rPr>
          <w:rFonts w:ascii="Times New Roman" w:hAnsi="Times New Roman"/>
          <w:sz w:val="22"/>
          <w:szCs w:val="22"/>
          <w:lang w:val="fr-FR"/>
        </w:rPr>
        <w:t>s</w:t>
      </w:r>
      <w:r w:rsidR="0028540C" w:rsidRPr="005874AE">
        <w:rPr>
          <w:rFonts w:ascii="Times New Roman" w:hAnsi="Times New Roman"/>
          <w:sz w:val="22"/>
          <w:szCs w:val="22"/>
          <w:lang w:val="fr-FR"/>
        </w:rPr>
        <w:t xml:space="preserve">. </w:t>
      </w:r>
      <w:r w:rsidR="00AD0FEC">
        <w:rPr>
          <w:rFonts w:ascii="Times New Roman" w:hAnsi="Times New Roman"/>
          <w:sz w:val="22"/>
          <w:szCs w:val="22"/>
          <w:lang w:val="fr-FR"/>
        </w:rPr>
        <w:t>Aussi</w:t>
      </w:r>
      <w:r w:rsidR="009D33C3">
        <w:rPr>
          <w:rFonts w:ascii="Times New Roman" w:hAnsi="Times New Roman"/>
          <w:sz w:val="22"/>
          <w:szCs w:val="22"/>
          <w:lang w:val="fr-FR"/>
        </w:rPr>
        <w:t>,</w:t>
      </w:r>
      <w:r w:rsidR="006737D3" w:rsidRPr="005874AE">
        <w:rPr>
          <w:rFonts w:ascii="Times New Roman" w:hAnsi="Times New Roman"/>
          <w:sz w:val="22"/>
          <w:szCs w:val="22"/>
          <w:lang w:val="fr-FR"/>
        </w:rPr>
        <w:t xml:space="preserve"> le secteur privé </w:t>
      </w:r>
      <w:r w:rsidR="00AD0FEC">
        <w:rPr>
          <w:rFonts w:ascii="Times New Roman" w:hAnsi="Times New Roman"/>
          <w:sz w:val="22"/>
          <w:szCs w:val="22"/>
          <w:lang w:val="fr-FR"/>
        </w:rPr>
        <w:t>fait face à</w:t>
      </w:r>
      <w:r w:rsidR="006737D3" w:rsidRPr="005874AE">
        <w:rPr>
          <w:rFonts w:ascii="Times New Roman" w:hAnsi="Times New Roman"/>
          <w:sz w:val="22"/>
          <w:szCs w:val="22"/>
          <w:lang w:val="fr-FR"/>
        </w:rPr>
        <w:t xml:space="preserve"> de</w:t>
      </w:r>
      <w:r w:rsidR="00AD0FEC">
        <w:rPr>
          <w:rFonts w:ascii="Times New Roman" w:hAnsi="Times New Roman"/>
          <w:sz w:val="22"/>
          <w:szCs w:val="22"/>
          <w:lang w:val="fr-FR"/>
        </w:rPr>
        <w:t>s nombreux</w:t>
      </w:r>
      <w:r w:rsidR="006737D3" w:rsidRPr="005874AE">
        <w:rPr>
          <w:rFonts w:ascii="Times New Roman" w:hAnsi="Times New Roman"/>
          <w:sz w:val="22"/>
          <w:szCs w:val="22"/>
          <w:lang w:val="fr-FR"/>
        </w:rPr>
        <w:t xml:space="preserve"> </w:t>
      </w:r>
      <w:r w:rsidR="00100E3E" w:rsidRPr="005874AE">
        <w:rPr>
          <w:rFonts w:ascii="Times New Roman" w:hAnsi="Times New Roman"/>
          <w:sz w:val="22"/>
          <w:szCs w:val="22"/>
          <w:lang w:val="fr-FR"/>
        </w:rPr>
        <w:t>risques</w:t>
      </w:r>
      <w:r w:rsidR="00BB73A1" w:rsidRPr="005874AE">
        <w:rPr>
          <w:rFonts w:ascii="Times New Roman" w:hAnsi="Times New Roman"/>
          <w:sz w:val="22"/>
          <w:szCs w:val="22"/>
          <w:lang w:val="fr-FR"/>
        </w:rPr>
        <w:t xml:space="preserve"> et barrières</w:t>
      </w:r>
      <w:r w:rsidR="00AD0FEC">
        <w:rPr>
          <w:rFonts w:ascii="Times New Roman" w:hAnsi="Times New Roman"/>
          <w:sz w:val="22"/>
          <w:szCs w:val="22"/>
          <w:lang w:val="fr-FR"/>
        </w:rPr>
        <w:t xml:space="preserve"> </w:t>
      </w:r>
      <w:r w:rsidR="00AD0FEC" w:rsidRPr="005874AE">
        <w:rPr>
          <w:rFonts w:ascii="Times New Roman" w:hAnsi="Times New Roman"/>
          <w:sz w:val="22"/>
          <w:szCs w:val="22"/>
          <w:lang w:val="fr-FR"/>
        </w:rPr>
        <w:t xml:space="preserve">au </w:t>
      </w:r>
      <w:r w:rsidR="00AD0FEC">
        <w:rPr>
          <w:rFonts w:ascii="Times New Roman" w:hAnsi="Times New Roman"/>
          <w:sz w:val="22"/>
          <w:szCs w:val="22"/>
          <w:lang w:val="fr-FR"/>
        </w:rPr>
        <w:t>niveau national</w:t>
      </w:r>
      <w:r w:rsidR="00B74064" w:rsidRPr="005874AE">
        <w:rPr>
          <w:rFonts w:ascii="Times New Roman" w:hAnsi="Times New Roman"/>
          <w:sz w:val="22"/>
          <w:szCs w:val="22"/>
          <w:lang w:val="fr-FR"/>
        </w:rPr>
        <w:t>,</w:t>
      </w:r>
      <w:r w:rsidR="00BB73A1" w:rsidRPr="005874AE">
        <w:rPr>
          <w:rFonts w:ascii="Times New Roman" w:hAnsi="Times New Roman"/>
          <w:sz w:val="22"/>
          <w:szCs w:val="22"/>
          <w:lang w:val="fr-FR"/>
        </w:rPr>
        <w:t xml:space="preserve"> qui </w:t>
      </w:r>
      <w:r w:rsidR="00B74064" w:rsidRPr="005874AE">
        <w:rPr>
          <w:rFonts w:ascii="Times New Roman" w:hAnsi="Times New Roman"/>
          <w:sz w:val="22"/>
          <w:szCs w:val="22"/>
          <w:lang w:val="fr-FR"/>
        </w:rPr>
        <w:t>e</w:t>
      </w:r>
      <w:r w:rsidR="00AD0FEC">
        <w:rPr>
          <w:rFonts w:ascii="Times New Roman" w:hAnsi="Times New Roman"/>
          <w:sz w:val="22"/>
          <w:szCs w:val="22"/>
          <w:lang w:val="fr-FR"/>
        </w:rPr>
        <w:t>ntrav</w:t>
      </w:r>
      <w:r w:rsidR="00B74064" w:rsidRPr="005874AE">
        <w:rPr>
          <w:rFonts w:ascii="Times New Roman" w:hAnsi="Times New Roman"/>
          <w:sz w:val="22"/>
          <w:szCs w:val="22"/>
          <w:lang w:val="fr-FR"/>
        </w:rPr>
        <w:t>ent</w:t>
      </w:r>
      <w:r w:rsidR="00BB73A1" w:rsidRPr="005874AE">
        <w:rPr>
          <w:rFonts w:ascii="Times New Roman" w:hAnsi="Times New Roman"/>
          <w:sz w:val="22"/>
          <w:szCs w:val="22"/>
          <w:lang w:val="fr-FR"/>
        </w:rPr>
        <w:t xml:space="preserve"> son investissement </w:t>
      </w:r>
      <w:r w:rsidR="00B74064" w:rsidRPr="005874AE">
        <w:rPr>
          <w:rFonts w:ascii="Times New Roman" w:hAnsi="Times New Roman"/>
          <w:sz w:val="22"/>
          <w:szCs w:val="22"/>
          <w:lang w:val="fr-FR"/>
        </w:rPr>
        <w:t xml:space="preserve">dans </w:t>
      </w:r>
      <w:r w:rsidR="00AD0FEC">
        <w:rPr>
          <w:rFonts w:ascii="Times New Roman" w:hAnsi="Times New Roman"/>
          <w:sz w:val="22"/>
          <w:szCs w:val="22"/>
          <w:lang w:val="fr-FR"/>
        </w:rPr>
        <w:t>l’</w:t>
      </w:r>
      <w:r w:rsidR="00BB73A1" w:rsidRPr="005874AE">
        <w:rPr>
          <w:rFonts w:ascii="Times New Roman" w:hAnsi="Times New Roman"/>
          <w:sz w:val="22"/>
          <w:szCs w:val="22"/>
          <w:lang w:val="fr-FR"/>
        </w:rPr>
        <w:t>action climatique</w:t>
      </w:r>
      <w:r w:rsidR="00AD0FEC">
        <w:rPr>
          <w:rFonts w:ascii="Times New Roman" w:hAnsi="Times New Roman"/>
          <w:sz w:val="22"/>
          <w:szCs w:val="22"/>
          <w:lang w:val="fr-FR"/>
        </w:rPr>
        <w:t xml:space="preserve"> et</w:t>
      </w:r>
      <w:r w:rsidR="00B74064" w:rsidRPr="005874AE">
        <w:rPr>
          <w:rFonts w:ascii="Times New Roman" w:hAnsi="Times New Roman"/>
          <w:sz w:val="22"/>
          <w:szCs w:val="22"/>
          <w:lang w:val="fr-FR"/>
        </w:rPr>
        <w:t xml:space="preserve"> qu’il faudra lever.</w:t>
      </w:r>
    </w:p>
    <w:p w14:paraId="392894C6" w14:textId="77777777" w:rsidR="006737D3" w:rsidRPr="005874AE" w:rsidRDefault="006737D3" w:rsidP="00EE1A35">
      <w:pPr>
        <w:pStyle w:val="Sansinterligne"/>
        <w:spacing w:line="276" w:lineRule="auto"/>
        <w:jc w:val="both"/>
        <w:rPr>
          <w:rFonts w:ascii="Times New Roman" w:hAnsi="Times New Roman"/>
          <w:sz w:val="22"/>
          <w:szCs w:val="22"/>
          <w:lang w:val="fr-FR"/>
        </w:rPr>
      </w:pPr>
    </w:p>
    <w:p w14:paraId="43620638" w14:textId="41A19046" w:rsidR="00E57794" w:rsidRDefault="00E57794" w:rsidP="00EE1A35">
      <w:pPr>
        <w:pStyle w:val="Sansinterligne"/>
        <w:spacing w:line="276" w:lineRule="auto"/>
        <w:jc w:val="both"/>
        <w:rPr>
          <w:rFonts w:ascii="Times New Roman" w:hAnsi="Times New Roman"/>
          <w:sz w:val="22"/>
          <w:szCs w:val="22"/>
          <w:lang w:val="fr-FR"/>
        </w:rPr>
      </w:pPr>
      <w:r>
        <w:rPr>
          <w:rFonts w:ascii="Times New Roman" w:hAnsi="Times New Roman"/>
          <w:sz w:val="22"/>
          <w:szCs w:val="22"/>
          <w:lang w:val="fr-FR"/>
        </w:rPr>
        <w:lastRenderedPageBreak/>
        <w:t xml:space="preserve">Faisant </w:t>
      </w:r>
      <w:r w:rsidR="003B26BE" w:rsidRPr="005874AE">
        <w:rPr>
          <w:rFonts w:ascii="Times New Roman" w:hAnsi="Times New Roman"/>
          <w:sz w:val="22"/>
          <w:szCs w:val="22"/>
          <w:lang w:val="fr-FR"/>
        </w:rPr>
        <w:t>par</w:t>
      </w:r>
      <w:r>
        <w:rPr>
          <w:rFonts w:ascii="Times New Roman" w:hAnsi="Times New Roman"/>
          <w:sz w:val="22"/>
          <w:szCs w:val="22"/>
          <w:lang w:val="fr-FR"/>
        </w:rPr>
        <w:t>t</w:t>
      </w:r>
      <w:r w:rsidR="003B26BE" w:rsidRPr="005874AE">
        <w:rPr>
          <w:rFonts w:ascii="Times New Roman" w:hAnsi="Times New Roman"/>
          <w:sz w:val="22"/>
          <w:szCs w:val="22"/>
          <w:lang w:val="fr-FR"/>
        </w:rPr>
        <w:t>i</w:t>
      </w:r>
      <w:r>
        <w:rPr>
          <w:rFonts w:ascii="Times New Roman" w:hAnsi="Times New Roman"/>
          <w:sz w:val="22"/>
          <w:szCs w:val="22"/>
          <w:lang w:val="fr-FR"/>
        </w:rPr>
        <w:t>e</w:t>
      </w:r>
      <w:r w:rsidR="003B26BE" w:rsidRPr="005874AE">
        <w:rPr>
          <w:rFonts w:ascii="Times New Roman" w:hAnsi="Times New Roman"/>
          <w:sz w:val="22"/>
          <w:szCs w:val="22"/>
          <w:lang w:val="fr-FR"/>
        </w:rPr>
        <w:t xml:space="preserve"> </w:t>
      </w:r>
      <w:r>
        <w:rPr>
          <w:rFonts w:ascii="Times New Roman" w:hAnsi="Times New Roman"/>
          <w:sz w:val="22"/>
          <w:szCs w:val="22"/>
          <w:lang w:val="fr-FR"/>
        </w:rPr>
        <w:t>d</w:t>
      </w:r>
      <w:r w:rsidR="003B26BE" w:rsidRPr="005874AE">
        <w:rPr>
          <w:rFonts w:ascii="Times New Roman" w:hAnsi="Times New Roman"/>
          <w:sz w:val="22"/>
          <w:szCs w:val="22"/>
          <w:lang w:val="fr-FR"/>
        </w:rPr>
        <w:t xml:space="preserve">es pays les moins avancés (PMA), </w:t>
      </w:r>
      <w:r w:rsidR="00CE4C3D" w:rsidRPr="005874AE">
        <w:rPr>
          <w:rFonts w:ascii="Times New Roman" w:hAnsi="Times New Roman"/>
          <w:sz w:val="22"/>
          <w:szCs w:val="22"/>
          <w:lang w:val="fr-FR"/>
        </w:rPr>
        <w:t xml:space="preserve">la RDC </w:t>
      </w:r>
      <w:r w:rsidR="003B26BE" w:rsidRPr="005874AE">
        <w:rPr>
          <w:rFonts w:ascii="Times New Roman" w:hAnsi="Times New Roman"/>
          <w:sz w:val="22"/>
          <w:szCs w:val="22"/>
          <w:lang w:val="fr-FR"/>
        </w:rPr>
        <w:t xml:space="preserve">a </w:t>
      </w:r>
      <w:r w:rsidR="007B508C">
        <w:rPr>
          <w:rFonts w:ascii="Times New Roman" w:hAnsi="Times New Roman"/>
          <w:sz w:val="22"/>
          <w:szCs w:val="22"/>
          <w:lang w:val="fr-FR"/>
        </w:rPr>
        <w:t>opté</w:t>
      </w:r>
      <w:r w:rsidR="003B26BE" w:rsidRPr="005874AE">
        <w:rPr>
          <w:rFonts w:ascii="Times New Roman" w:hAnsi="Times New Roman"/>
          <w:sz w:val="22"/>
          <w:szCs w:val="22"/>
          <w:lang w:val="fr-FR"/>
        </w:rPr>
        <w:t xml:space="preserve"> </w:t>
      </w:r>
      <w:r w:rsidR="007B508C">
        <w:rPr>
          <w:rFonts w:ascii="Times New Roman" w:hAnsi="Times New Roman"/>
          <w:sz w:val="22"/>
          <w:szCs w:val="22"/>
          <w:lang w:val="fr-FR"/>
        </w:rPr>
        <w:t>pour</w:t>
      </w:r>
      <w:r w:rsidR="003B26BE" w:rsidRPr="005874AE">
        <w:rPr>
          <w:rFonts w:ascii="Times New Roman" w:hAnsi="Times New Roman"/>
          <w:sz w:val="22"/>
          <w:szCs w:val="22"/>
          <w:lang w:val="fr-FR"/>
        </w:rPr>
        <w:t xml:space="preserve"> </w:t>
      </w:r>
      <w:r w:rsidR="007B508C">
        <w:rPr>
          <w:rFonts w:ascii="Times New Roman" w:hAnsi="Times New Roman"/>
          <w:sz w:val="22"/>
          <w:szCs w:val="22"/>
          <w:lang w:val="fr-FR"/>
        </w:rPr>
        <w:t>une</w:t>
      </w:r>
      <w:r w:rsidR="003B26BE" w:rsidRPr="005874AE">
        <w:rPr>
          <w:rFonts w:ascii="Times New Roman" w:hAnsi="Times New Roman"/>
          <w:sz w:val="22"/>
          <w:szCs w:val="22"/>
          <w:lang w:val="fr-FR"/>
        </w:rPr>
        <w:t xml:space="preserve"> CPDN conditionnelle</w:t>
      </w:r>
      <w:r>
        <w:rPr>
          <w:rFonts w:ascii="Times New Roman" w:hAnsi="Times New Roman"/>
          <w:sz w:val="22"/>
          <w:szCs w:val="22"/>
          <w:lang w:val="fr-FR"/>
        </w:rPr>
        <w:t xml:space="preserve">, </w:t>
      </w:r>
      <w:r w:rsidRPr="00E57794">
        <w:rPr>
          <w:rFonts w:ascii="Times New Roman" w:hAnsi="Times New Roman"/>
          <w:sz w:val="22"/>
          <w:szCs w:val="22"/>
          <w:lang w:val="fr-FR"/>
        </w:rPr>
        <w:t xml:space="preserve">basée sur l’obtention </w:t>
      </w:r>
      <w:r>
        <w:rPr>
          <w:rFonts w:ascii="Times New Roman" w:hAnsi="Times New Roman"/>
          <w:sz w:val="22"/>
          <w:szCs w:val="22"/>
          <w:lang w:val="fr-FR"/>
        </w:rPr>
        <w:t>des</w:t>
      </w:r>
      <w:r w:rsidRPr="00E57794">
        <w:rPr>
          <w:rFonts w:ascii="Times New Roman" w:hAnsi="Times New Roman"/>
          <w:sz w:val="22"/>
          <w:szCs w:val="22"/>
          <w:lang w:val="fr-FR"/>
        </w:rPr>
        <w:t xml:space="preserve"> </w:t>
      </w:r>
      <w:r>
        <w:rPr>
          <w:rFonts w:ascii="Times New Roman" w:hAnsi="Times New Roman"/>
          <w:sz w:val="22"/>
          <w:szCs w:val="22"/>
          <w:lang w:val="fr-FR"/>
        </w:rPr>
        <w:t>appuis</w:t>
      </w:r>
      <w:r w:rsidRPr="00E57794">
        <w:rPr>
          <w:rFonts w:ascii="Times New Roman" w:hAnsi="Times New Roman"/>
          <w:sz w:val="22"/>
          <w:szCs w:val="22"/>
          <w:lang w:val="fr-FR"/>
        </w:rPr>
        <w:t xml:space="preserve"> de la communau</w:t>
      </w:r>
      <w:r>
        <w:rPr>
          <w:rFonts w:ascii="Times New Roman" w:hAnsi="Times New Roman"/>
          <w:sz w:val="22"/>
          <w:szCs w:val="22"/>
          <w:lang w:val="fr-FR"/>
        </w:rPr>
        <w:t>té</w:t>
      </w:r>
      <w:r w:rsidRPr="00E57794">
        <w:rPr>
          <w:rFonts w:ascii="Times New Roman" w:hAnsi="Times New Roman"/>
          <w:sz w:val="22"/>
          <w:szCs w:val="22"/>
          <w:lang w:val="fr-FR"/>
        </w:rPr>
        <w:t xml:space="preserve"> internationale </w:t>
      </w:r>
      <w:r>
        <w:rPr>
          <w:rFonts w:ascii="Times New Roman" w:hAnsi="Times New Roman"/>
          <w:sz w:val="22"/>
          <w:szCs w:val="22"/>
          <w:lang w:val="fr-FR"/>
        </w:rPr>
        <w:t xml:space="preserve">du point de vue </w:t>
      </w:r>
      <w:r w:rsidRPr="00E57794">
        <w:rPr>
          <w:rFonts w:ascii="Times New Roman" w:hAnsi="Times New Roman"/>
          <w:sz w:val="22"/>
          <w:szCs w:val="22"/>
          <w:lang w:val="fr-FR"/>
        </w:rPr>
        <w:t>financ</w:t>
      </w:r>
      <w:r>
        <w:rPr>
          <w:rFonts w:ascii="Times New Roman" w:hAnsi="Times New Roman"/>
          <w:sz w:val="22"/>
          <w:szCs w:val="22"/>
          <w:lang w:val="fr-FR"/>
        </w:rPr>
        <w:t>i</w:t>
      </w:r>
      <w:r w:rsidRPr="00E57794">
        <w:rPr>
          <w:rFonts w:ascii="Times New Roman" w:hAnsi="Times New Roman"/>
          <w:sz w:val="22"/>
          <w:szCs w:val="22"/>
          <w:lang w:val="fr-FR"/>
        </w:rPr>
        <w:t>e</w:t>
      </w:r>
      <w:r>
        <w:rPr>
          <w:rFonts w:ascii="Times New Roman" w:hAnsi="Times New Roman"/>
          <w:sz w:val="22"/>
          <w:szCs w:val="22"/>
          <w:lang w:val="fr-FR"/>
        </w:rPr>
        <w:t xml:space="preserve">r </w:t>
      </w:r>
      <w:r w:rsidRPr="005874AE">
        <w:rPr>
          <w:rFonts w:ascii="Times New Roman" w:hAnsi="Times New Roman"/>
          <w:sz w:val="22"/>
          <w:szCs w:val="22"/>
          <w:lang w:val="fr-FR"/>
        </w:rPr>
        <w:t>(</w:t>
      </w:r>
      <w:r>
        <w:rPr>
          <w:rFonts w:ascii="Times New Roman" w:hAnsi="Times New Roman"/>
          <w:sz w:val="22"/>
          <w:szCs w:val="22"/>
          <w:lang w:val="fr-FR"/>
        </w:rPr>
        <w:t xml:space="preserve">à hauteur de </w:t>
      </w:r>
      <w:r w:rsidRPr="005874AE">
        <w:rPr>
          <w:rFonts w:ascii="Times New Roman" w:hAnsi="Times New Roman"/>
          <w:sz w:val="22"/>
          <w:szCs w:val="22"/>
          <w:lang w:val="fr-FR"/>
        </w:rPr>
        <w:t>22</w:t>
      </w:r>
      <w:r>
        <w:rPr>
          <w:rFonts w:ascii="Times New Roman" w:hAnsi="Times New Roman"/>
          <w:sz w:val="22"/>
          <w:szCs w:val="22"/>
          <w:lang w:val="fr-FR"/>
        </w:rPr>
        <w:t xml:space="preserve"> </w:t>
      </w:r>
      <w:r w:rsidRPr="005874AE">
        <w:rPr>
          <w:rFonts w:ascii="Times New Roman" w:hAnsi="Times New Roman"/>
          <w:sz w:val="22"/>
          <w:szCs w:val="22"/>
          <w:lang w:val="fr-FR"/>
        </w:rPr>
        <w:t>milliards</w:t>
      </w:r>
      <w:r>
        <w:rPr>
          <w:rFonts w:ascii="Times New Roman" w:hAnsi="Times New Roman"/>
          <w:sz w:val="22"/>
          <w:szCs w:val="22"/>
          <w:lang w:val="fr-FR"/>
        </w:rPr>
        <w:t xml:space="preserve"> de dollars</w:t>
      </w:r>
      <w:r w:rsidRPr="005874AE">
        <w:rPr>
          <w:rFonts w:ascii="Times New Roman" w:hAnsi="Times New Roman"/>
          <w:sz w:val="22"/>
          <w:szCs w:val="22"/>
          <w:lang w:val="fr-FR"/>
        </w:rPr>
        <w:t>)</w:t>
      </w:r>
      <w:r w:rsidRPr="00E57794">
        <w:rPr>
          <w:rFonts w:ascii="Times New Roman" w:hAnsi="Times New Roman"/>
          <w:sz w:val="22"/>
          <w:szCs w:val="22"/>
          <w:lang w:val="fr-FR"/>
        </w:rPr>
        <w:t>,</w:t>
      </w:r>
      <w:r>
        <w:rPr>
          <w:rFonts w:ascii="Times New Roman" w:hAnsi="Times New Roman"/>
          <w:sz w:val="22"/>
          <w:szCs w:val="22"/>
          <w:lang w:val="fr-FR"/>
        </w:rPr>
        <w:t xml:space="preserve"> de </w:t>
      </w:r>
      <w:r w:rsidRPr="00E57794">
        <w:rPr>
          <w:rFonts w:ascii="Times New Roman" w:hAnsi="Times New Roman"/>
          <w:sz w:val="22"/>
          <w:szCs w:val="22"/>
          <w:lang w:val="fr-FR"/>
        </w:rPr>
        <w:t xml:space="preserve">renforcement des capacités (institutionnelles et humaines) et </w:t>
      </w:r>
      <w:r>
        <w:rPr>
          <w:rFonts w:ascii="Times New Roman" w:hAnsi="Times New Roman"/>
          <w:sz w:val="22"/>
          <w:szCs w:val="22"/>
          <w:lang w:val="fr-FR"/>
        </w:rPr>
        <w:t>du transfert</w:t>
      </w:r>
      <w:r w:rsidRPr="00E57794">
        <w:rPr>
          <w:rFonts w:ascii="Times New Roman" w:hAnsi="Times New Roman"/>
          <w:sz w:val="22"/>
          <w:szCs w:val="22"/>
          <w:lang w:val="fr-FR"/>
        </w:rPr>
        <w:t xml:space="preserve"> technologi</w:t>
      </w:r>
      <w:r>
        <w:rPr>
          <w:rFonts w:ascii="Times New Roman" w:hAnsi="Times New Roman"/>
          <w:sz w:val="22"/>
          <w:szCs w:val="22"/>
          <w:lang w:val="fr-FR"/>
        </w:rPr>
        <w:t>qu</w:t>
      </w:r>
      <w:r w:rsidRPr="00E57794">
        <w:rPr>
          <w:rFonts w:ascii="Times New Roman" w:hAnsi="Times New Roman"/>
          <w:sz w:val="22"/>
          <w:szCs w:val="22"/>
          <w:lang w:val="fr-FR"/>
        </w:rPr>
        <w:t>e</w:t>
      </w:r>
      <w:r>
        <w:rPr>
          <w:rFonts w:ascii="Times New Roman" w:hAnsi="Times New Roman"/>
          <w:sz w:val="22"/>
          <w:szCs w:val="22"/>
          <w:lang w:val="fr-FR"/>
        </w:rPr>
        <w:t>.</w:t>
      </w:r>
    </w:p>
    <w:p w14:paraId="58392632" w14:textId="77777777" w:rsidR="00E57794" w:rsidRDefault="00E57794" w:rsidP="00EE1A35">
      <w:pPr>
        <w:pStyle w:val="Sansinterligne"/>
        <w:spacing w:line="276" w:lineRule="auto"/>
        <w:jc w:val="both"/>
        <w:rPr>
          <w:rFonts w:ascii="Times New Roman" w:hAnsi="Times New Roman"/>
          <w:sz w:val="22"/>
          <w:szCs w:val="22"/>
          <w:lang w:val="fr-FR"/>
        </w:rPr>
      </w:pPr>
    </w:p>
    <w:p w14:paraId="0ADAC954" w14:textId="21BFDE13" w:rsidR="005473B5" w:rsidRPr="00966CA0" w:rsidRDefault="005473B5" w:rsidP="00EE1A35">
      <w:pPr>
        <w:pStyle w:val="Sansinterligne"/>
        <w:spacing w:line="276" w:lineRule="auto"/>
        <w:jc w:val="both"/>
        <w:rPr>
          <w:rFonts w:ascii="Times New Roman" w:hAnsi="Times New Roman"/>
          <w:sz w:val="22"/>
          <w:szCs w:val="22"/>
          <w:lang w:val="fr-FR"/>
        </w:rPr>
      </w:pPr>
      <w:r w:rsidRPr="00966CA0">
        <w:rPr>
          <w:rFonts w:ascii="Times New Roman" w:hAnsi="Times New Roman"/>
          <w:sz w:val="22"/>
          <w:szCs w:val="22"/>
          <w:lang w:val="fr-FR"/>
        </w:rPr>
        <w:t>L</w:t>
      </w:r>
      <w:r w:rsidR="00E57794" w:rsidRPr="00966CA0">
        <w:rPr>
          <w:rFonts w:ascii="Times New Roman" w:hAnsi="Times New Roman"/>
          <w:sz w:val="22"/>
          <w:szCs w:val="22"/>
          <w:lang w:val="fr-FR"/>
        </w:rPr>
        <w:t>a RDC</w:t>
      </w:r>
      <w:r w:rsidR="003B26BE" w:rsidRPr="00966CA0">
        <w:rPr>
          <w:rFonts w:ascii="Times New Roman" w:hAnsi="Times New Roman"/>
          <w:sz w:val="22"/>
          <w:szCs w:val="22"/>
          <w:lang w:val="fr-FR"/>
        </w:rPr>
        <w:t xml:space="preserve"> </w:t>
      </w:r>
      <w:r w:rsidR="00E57794" w:rsidRPr="00966CA0">
        <w:rPr>
          <w:rFonts w:ascii="Times New Roman" w:hAnsi="Times New Roman"/>
          <w:sz w:val="22"/>
          <w:szCs w:val="22"/>
          <w:lang w:val="fr-FR"/>
        </w:rPr>
        <w:t>entend</w:t>
      </w:r>
      <w:r w:rsidR="000567BD" w:rsidRPr="00966CA0">
        <w:rPr>
          <w:rFonts w:ascii="Times New Roman" w:hAnsi="Times New Roman"/>
          <w:sz w:val="22"/>
          <w:szCs w:val="22"/>
          <w:lang w:val="fr-FR"/>
        </w:rPr>
        <w:t xml:space="preserve"> </w:t>
      </w:r>
      <w:r w:rsidR="00E57794" w:rsidRPr="00966CA0">
        <w:rPr>
          <w:rFonts w:ascii="Times New Roman" w:hAnsi="Times New Roman"/>
          <w:sz w:val="22"/>
          <w:szCs w:val="22"/>
          <w:lang w:val="fr-FR"/>
        </w:rPr>
        <w:t xml:space="preserve">conjuguer </w:t>
      </w:r>
      <w:r w:rsidR="003B26BE" w:rsidRPr="00966CA0">
        <w:rPr>
          <w:rFonts w:ascii="Times New Roman" w:hAnsi="Times New Roman"/>
          <w:sz w:val="22"/>
          <w:szCs w:val="22"/>
          <w:lang w:val="fr-FR"/>
        </w:rPr>
        <w:t>les efforts d’atténuation des émissions de GES avec ceux</w:t>
      </w:r>
      <w:r w:rsidR="006C734B" w:rsidRPr="00966CA0">
        <w:rPr>
          <w:rFonts w:ascii="Times New Roman" w:hAnsi="Times New Roman"/>
          <w:sz w:val="22"/>
          <w:szCs w:val="22"/>
          <w:lang w:val="fr-FR"/>
        </w:rPr>
        <w:t xml:space="preserve"> </w:t>
      </w:r>
      <w:r w:rsidR="00E57794" w:rsidRPr="00966CA0">
        <w:rPr>
          <w:rFonts w:ascii="Times New Roman" w:hAnsi="Times New Roman"/>
          <w:sz w:val="22"/>
          <w:szCs w:val="22"/>
          <w:lang w:val="fr-FR"/>
        </w:rPr>
        <w:t xml:space="preserve">de </w:t>
      </w:r>
      <w:r w:rsidR="006C734B" w:rsidRPr="00966CA0">
        <w:rPr>
          <w:rFonts w:ascii="Times New Roman" w:hAnsi="Times New Roman"/>
          <w:sz w:val="22"/>
          <w:szCs w:val="22"/>
          <w:lang w:val="fr-FR"/>
        </w:rPr>
        <w:t>cré</w:t>
      </w:r>
      <w:r w:rsidR="00B31573" w:rsidRPr="00966CA0">
        <w:rPr>
          <w:rFonts w:ascii="Times New Roman" w:hAnsi="Times New Roman"/>
          <w:sz w:val="22"/>
          <w:szCs w:val="22"/>
          <w:lang w:val="fr-FR"/>
        </w:rPr>
        <w:t>ation</w:t>
      </w:r>
      <w:r w:rsidR="006C734B" w:rsidRPr="00966CA0">
        <w:rPr>
          <w:rFonts w:ascii="Times New Roman" w:hAnsi="Times New Roman"/>
          <w:sz w:val="22"/>
          <w:szCs w:val="22"/>
          <w:lang w:val="fr-FR"/>
        </w:rPr>
        <w:t xml:space="preserve"> de </w:t>
      </w:r>
      <w:proofErr w:type="spellStart"/>
      <w:r w:rsidR="006C734B" w:rsidRPr="00966CA0">
        <w:rPr>
          <w:rFonts w:ascii="Times New Roman" w:hAnsi="Times New Roman"/>
          <w:sz w:val="22"/>
          <w:szCs w:val="22"/>
          <w:lang w:val="fr-FR"/>
        </w:rPr>
        <w:t>co</w:t>
      </w:r>
      <w:proofErr w:type="spellEnd"/>
      <w:r w:rsidR="006C734B" w:rsidRPr="00966CA0">
        <w:rPr>
          <w:rFonts w:ascii="Times New Roman" w:hAnsi="Times New Roman"/>
          <w:sz w:val="22"/>
          <w:szCs w:val="22"/>
          <w:lang w:val="fr-FR"/>
        </w:rPr>
        <w:t>-bénéfices de développement durable</w:t>
      </w:r>
      <w:r w:rsidR="004B5B76" w:rsidRPr="00966CA0">
        <w:rPr>
          <w:rFonts w:ascii="Times New Roman" w:hAnsi="Times New Roman"/>
          <w:sz w:val="22"/>
          <w:szCs w:val="22"/>
          <w:lang w:val="fr-FR"/>
        </w:rPr>
        <w:t xml:space="preserve"> </w:t>
      </w:r>
      <w:r w:rsidR="006C734B" w:rsidRPr="00966CA0">
        <w:rPr>
          <w:rFonts w:ascii="Times New Roman" w:hAnsi="Times New Roman"/>
          <w:sz w:val="22"/>
          <w:szCs w:val="22"/>
          <w:lang w:val="fr-FR"/>
        </w:rPr>
        <w:t>et de lutte contre la pauvreté</w:t>
      </w:r>
      <w:r w:rsidR="00E57794" w:rsidRPr="00966CA0">
        <w:rPr>
          <w:rFonts w:ascii="Times New Roman" w:hAnsi="Times New Roman"/>
          <w:sz w:val="22"/>
          <w:szCs w:val="22"/>
          <w:lang w:val="fr-FR"/>
        </w:rPr>
        <w:t>, en</w:t>
      </w:r>
      <w:r w:rsidR="00B31573" w:rsidRPr="00966CA0">
        <w:rPr>
          <w:rFonts w:ascii="Times New Roman" w:hAnsi="Times New Roman"/>
          <w:sz w:val="22"/>
          <w:szCs w:val="22"/>
          <w:lang w:val="fr-FR"/>
        </w:rPr>
        <w:t xml:space="preserve"> </w:t>
      </w:r>
      <w:r w:rsidR="00E57794" w:rsidRPr="00966CA0">
        <w:rPr>
          <w:rFonts w:ascii="Times New Roman" w:hAnsi="Times New Roman"/>
          <w:sz w:val="22"/>
          <w:szCs w:val="22"/>
          <w:lang w:val="fr-FR"/>
        </w:rPr>
        <w:t>ligne avec</w:t>
      </w:r>
      <w:r w:rsidR="00B31573" w:rsidRPr="00966CA0">
        <w:rPr>
          <w:rFonts w:ascii="Times New Roman" w:hAnsi="Times New Roman"/>
          <w:sz w:val="22"/>
          <w:szCs w:val="22"/>
          <w:lang w:val="fr-FR"/>
        </w:rPr>
        <w:t xml:space="preserve"> </w:t>
      </w:r>
      <w:r w:rsidRPr="00966CA0">
        <w:rPr>
          <w:rFonts w:ascii="Times New Roman" w:hAnsi="Times New Roman"/>
          <w:sz w:val="22"/>
          <w:szCs w:val="22"/>
          <w:lang w:val="fr-FR"/>
        </w:rPr>
        <w:t>son</w:t>
      </w:r>
      <w:r w:rsidR="00B31573" w:rsidRPr="00966CA0">
        <w:rPr>
          <w:rFonts w:ascii="Times New Roman" w:hAnsi="Times New Roman"/>
          <w:sz w:val="22"/>
          <w:szCs w:val="22"/>
          <w:lang w:val="fr-FR"/>
        </w:rPr>
        <w:t xml:space="preserve"> programme national stratégique du développement (PNSD)</w:t>
      </w:r>
      <w:r w:rsidR="00B74064" w:rsidRPr="00966CA0">
        <w:rPr>
          <w:rFonts w:ascii="Times New Roman" w:hAnsi="Times New Roman"/>
          <w:sz w:val="22"/>
          <w:szCs w:val="22"/>
          <w:lang w:val="fr-FR"/>
        </w:rPr>
        <w:t>.</w:t>
      </w:r>
      <w:r w:rsidRPr="00966CA0">
        <w:rPr>
          <w:rFonts w:ascii="Times New Roman" w:hAnsi="Times New Roman"/>
          <w:sz w:val="22"/>
          <w:szCs w:val="22"/>
          <w:lang w:val="fr-FR"/>
        </w:rPr>
        <w:t xml:space="preserve"> L</w:t>
      </w:r>
      <w:r w:rsidR="00B74064" w:rsidRPr="00966CA0">
        <w:rPr>
          <w:rFonts w:ascii="Times New Roman" w:hAnsi="Times New Roman"/>
          <w:sz w:val="22"/>
          <w:szCs w:val="22"/>
          <w:lang w:val="fr-FR"/>
        </w:rPr>
        <w:t xml:space="preserve">a CDN </w:t>
      </w:r>
      <w:r w:rsidRPr="00966CA0">
        <w:rPr>
          <w:rFonts w:ascii="Times New Roman" w:hAnsi="Times New Roman"/>
          <w:sz w:val="22"/>
          <w:szCs w:val="22"/>
          <w:lang w:val="fr-FR"/>
        </w:rPr>
        <w:t>de la RDC veillera</w:t>
      </w:r>
      <w:r w:rsidR="00B74064" w:rsidRPr="00966CA0">
        <w:rPr>
          <w:rFonts w:ascii="Times New Roman" w:hAnsi="Times New Roman"/>
          <w:sz w:val="22"/>
          <w:szCs w:val="22"/>
          <w:lang w:val="fr-FR"/>
        </w:rPr>
        <w:t xml:space="preserve"> </w:t>
      </w:r>
      <w:r w:rsidRPr="00966CA0">
        <w:rPr>
          <w:rFonts w:ascii="Times New Roman" w:hAnsi="Times New Roman"/>
          <w:sz w:val="22"/>
          <w:szCs w:val="22"/>
          <w:lang w:val="fr-FR"/>
        </w:rPr>
        <w:t>aussi à développer la capacité d</w:t>
      </w:r>
      <w:r w:rsidR="00B74064" w:rsidRPr="00966CA0">
        <w:rPr>
          <w:rFonts w:ascii="Times New Roman" w:hAnsi="Times New Roman"/>
          <w:sz w:val="22"/>
          <w:szCs w:val="22"/>
          <w:lang w:val="fr-FR"/>
        </w:rPr>
        <w:t>’adaptation de la population</w:t>
      </w:r>
      <w:r w:rsidR="003B26BE" w:rsidRPr="00966CA0">
        <w:rPr>
          <w:rFonts w:ascii="Times New Roman" w:hAnsi="Times New Roman"/>
          <w:sz w:val="22"/>
          <w:szCs w:val="22"/>
          <w:lang w:val="fr-FR"/>
        </w:rPr>
        <w:t xml:space="preserve"> aux aléas climatiques</w:t>
      </w:r>
      <w:r w:rsidRPr="00966CA0">
        <w:rPr>
          <w:rFonts w:ascii="Times New Roman" w:hAnsi="Times New Roman"/>
          <w:sz w:val="22"/>
          <w:szCs w:val="22"/>
          <w:lang w:val="fr-FR"/>
        </w:rPr>
        <w:t xml:space="preserve">, </w:t>
      </w:r>
      <w:r w:rsidR="00B74064" w:rsidRPr="00966CA0">
        <w:rPr>
          <w:rFonts w:ascii="Times New Roman" w:hAnsi="Times New Roman"/>
          <w:sz w:val="22"/>
          <w:szCs w:val="22"/>
          <w:lang w:val="fr-FR"/>
        </w:rPr>
        <w:t>en</w:t>
      </w:r>
      <w:r w:rsidR="004B5B76" w:rsidRPr="00966CA0">
        <w:rPr>
          <w:rFonts w:ascii="Times New Roman" w:hAnsi="Times New Roman"/>
          <w:sz w:val="22"/>
          <w:szCs w:val="22"/>
          <w:lang w:val="fr-FR"/>
        </w:rPr>
        <w:t xml:space="preserve"> </w:t>
      </w:r>
      <w:r w:rsidR="003B26BE" w:rsidRPr="00966CA0">
        <w:rPr>
          <w:rFonts w:ascii="Times New Roman" w:hAnsi="Times New Roman"/>
          <w:sz w:val="22"/>
          <w:szCs w:val="22"/>
          <w:lang w:val="fr-FR"/>
        </w:rPr>
        <w:t>ré</w:t>
      </w:r>
      <w:r w:rsidRPr="00966CA0">
        <w:rPr>
          <w:rFonts w:ascii="Times New Roman" w:hAnsi="Times New Roman"/>
          <w:sz w:val="22"/>
          <w:szCs w:val="22"/>
          <w:lang w:val="fr-FR"/>
        </w:rPr>
        <w:t>duisant l</w:t>
      </w:r>
      <w:r w:rsidR="003B26BE" w:rsidRPr="00966CA0">
        <w:rPr>
          <w:rFonts w:ascii="Times New Roman" w:hAnsi="Times New Roman"/>
          <w:sz w:val="22"/>
          <w:szCs w:val="22"/>
          <w:lang w:val="fr-FR"/>
        </w:rPr>
        <w:t>a vulnérabilité</w:t>
      </w:r>
      <w:r w:rsidRPr="00966CA0">
        <w:rPr>
          <w:rFonts w:ascii="Times New Roman" w:hAnsi="Times New Roman"/>
          <w:sz w:val="22"/>
          <w:szCs w:val="22"/>
          <w:lang w:val="fr-FR"/>
        </w:rPr>
        <w:t xml:space="preserve"> de cette dernière.</w:t>
      </w:r>
    </w:p>
    <w:p w14:paraId="3548D042" w14:textId="77777777" w:rsidR="005473B5" w:rsidRPr="00966CA0" w:rsidRDefault="005473B5" w:rsidP="00EE1A35">
      <w:pPr>
        <w:pStyle w:val="Sansinterligne"/>
        <w:spacing w:line="276" w:lineRule="auto"/>
        <w:jc w:val="both"/>
        <w:rPr>
          <w:rFonts w:ascii="Times New Roman" w:hAnsi="Times New Roman"/>
          <w:sz w:val="22"/>
          <w:szCs w:val="22"/>
          <w:lang w:val="fr-FR"/>
        </w:rPr>
      </w:pPr>
    </w:p>
    <w:p w14:paraId="51E6B303" w14:textId="15A2229E" w:rsidR="00ED783A" w:rsidRDefault="00B74064" w:rsidP="00EE1A35">
      <w:pPr>
        <w:pStyle w:val="Sansinterligne"/>
        <w:spacing w:line="276" w:lineRule="auto"/>
        <w:jc w:val="both"/>
        <w:rPr>
          <w:rFonts w:ascii="Times New Roman" w:hAnsi="Times New Roman"/>
          <w:sz w:val="22"/>
          <w:szCs w:val="22"/>
          <w:lang w:val="fr-FR"/>
        </w:rPr>
      </w:pPr>
      <w:r w:rsidRPr="00966CA0">
        <w:rPr>
          <w:rFonts w:ascii="Times New Roman" w:hAnsi="Times New Roman"/>
          <w:sz w:val="22"/>
          <w:szCs w:val="22"/>
          <w:lang w:val="fr-FR"/>
        </w:rPr>
        <w:t>Par ailleurs,</w:t>
      </w:r>
      <w:r w:rsidR="00873D4D" w:rsidRPr="00966CA0">
        <w:rPr>
          <w:rFonts w:ascii="Times New Roman" w:hAnsi="Times New Roman"/>
          <w:sz w:val="22"/>
          <w:szCs w:val="22"/>
          <w:lang w:val="fr-FR"/>
        </w:rPr>
        <w:t xml:space="preserve"> </w:t>
      </w:r>
      <w:r w:rsidR="005473B5" w:rsidRPr="00966CA0">
        <w:rPr>
          <w:rFonts w:ascii="Times New Roman" w:hAnsi="Times New Roman"/>
          <w:sz w:val="22"/>
          <w:szCs w:val="22"/>
          <w:lang w:val="fr-FR"/>
        </w:rPr>
        <w:t>bien</w:t>
      </w:r>
      <w:r w:rsidR="00873D4D" w:rsidRPr="00966CA0">
        <w:rPr>
          <w:rFonts w:ascii="Times New Roman" w:hAnsi="Times New Roman"/>
          <w:sz w:val="22"/>
          <w:szCs w:val="22"/>
          <w:lang w:val="fr-FR"/>
        </w:rPr>
        <w:t xml:space="preserve"> que la femme </w:t>
      </w:r>
      <w:r w:rsidR="005473B5" w:rsidRPr="00966CA0">
        <w:rPr>
          <w:rFonts w:ascii="Times New Roman" w:hAnsi="Times New Roman"/>
          <w:sz w:val="22"/>
          <w:szCs w:val="22"/>
          <w:lang w:val="fr-FR"/>
        </w:rPr>
        <w:t>joue un rôle</w:t>
      </w:r>
      <w:r w:rsidR="00873D4D" w:rsidRPr="00966CA0">
        <w:rPr>
          <w:rFonts w:ascii="Times New Roman" w:hAnsi="Times New Roman"/>
          <w:sz w:val="22"/>
          <w:szCs w:val="22"/>
          <w:lang w:val="fr-FR"/>
        </w:rPr>
        <w:t xml:space="preserve"> majeur</w:t>
      </w:r>
      <w:r w:rsidR="005473B5" w:rsidRPr="00966CA0">
        <w:rPr>
          <w:rFonts w:ascii="Times New Roman" w:hAnsi="Times New Roman"/>
          <w:sz w:val="22"/>
          <w:szCs w:val="22"/>
          <w:lang w:val="fr-FR"/>
        </w:rPr>
        <w:t xml:space="preserve"> dans la production des r</w:t>
      </w:r>
      <w:r w:rsidR="00873D4D" w:rsidRPr="00966CA0">
        <w:rPr>
          <w:rFonts w:ascii="Times New Roman" w:hAnsi="Times New Roman"/>
          <w:sz w:val="22"/>
          <w:szCs w:val="22"/>
          <w:lang w:val="fr-FR"/>
        </w:rPr>
        <w:t>e</w:t>
      </w:r>
      <w:r w:rsidR="005473B5" w:rsidRPr="00966CA0">
        <w:rPr>
          <w:rFonts w:ascii="Times New Roman" w:hAnsi="Times New Roman"/>
          <w:sz w:val="22"/>
          <w:szCs w:val="22"/>
          <w:lang w:val="fr-FR"/>
        </w:rPr>
        <w:t>venus</w:t>
      </w:r>
      <w:r w:rsidR="00873D4D" w:rsidRPr="00966CA0">
        <w:rPr>
          <w:rFonts w:ascii="Times New Roman" w:hAnsi="Times New Roman"/>
          <w:sz w:val="22"/>
          <w:szCs w:val="22"/>
          <w:lang w:val="fr-FR"/>
        </w:rPr>
        <w:t xml:space="preserve"> </w:t>
      </w:r>
      <w:r w:rsidR="00C85748" w:rsidRPr="00966CA0">
        <w:rPr>
          <w:rFonts w:ascii="Times New Roman" w:hAnsi="Times New Roman"/>
          <w:sz w:val="22"/>
          <w:szCs w:val="22"/>
          <w:lang w:val="fr-FR"/>
        </w:rPr>
        <w:t>et</w:t>
      </w:r>
      <w:r w:rsidR="000567BD" w:rsidRPr="00966CA0">
        <w:rPr>
          <w:rFonts w:ascii="Times New Roman" w:hAnsi="Times New Roman"/>
          <w:sz w:val="22"/>
          <w:szCs w:val="22"/>
          <w:lang w:val="fr-FR"/>
        </w:rPr>
        <w:t xml:space="preserve"> </w:t>
      </w:r>
      <w:r w:rsidR="005473B5" w:rsidRPr="00966CA0">
        <w:rPr>
          <w:rFonts w:ascii="Times New Roman" w:hAnsi="Times New Roman"/>
          <w:sz w:val="22"/>
          <w:szCs w:val="22"/>
          <w:lang w:val="fr-FR"/>
        </w:rPr>
        <w:t>l</w:t>
      </w:r>
      <w:r w:rsidR="000567BD" w:rsidRPr="00966CA0">
        <w:rPr>
          <w:rFonts w:ascii="Times New Roman" w:hAnsi="Times New Roman"/>
          <w:sz w:val="22"/>
          <w:szCs w:val="22"/>
          <w:lang w:val="fr-FR"/>
        </w:rPr>
        <w:t>e</w:t>
      </w:r>
      <w:r w:rsidR="00C85748" w:rsidRPr="00966CA0">
        <w:rPr>
          <w:rFonts w:ascii="Times New Roman" w:hAnsi="Times New Roman"/>
          <w:sz w:val="22"/>
          <w:szCs w:val="22"/>
          <w:lang w:val="fr-FR"/>
        </w:rPr>
        <w:t xml:space="preserve"> soutien </w:t>
      </w:r>
      <w:r w:rsidR="005473B5" w:rsidRPr="00966CA0">
        <w:rPr>
          <w:rFonts w:ascii="Times New Roman" w:hAnsi="Times New Roman"/>
          <w:sz w:val="22"/>
          <w:szCs w:val="22"/>
          <w:lang w:val="fr-FR"/>
        </w:rPr>
        <w:t xml:space="preserve">de </w:t>
      </w:r>
      <w:r w:rsidR="00C85748" w:rsidRPr="00966CA0">
        <w:rPr>
          <w:rFonts w:ascii="Times New Roman" w:hAnsi="Times New Roman"/>
          <w:sz w:val="22"/>
          <w:szCs w:val="22"/>
          <w:lang w:val="fr-FR"/>
        </w:rPr>
        <w:t xml:space="preserve">son ménage, </w:t>
      </w:r>
      <w:r w:rsidR="00873D4D" w:rsidRPr="00966CA0">
        <w:rPr>
          <w:rFonts w:ascii="Times New Roman" w:hAnsi="Times New Roman"/>
          <w:sz w:val="22"/>
          <w:szCs w:val="22"/>
          <w:lang w:val="fr-FR"/>
        </w:rPr>
        <w:t xml:space="preserve">dans une </w:t>
      </w:r>
      <w:r w:rsidR="00100E3E" w:rsidRPr="00966CA0">
        <w:rPr>
          <w:rFonts w:ascii="Times New Roman" w:hAnsi="Times New Roman"/>
          <w:sz w:val="22"/>
          <w:szCs w:val="22"/>
          <w:lang w:val="fr-FR"/>
        </w:rPr>
        <w:t>économie fortement</w:t>
      </w:r>
      <w:r w:rsidR="00873D4D" w:rsidRPr="00966CA0">
        <w:rPr>
          <w:rFonts w:ascii="Times New Roman" w:hAnsi="Times New Roman"/>
          <w:sz w:val="22"/>
          <w:szCs w:val="22"/>
          <w:lang w:val="fr-FR"/>
        </w:rPr>
        <w:t xml:space="preserve"> informelle, </w:t>
      </w:r>
      <w:r w:rsidRPr="00966CA0">
        <w:rPr>
          <w:rFonts w:ascii="Times New Roman" w:hAnsi="Times New Roman"/>
          <w:sz w:val="22"/>
          <w:szCs w:val="22"/>
          <w:lang w:val="fr-FR"/>
        </w:rPr>
        <w:t xml:space="preserve">son effort de production souffre </w:t>
      </w:r>
      <w:r w:rsidR="005473B5" w:rsidRPr="00966CA0">
        <w:rPr>
          <w:rFonts w:ascii="Times New Roman" w:hAnsi="Times New Roman"/>
          <w:sz w:val="22"/>
          <w:szCs w:val="22"/>
          <w:lang w:val="fr-FR"/>
        </w:rPr>
        <w:t>grandement</w:t>
      </w:r>
      <w:r w:rsidRPr="00966CA0">
        <w:rPr>
          <w:rFonts w:ascii="Times New Roman" w:hAnsi="Times New Roman"/>
          <w:sz w:val="22"/>
          <w:szCs w:val="22"/>
          <w:lang w:val="fr-FR"/>
        </w:rPr>
        <w:t xml:space="preserve"> des</w:t>
      </w:r>
      <w:r w:rsidR="00C85748" w:rsidRPr="00966CA0">
        <w:rPr>
          <w:rFonts w:ascii="Times New Roman" w:hAnsi="Times New Roman"/>
          <w:sz w:val="22"/>
          <w:szCs w:val="22"/>
          <w:lang w:val="fr-FR"/>
        </w:rPr>
        <w:t xml:space="preserve"> aléas </w:t>
      </w:r>
      <w:r w:rsidR="001B0CC6" w:rsidRPr="00966CA0">
        <w:rPr>
          <w:rFonts w:ascii="Times New Roman" w:hAnsi="Times New Roman"/>
          <w:sz w:val="22"/>
          <w:szCs w:val="22"/>
          <w:lang w:val="fr-FR"/>
        </w:rPr>
        <w:t xml:space="preserve">et défis </w:t>
      </w:r>
      <w:r w:rsidR="00C85748" w:rsidRPr="00966CA0">
        <w:rPr>
          <w:rFonts w:ascii="Times New Roman" w:hAnsi="Times New Roman"/>
          <w:sz w:val="22"/>
          <w:szCs w:val="22"/>
          <w:lang w:val="fr-FR"/>
        </w:rPr>
        <w:t xml:space="preserve">climatiques. </w:t>
      </w:r>
      <w:r w:rsidR="00AF19FB" w:rsidRPr="00966CA0">
        <w:rPr>
          <w:rFonts w:ascii="Times New Roman" w:hAnsi="Times New Roman"/>
          <w:sz w:val="22"/>
          <w:szCs w:val="22"/>
          <w:lang w:val="fr-FR"/>
        </w:rPr>
        <w:t>A</w:t>
      </w:r>
      <w:r w:rsidR="00314E31" w:rsidRPr="00966CA0">
        <w:rPr>
          <w:rFonts w:ascii="Times New Roman" w:hAnsi="Times New Roman"/>
          <w:sz w:val="22"/>
          <w:szCs w:val="22"/>
          <w:lang w:val="fr-FR"/>
        </w:rPr>
        <w:t>ins</w:t>
      </w:r>
      <w:r w:rsidR="00AF19FB" w:rsidRPr="00966CA0">
        <w:rPr>
          <w:rFonts w:ascii="Times New Roman" w:hAnsi="Times New Roman"/>
          <w:sz w:val="22"/>
          <w:szCs w:val="22"/>
          <w:lang w:val="fr-FR"/>
        </w:rPr>
        <w:t>i,</w:t>
      </w:r>
      <w:r w:rsidR="00C85748" w:rsidRPr="00966CA0">
        <w:rPr>
          <w:rFonts w:ascii="Times New Roman" w:hAnsi="Times New Roman"/>
          <w:sz w:val="22"/>
          <w:szCs w:val="22"/>
          <w:lang w:val="fr-FR"/>
        </w:rPr>
        <w:t xml:space="preserve"> l</w:t>
      </w:r>
      <w:r w:rsidR="00CE4C3D" w:rsidRPr="00966CA0">
        <w:rPr>
          <w:rFonts w:ascii="Times New Roman" w:hAnsi="Times New Roman"/>
          <w:sz w:val="22"/>
          <w:szCs w:val="22"/>
          <w:lang w:val="fr-FR"/>
        </w:rPr>
        <w:t xml:space="preserve">’amélioration </w:t>
      </w:r>
      <w:r w:rsidR="0007479B" w:rsidRPr="00966CA0">
        <w:rPr>
          <w:rFonts w:ascii="Times New Roman" w:hAnsi="Times New Roman"/>
          <w:sz w:val="22"/>
          <w:szCs w:val="22"/>
          <w:lang w:val="fr-FR"/>
        </w:rPr>
        <w:t xml:space="preserve">des conditions de </w:t>
      </w:r>
      <w:r w:rsidR="00CE4C3D" w:rsidRPr="00966CA0">
        <w:rPr>
          <w:rFonts w:ascii="Times New Roman" w:hAnsi="Times New Roman"/>
          <w:sz w:val="22"/>
          <w:szCs w:val="22"/>
          <w:lang w:val="fr-FR"/>
        </w:rPr>
        <w:t xml:space="preserve">travail de </w:t>
      </w:r>
      <w:r w:rsidR="00314E31" w:rsidRPr="00966CA0">
        <w:rPr>
          <w:rFonts w:ascii="Times New Roman" w:hAnsi="Times New Roman"/>
          <w:sz w:val="22"/>
          <w:szCs w:val="22"/>
          <w:lang w:val="fr-FR"/>
        </w:rPr>
        <w:t xml:space="preserve">la </w:t>
      </w:r>
      <w:r w:rsidR="00CE4C3D" w:rsidRPr="00966CA0">
        <w:rPr>
          <w:rFonts w:ascii="Times New Roman" w:hAnsi="Times New Roman"/>
          <w:sz w:val="22"/>
          <w:szCs w:val="22"/>
          <w:lang w:val="fr-FR"/>
        </w:rPr>
        <w:t xml:space="preserve">femme </w:t>
      </w:r>
      <w:r w:rsidR="00543487" w:rsidRPr="00966CA0">
        <w:rPr>
          <w:rFonts w:ascii="Times New Roman" w:hAnsi="Times New Roman"/>
          <w:sz w:val="22"/>
          <w:szCs w:val="22"/>
          <w:lang w:val="fr-FR"/>
        </w:rPr>
        <w:t xml:space="preserve">face </w:t>
      </w:r>
      <w:r w:rsidR="00CE4C3D" w:rsidRPr="00966CA0">
        <w:rPr>
          <w:rFonts w:ascii="Times New Roman" w:hAnsi="Times New Roman"/>
          <w:sz w:val="22"/>
          <w:szCs w:val="22"/>
          <w:lang w:val="fr-FR"/>
        </w:rPr>
        <w:t>aux aléas climatiques</w:t>
      </w:r>
      <w:r w:rsidR="00E26DE2" w:rsidRPr="00966CA0">
        <w:rPr>
          <w:rFonts w:ascii="Times New Roman" w:hAnsi="Times New Roman"/>
          <w:sz w:val="22"/>
          <w:szCs w:val="22"/>
          <w:lang w:val="fr-FR"/>
        </w:rPr>
        <w:t xml:space="preserve"> </w:t>
      </w:r>
      <w:r w:rsidR="00543487" w:rsidRPr="00966CA0">
        <w:rPr>
          <w:rFonts w:ascii="Times New Roman" w:hAnsi="Times New Roman"/>
          <w:sz w:val="22"/>
          <w:szCs w:val="22"/>
          <w:lang w:val="fr-FR"/>
        </w:rPr>
        <w:t>est</w:t>
      </w:r>
      <w:r w:rsidR="00E26DE2" w:rsidRPr="00966CA0">
        <w:rPr>
          <w:rFonts w:ascii="Times New Roman" w:hAnsi="Times New Roman"/>
          <w:sz w:val="22"/>
          <w:szCs w:val="22"/>
          <w:lang w:val="fr-FR"/>
        </w:rPr>
        <w:t xml:space="preserve"> </w:t>
      </w:r>
      <w:r w:rsidR="004B5B76" w:rsidRPr="00966CA0">
        <w:rPr>
          <w:rFonts w:ascii="Times New Roman" w:hAnsi="Times New Roman"/>
          <w:sz w:val="22"/>
          <w:szCs w:val="22"/>
          <w:lang w:val="fr-FR"/>
        </w:rPr>
        <w:t>primordiale</w:t>
      </w:r>
      <w:r w:rsidRPr="00966CA0">
        <w:rPr>
          <w:rFonts w:ascii="Times New Roman" w:hAnsi="Times New Roman"/>
          <w:sz w:val="22"/>
          <w:szCs w:val="22"/>
          <w:lang w:val="fr-FR"/>
        </w:rPr>
        <w:t xml:space="preserve"> </w:t>
      </w:r>
      <w:r w:rsidR="00314E31" w:rsidRPr="00966CA0">
        <w:rPr>
          <w:rFonts w:ascii="Times New Roman" w:hAnsi="Times New Roman"/>
          <w:sz w:val="22"/>
          <w:szCs w:val="22"/>
          <w:lang w:val="fr-FR"/>
        </w:rPr>
        <w:t>pour</w:t>
      </w:r>
      <w:r w:rsidR="00314E31">
        <w:rPr>
          <w:rFonts w:ascii="Times New Roman" w:hAnsi="Times New Roman"/>
          <w:sz w:val="22"/>
          <w:szCs w:val="22"/>
          <w:lang w:val="fr-FR"/>
        </w:rPr>
        <w:t xml:space="preserve"> assurer la génération, la stabilisation ou l’accroissement </w:t>
      </w:r>
      <w:r w:rsidR="00DC4DC2" w:rsidRPr="005874AE">
        <w:rPr>
          <w:rFonts w:ascii="Times New Roman" w:hAnsi="Times New Roman"/>
          <w:sz w:val="22"/>
          <w:szCs w:val="22"/>
          <w:lang w:val="fr-FR"/>
        </w:rPr>
        <w:t>des</w:t>
      </w:r>
      <w:r w:rsidR="00E26DE2" w:rsidRPr="005874AE">
        <w:rPr>
          <w:rFonts w:ascii="Times New Roman" w:hAnsi="Times New Roman"/>
          <w:sz w:val="22"/>
          <w:szCs w:val="22"/>
          <w:lang w:val="fr-FR"/>
        </w:rPr>
        <w:t xml:space="preserve"> </w:t>
      </w:r>
      <w:r w:rsidR="00DC4DC2" w:rsidRPr="005874AE">
        <w:rPr>
          <w:rFonts w:ascii="Times New Roman" w:hAnsi="Times New Roman"/>
          <w:sz w:val="22"/>
          <w:szCs w:val="22"/>
          <w:lang w:val="fr-FR"/>
        </w:rPr>
        <w:t>revenus des ménages</w:t>
      </w:r>
      <w:r w:rsidR="00314E31">
        <w:rPr>
          <w:rFonts w:ascii="Times New Roman" w:hAnsi="Times New Roman"/>
          <w:sz w:val="22"/>
          <w:szCs w:val="22"/>
          <w:lang w:val="fr-FR"/>
        </w:rPr>
        <w:t>. Cela contribuera aussi</w:t>
      </w:r>
      <w:r w:rsidR="001A69C5" w:rsidRPr="005874AE">
        <w:rPr>
          <w:rFonts w:ascii="Times New Roman" w:hAnsi="Times New Roman"/>
          <w:sz w:val="22"/>
          <w:szCs w:val="22"/>
          <w:lang w:val="fr-FR"/>
        </w:rPr>
        <w:t xml:space="preserve"> </w:t>
      </w:r>
      <w:r w:rsidR="00314E31">
        <w:rPr>
          <w:rFonts w:ascii="Times New Roman" w:hAnsi="Times New Roman"/>
          <w:sz w:val="22"/>
          <w:szCs w:val="22"/>
          <w:lang w:val="fr-FR"/>
        </w:rPr>
        <w:t>à la réduction d</w:t>
      </w:r>
      <w:r w:rsidR="001A69C5" w:rsidRPr="005874AE">
        <w:rPr>
          <w:rFonts w:ascii="Times New Roman" w:hAnsi="Times New Roman"/>
          <w:sz w:val="22"/>
          <w:szCs w:val="22"/>
          <w:lang w:val="fr-FR"/>
        </w:rPr>
        <w:t>es inégalités liées au genre</w:t>
      </w:r>
      <w:r w:rsidRPr="005874AE">
        <w:rPr>
          <w:rFonts w:ascii="Times New Roman" w:hAnsi="Times New Roman"/>
          <w:sz w:val="22"/>
          <w:szCs w:val="22"/>
          <w:lang w:val="fr-FR"/>
        </w:rPr>
        <w:t>. En outre</w:t>
      </w:r>
      <w:r w:rsidR="00314E31">
        <w:rPr>
          <w:rFonts w:ascii="Times New Roman" w:hAnsi="Times New Roman"/>
          <w:sz w:val="22"/>
          <w:szCs w:val="22"/>
          <w:lang w:val="fr-FR"/>
        </w:rPr>
        <w:t>,</w:t>
      </w:r>
      <w:r w:rsidRPr="005874AE">
        <w:rPr>
          <w:rFonts w:ascii="Times New Roman" w:hAnsi="Times New Roman"/>
          <w:sz w:val="22"/>
          <w:szCs w:val="22"/>
          <w:lang w:val="fr-FR"/>
        </w:rPr>
        <w:t xml:space="preserve"> </w:t>
      </w:r>
      <w:r w:rsidR="00314E31">
        <w:rPr>
          <w:rFonts w:ascii="Times New Roman" w:hAnsi="Times New Roman"/>
          <w:sz w:val="22"/>
          <w:szCs w:val="22"/>
          <w:lang w:val="fr-FR"/>
        </w:rPr>
        <w:t>l’attention accordée aux conditions de production de la femme inclura l’amélioration de</w:t>
      </w:r>
      <w:r w:rsidRPr="005874AE">
        <w:rPr>
          <w:rFonts w:ascii="Times New Roman" w:hAnsi="Times New Roman"/>
          <w:sz w:val="22"/>
          <w:szCs w:val="22"/>
          <w:lang w:val="fr-FR"/>
        </w:rPr>
        <w:t xml:space="preserve"> l</w:t>
      </w:r>
      <w:r w:rsidR="00543487" w:rsidRPr="005874AE">
        <w:rPr>
          <w:rFonts w:ascii="Times New Roman" w:hAnsi="Times New Roman"/>
          <w:sz w:val="22"/>
          <w:szCs w:val="22"/>
          <w:lang w:val="fr-FR"/>
        </w:rPr>
        <w:t>’</w:t>
      </w:r>
      <w:r w:rsidR="00DC4DC2" w:rsidRPr="005874AE">
        <w:rPr>
          <w:rFonts w:ascii="Times New Roman" w:hAnsi="Times New Roman"/>
          <w:sz w:val="22"/>
          <w:szCs w:val="22"/>
          <w:lang w:val="fr-FR"/>
        </w:rPr>
        <w:t xml:space="preserve">accès à l’eau </w:t>
      </w:r>
      <w:r w:rsidR="00314E31">
        <w:rPr>
          <w:rFonts w:ascii="Times New Roman" w:hAnsi="Times New Roman"/>
          <w:sz w:val="22"/>
          <w:szCs w:val="22"/>
          <w:lang w:val="fr-FR"/>
        </w:rPr>
        <w:t xml:space="preserve">et </w:t>
      </w:r>
      <w:r w:rsidR="00314E31" w:rsidRPr="005874AE">
        <w:rPr>
          <w:rFonts w:ascii="Times New Roman" w:hAnsi="Times New Roman"/>
          <w:sz w:val="22"/>
          <w:szCs w:val="22"/>
          <w:lang w:val="fr-FR"/>
        </w:rPr>
        <w:t>à l’assainissement</w:t>
      </w:r>
      <w:r w:rsidR="00ED783A">
        <w:rPr>
          <w:rFonts w:ascii="Times New Roman" w:hAnsi="Times New Roman"/>
          <w:sz w:val="22"/>
          <w:szCs w:val="22"/>
          <w:lang w:val="fr-FR"/>
        </w:rPr>
        <w:t xml:space="preserve">, </w:t>
      </w:r>
      <w:r w:rsidR="00ED783A" w:rsidRPr="005874AE">
        <w:rPr>
          <w:rFonts w:ascii="Times New Roman" w:hAnsi="Times New Roman"/>
          <w:sz w:val="22"/>
          <w:szCs w:val="22"/>
          <w:lang w:val="fr-FR"/>
        </w:rPr>
        <w:t>aux soins de santé,</w:t>
      </w:r>
      <w:r w:rsidR="00ED783A">
        <w:rPr>
          <w:rFonts w:ascii="Times New Roman" w:hAnsi="Times New Roman"/>
          <w:sz w:val="22"/>
          <w:szCs w:val="22"/>
          <w:lang w:val="fr-FR"/>
        </w:rPr>
        <w:t xml:space="preserve"> </w:t>
      </w:r>
      <w:r w:rsidR="00DC4DC2" w:rsidRPr="005874AE">
        <w:rPr>
          <w:rFonts w:ascii="Times New Roman" w:hAnsi="Times New Roman"/>
          <w:sz w:val="22"/>
          <w:szCs w:val="22"/>
          <w:lang w:val="fr-FR"/>
        </w:rPr>
        <w:t>à l’</w:t>
      </w:r>
      <w:r w:rsidR="00C37D13" w:rsidRPr="005874AE">
        <w:rPr>
          <w:rFonts w:ascii="Times New Roman" w:hAnsi="Times New Roman"/>
          <w:sz w:val="22"/>
          <w:szCs w:val="22"/>
          <w:lang w:val="fr-FR"/>
        </w:rPr>
        <w:t>énergie</w:t>
      </w:r>
      <w:r w:rsidR="00ED783A">
        <w:rPr>
          <w:rFonts w:ascii="Times New Roman" w:hAnsi="Times New Roman"/>
          <w:sz w:val="22"/>
          <w:szCs w:val="22"/>
          <w:lang w:val="fr-FR"/>
        </w:rPr>
        <w:t>,</w:t>
      </w:r>
      <w:r w:rsidR="00C37D13" w:rsidRPr="005874AE">
        <w:rPr>
          <w:rFonts w:ascii="Times New Roman" w:hAnsi="Times New Roman"/>
          <w:sz w:val="22"/>
          <w:szCs w:val="22"/>
          <w:lang w:val="fr-FR"/>
        </w:rPr>
        <w:t xml:space="preserve"> </w:t>
      </w:r>
      <w:r w:rsidR="00CE4C3D" w:rsidRPr="005874AE">
        <w:rPr>
          <w:rFonts w:ascii="Times New Roman" w:hAnsi="Times New Roman"/>
          <w:sz w:val="22"/>
          <w:szCs w:val="22"/>
          <w:lang w:val="fr-FR"/>
        </w:rPr>
        <w:t xml:space="preserve">à la </w:t>
      </w:r>
      <w:r w:rsidR="00C37D13" w:rsidRPr="005874AE">
        <w:rPr>
          <w:rFonts w:ascii="Times New Roman" w:hAnsi="Times New Roman"/>
          <w:sz w:val="22"/>
          <w:szCs w:val="22"/>
          <w:lang w:val="fr-FR"/>
        </w:rPr>
        <w:t>cuisson propre</w:t>
      </w:r>
      <w:r w:rsidR="00DC4DC2" w:rsidRPr="005874AE">
        <w:rPr>
          <w:rFonts w:ascii="Times New Roman" w:hAnsi="Times New Roman"/>
          <w:sz w:val="22"/>
          <w:szCs w:val="22"/>
          <w:lang w:val="fr-FR"/>
        </w:rPr>
        <w:t>, à l’</w:t>
      </w:r>
      <w:r w:rsidR="00C37D13" w:rsidRPr="005874AE">
        <w:rPr>
          <w:rFonts w:ascii="Times New Roman" w:hAnsi="Times New Roman"/>
          <w:sz w:val="22"/>
          <w:szCs w:val="22"/>
          <w:lang w:val="fr-FR"/>
        </w:rPr>
        <w:t>éducation</w:t>
      </w:r>
      <w:r w:rsidR="00684D1E" w:rsidRPr="005874AE">
        <w:rPr>
          <w:rFonts w:ascii="Times New Roman" w:hAnsi="Times New Roman"/>
          <w:sz w:val="22"/>
          <w:szCs w:val="22"/>
          <w:lang w:val="fr-FR"/>
        </w:rPr>
        <w:t xml:space="preserve"> des enfants</w:t>
      </w:r>
      <w:r w:rsidR="00DC4DC2" w:rsidRPr="005874AE">
        <w:rPr>
          <w:rFonts w:ascii="Times New Roman" w:hAnsi="Times New Roman"/>
          <w:sz w:val="22"/>
          <w:szCs w:val="22"/>
          <w:lang w:val="fr-FR"/>
        </w:rPr>
        <w:t xml:space="preserve">, </w:t>
      </w:r>
      <w:r w:rsidR="00ED783A">
        <w:rPr>
          <w:rFonts w:ascii="Times New Roman" w:hAnsi="Times New Roman"/>
          <w:sz w:val="22"/>
          <w:szCs w:val="22"/>
          <w:lang w:val="fr-FR"/>
        </w:rPr>
        <w:t xml:space="preserve">ou à divers </w:t>
      </w:r>
      <w:r w:rsidR="00CE4C3D" w:rsidRPr="005874AE">
        <w:rPr>
          <w:rFonts w:ascii="Times New Roman" w:hAnsi="Times New Roman"/>
          <w:sz w:val="22"/>
          <w:szCs w:val="22"/>
          <w:lang w:val="fr-FR"/>
        </w:rPr>
        <w:t>choix informés des meilleur</w:t>
      </w:r>
      <w:r w:rsidR="00ED783A">
        <w:rPr>
          <w:rFonts w:ascii="Times New Roman" w:hAnsi="Times New Roman"/>
          <w:sz w:val="22"/>
          <w:szCs w:val="22"/>
          <w:lang w:val="fr-FR"/>
        </w:rPr>
        <w:t>e</w:t>
      </w:r>
      <w:r w:rsidR="00CE4C3D" w:rsidRPr="005874AE">
        <w:rPr>
          <w:rFonts w:ascii="Times New Roman" w:hAnsi="Times New Roman"/>
          <w:sz w:val="22"/>
          <w:szCs w:val="22"/>
          <w:lang w:val="fr-FR"/>
        </w:rPr>
        <w:t>s pratiques</w:t>
      </w:r>
      <w:r w:rsidR="007E7FCC" w:rsidRPr="005874AE">
        <w:rPr>
          <w:rFonts w:ascii="Times New Roman" w:hAnsi="Times New Roman"/>
          <w:sz w:val="22"/>
          <w:szCs w:val="22"/>
          <w:lang w:val="fr-FR"/>
        </w:rPr>
        <w:t>.</w:t>
      </w:r>
    </w:p>
    <w:p w14:paraId="0816D04F" w14:textId="77777777" w:rsidR="00ED783A" w:rsidRDefault="00ED783A" w:rsidP="00EE1A35">
      <w:pPr>
        <w:pStyle w:val="Sansinterligne"/>
        <w:spacing w:line="276" w:lineRule="auto"/>
        <w:jc w:val="both"/>
        <w:rPr>
          <w:rFonts w:ascii="Times New Roman" w:hAnsi="Times New Roman"/>
          <w:sz w:val="22"/>
          <w:szCs w:val="22"/>
          <w:lang w:val="fr-FR"/>
        </w:rPr>
      </w:pPr>
    </w:p>
    <w:p w14:paraId="64E0487E" w14:textId="4528DAAA" w:rsidR="00DC4DC2" w:rsidRPr="005874AE" w:rsidRDefault="003170BC" w:rsidP="00EE1A35">
      <w:pPr>
        <w:pStyle w:val="Sansinterligne"/>
        <w:spacing w:line="276" w:lineRule="auto"/>
        <w:jc w:val="both"/>
        <w:rPr>
          <w:rFonts w:ascii="Times New Roman" w:hAnsi="Times New Roman"/>
          <w:sz w:val="22"/>
          <w:szCs w:val="22"/>
          <w:lang w:val="fr-FR"/>
        </w:rPr>
      </w:pPr>
      <w:r>
        <w:rPr>
          <w:rFonts w:ascii="Times New Roman" w:hAnsi="Times New Roman"/>
          <w:sz w:val="22"/>
          <w:szCs w:val="22"/>
          <w:lang w:val="fr-FR"/>
        </w:rPr>
        <w:t xml:space="preserve">La </w:t>
      </w:r>
      <w:r w:rsidR="002F53F5">
        <w:rPr>
          <w:rFonts w:ascii="Times New Roman" w:hAnsi="Times New Roman"/>
          <w:sz w:val="22"/>
          <w:szCs w:val="22"/>
          <w:lang w:val="fr-FR"/>
        </w:rPr>
        <w:t>réalisation</w:t>
      </w:r>
      <w:r>
        <w:rPr>
          <w:rFonts w:ascii="Times New Roman" w:hAnsi="Times New Roman"/>
          <w:sz w:val="22"/>
          <w:szCs w:val="22"/>
          <w:lang w:val="fr-FR"/>
        </w:rPr>
        <w:t xml:space="preserve"> de</w:t>
      </w:r>
      <w:r w:rsidR="004315E2">
        <w:rPr>
          <w:rFonts w:ascii="Times New Roman" w:hAnsi="Times New Roman"/>
          <w:sz w:val="22"/>
          <w:szCs w:val="22"/>
          <w:lang w:val="fr-FR"/>
        </w:rPr>
        <w:t xml:space="preserve"> ce qui précède </w:t>
      </w:r>
      <w:r w:rsidR="00B066E9">
        <w:rPr>
          <w:rFonts w:ascii="Times New Roman" w:hAnsi="Times New Roman"/>
          <w:sz w:val="22"/>
          <w:szCs w:val="22"/>
          <w:lang w:val="fr-FR"/>
        </w:rPr>
        <w:t xml:space="preserve">peut </w:t>
      </w:r>
      <w:r w:rsidR="00543487" w:rsidRPr="005874AE">
        <w:rPr>
          <w:rFonts w:ascii="Times New Roman" w:hAnsi="Times New Roman"/>
          <w:sz w:val="22"/>
          <w:szCs w:val="22"/>
          <w:lang w:val="fr-FR"/>
        </w:rPr>
        <w:t>résulter dans</w:t>
      </w:r>
      <w:r w:rsidR="00CA1E5E" w:rsidRPr="005874AE">
        <w:rPr>
          <w:rFonts w:ascii="Times New Roman" w:hAnsi="Times New Roman"/>
          <w:sz w:val="22"/>
          <w:szCs w:val="22"/>
          <w:lang w:val="fr-FR"/>
        </w:rPr>
        <w:t xml:space="preserve"> l’amélioration du niveau des</w:t>
      </w:r>
      <w:r w:rsidR="00B31573" w:rsidRPr="005874AE">
        <w:rPr>
          <w:rFonts w:ascii="Times New Roman" w:hAnsi="Times New Roman"/>
          <w:sz w:val="22"/>
          <w:szCs w:val="22"/>
          <w:lang w:val="fr-FR"/>
        </w:rPr>
        <w:t xml:space="preserve"> </w:t>
      </w:r>
      <w:r w:rsidR="00543487" w:rsidRPr="005874AE">
        <w:rPr>
          <w:rFonts w:ascii="Times New Roman" w:hAnsi="Times New Roman"/>
          <w:sz w:val="22"/>
          <w:szCs w:val="22"/>
          <w:lang w:val="fr-FR"/>
        </w:rPr>
        <w:t>indicateurs de</w:t>
      </w:r>
      <w:r w:rsidR="004315E2">
        <w:rPr>
          <w:rFonts w:ascii="Times New Roman" w:hAnsi="Times New Roman"/>
          <w:sz w:val="22"/>
          <w:szCs w:val="22"/>
          <w:lang w:val="fr-FR"/>
        </w:rPr>
        <w:t xml:space="preserve"> plusieurs</w:t>
      </w:r>
      <w:r w:rsidR="00543487" w:rsidRPr="005874AE">
        <w:rPr>
          <w:rFonts w:ascii="Times New Roman" w:hAnsi="Times New Roman"/>
          <w:sz w:val="22"/>
          <w:szCs w:val="22"/>
          <w:lang w:val="fr-FR"/>
        </w:rPr>
        <w:t xml:space="preserve"> </w:t>
      </w:r>
      <w:r w:rsidR="00684D1E" w:rsidRPr="005874AE">
        <w:rPr>
          <w:rFonts w:ascii="Times New Roman" w:hAnsi="Times New Roman"/>
          <w:sz w:val="22"/>
          <w:szCs w:val="22"/>
          <w:lang w:val="fr-FR"/>
        </w:rPr>
        <w:t>ODD</w:t>
      </w:r>
      <w:r w:rsidR="00CA1E5E" w:rsidRPr="005874AE">
        <w:rPr>
          <w:rFonts w:ascii="Times New Roman" w:hAnsi="Times New Roman"/>
          <w:sz w:val="22"/>
          <w:szCs w:val="22"/>
          <w:lang w:val="fr-FR"/>
        </w:rPr>
        <w:t>,</w:t>
      </w:r>
      <w:r w:rsidR="00684D1E" w:rsidRPr="005874AE">
        <w:rPr>
          <w:rFonts w:ascii="Times New Roman" w:hAnsi="Times New Roman"/>
          <w:sz w:val="22"/>
          <w:szCs w:val="22"/>
          <w:lang w:val="fr-FR"/>
        </w:rPr>
        <w:t xml:space="preserve"> </w:t>
      </w:r>
      <w:r w:rsidR="004315E2">
        <w:rPr>
          <w:rFonts w:ascii="Times New Roman" w:hAnsi="Times New Roman"/>
          <w:sz w:val="22"/>
          <w:szCs w:val="22"/>
          <w:lang w:val="fr-FR"/>
        </w:rPr>
        <w:t>dans le</w:t>
      </w:r>
      <w:r w:rsidR="00B31573" w:rsidRPr="005874AE">
        <w:rPr>
          <w:rFonts w:ascii="Times New Roman" w:hAnsi="Times New Roman"/>
          <w:sz w:val="22"/>
          <w:szCs w:val="22"/>
          <w:lang w:val="fr-FR"/>
        </w:rPr>
        <w:t xml:space="preserve"> ver</w:t>
      </w:r>
      <w:r w:rsidR="004315E2">
        <w:rPr>
          <w:rFonts w:ascii="Times New Roman" w:hAnsi="Times New Roman"/>
          <w:sz w:val="22"/>
          <w:szCs w:val="22"/>
          <w:lang w:val="fr-FR"/>
        </w:rPr>
        <w:t>dissemen</w:t>
      </w:r>
      <w:r w:rsidR="00B31573" w:rsidRPr="005874AE">
        <w:rPr>
          <w:rFonts w:ascii="Times New Roman" w:hAnsi="Times New Roman"/>
          <w:sz w:val="22"/>
          <w:szCs w:val="22"/>
          <w:lang w:val="fr-FR"/>
        </w:rPr>
        <w:t xml:space="preserve">t </w:t>
      </w:r>
      <w:r w:rsidR="004315E2">
        <w:rPr>
          <w:rFonts w:ascii="Times New Roman" w:hAnsi="Times New Roman"/>
          <w:sz w:val="22"/>
          <w:szCs w:val="22"/>
          <w:lang w:val="fr-FR"/>
        </w:rPr>
        <w:t>de</w:t>
      </w:r>
      <w:r w:rsidR="00B31573" w:rsidRPr="005874AE">
        <w:rPr>
          <w:rFonts w:ascii="Times New Roman" w:hAnsi="Times New Roman"/>
          <w:sz w:val="22"/>
          <w:szCs w:val="22"/>
          <w:lang w:val="fr-FR"/>
        </w:rPr>
        <w:t xml:space="preserve"> </w:t>
      </w:r>
      <w:r w:rsidR="004315E2">
        <w:rPr>
          <w:rFonts w:ascii="Times New Roman" w:hAnsi="Times New Roman"/>
          <w:sz w:val="22"/>
          <w:szCs w:val="22"/>
          <w:lang w:val="fr-FR"/>
        </w:rPr>
        <w:t>l’</w:t>
      </w:r>
      <w:r w:rsidR="00B31573" w:rsidRPr="005874AE">
        <w:rPr>
          <w:rFonts w:ascii="Times New Roman" w:hAnsi="Times New Roman"/>
          <w:sz w:val="22"/>
          <w:szCs w:val="22"/>
          <w:lang w:val="fr-FR"/>
        </w:rPr>
        <w:t>économie</w:t>
      </w:r>
      <w:r w:rsidR="004315E2">
        <w:rPr>
          <w:rFonts w:ascii="Times New Roman" w:hAnsi="Times New Roman"/>
          <w:sz w:val="22"/>
          <w:szCs w:val="22"/>
          <w:lang w:val="fr-FR"/>
        </w:rPr>
        <w:t xml:space="preserve"> nationale</w:t>
      </w:r>
      <w:r w:rsidR="00B31573" w:rsidRPr="005874AE">
        <w:rPr>
          <w:rFonts w:ascii="Times New Roman" w:hAnsi="Times New Roman"/>
          <w:sz w:val="22"/>
          <w:szCs w:val="22"/>
          <w:lang w:val="fr-FR"/>
        </w:rPr>
        <w:t xml:space="preserve">, </w:t>
      </w:r>
      <w:r w:rsidR="004315E2">
        <w:rPr>
          <w:rFonts w:ascii="Times New Roman" w:hAnsi="Times New Roman"/>
          <w:sz w:val="22"/>
          <w:szCs w:val="22"/>
          <w:lang w:val="fr-FR"/>
        </w:rPr>
        <w:t>dans la</w:t>
      </w:r>
      <w:r w:rsidR="00CA1E5E" w:rsidRPr="005874AE">
        <w:rPr>
          <w:rFonts w:ascii="Times New Roman" w:hAnsi="Times New Roman"/>
          <w:sz w:val="22"/>
          <w:szCs w:val="22"/>
          <w:lang w:val="fr-FR"/>
        </w:rPr>
        <w:t xml:space="preserve"> transform</w:t>
      </w:r>
      <w:r w:rsidR="004315E2">
        <w:rPr>
          <w:rFonts w:ascii="Times New Roman" w:hAnsi="Times New Roman"/>
          <w:sz w:val="22"/>
          <w:szCs w:val="22"/>
          <w:lang w:val="fr-FR"/>
        </w:rPr>
        <w:t xml:space="preserve">ation </w:t>
      </w:r>
      <w:r w:rsidR="00CA1E5E" w:rsidRPr="005874AE">
        <w:rPr>
          <w:rFonts w:ascii="Times New Roman" w:hAnsi="Times New Roman"/>
          <w:sz w:val="22"/>
          <w:szCs w:val="22"/>
          <w:lang w:val="fr-FR"/>
        </w:rPr>
        <w:t>positi</w:t>
      </w:r>
      <w:r w:rsidR="00173848" w:rsidRPr="005874AE">
        <w:rPr>
          <w:rFonts w:ascii="Times New Roman" w:hAnsi="Times New Roman"/>
          <w:sz w:val="22"/>
          <w:szCs w:val="22"/>
          <w:lang w:val="fr-FR"/>
        </w:rPr>
        <w:t>ve</w:t>
      </w:r>
      <w:r w:rsidR="004315E2">
        <w:rPr>
          <w:rFonts w:ascii="Times New Roman" w:hAnsi="Times New Roman"/>
          <w:sz w:val="22"/>
          <w:szCs w:val="22"/>
          <w:lang w:val="fr-FR"/>
        </w:rPr>
        <w:t xml:space="preserve"> de</w:t>
      </w:r>
      <w:r w:rsidR="00CA1E5E" w:rsidRPr="005874AE">
        <w:rPr>
          <w:rFonts w:ascii="Times New Roman" w:hAnsi="Times New Roman"/>
          <w:sz w:val="22"/>
          <w:szCs w:val="22"/>
          <w:lang w:val="fr-FR"/>
        </w:rPr>
        <w:t xml:space="preserve"> la société </w:t>
      </w:r>
      <w:r w:rsidR="004315E2">
        <w:rPr>
          <w:rFonts w:ascii="Times New Roman" w:hAnsi="Times New Roman"/>
          <w:sz w:val="22"/>
          <w:szCs w:val="22"/>
          <w:lang w:val="fr-FR"/>
        </w:rPr>
        <w:t>en termes</w:t>
      </w:r>
      <w:r w:rsidR="00173848" w:rsidRPr="005874AE">
        <w:rPr>
          <w:rFonts w:ascii="Times New Roman" w:hAnsi="Times New Roman"/>
          <w:sz w:val="22"/>
          <w:szCs w:val="22"/>
          <w:lang w:val="fr-FR"/>
        </w:rPr>
        <w:t xml:space="preserve"> </w:t>
      </w:r>
      <w:r w:rsidR="004315E2">
        <w:rPr>
          <w:rFonts w:ascii="Times New Roman" w:hAnsi="Times New Roman"/>
          <w:sz w:val="22"/>
          <w:szCs w:val="22"/>
          <w:lang w:val="fr-FR"/>
        </w:rPr>
        <w:t>de</w:t>
      </w:r>
      <w:r w:rsidR="00173848" w:rsidRPr="005874AE">
        <w:rPr>
          <w:rFonts w:ascii="Times New Roman" w:hAnsi="Times New Roman"/>
          <w:sz w:val="22"/>
          <w:szCs w:val="22"/>
          <w:lang w:val="fr-FR"/>
        </w:rPr>
        <w:t xml:space="preserve"> gouvernance climatique et environnementale</w:t>
      </w:r>
      <w:r w:rsidR="00684D1E" w:rsidRPr="005874AE">
        <w:rPr>
          <w:rFonts w:ascii="Times New Roman" w:hAnsi="Times New Roman"/>
          <w:sz w:val="22"/>
          <w:szCs w:val="22"/>
          <w:lang w:val="fr-FR"/>
        </w:rPr>
        <w:t>.</w:t>
      </w:r>
    </w:p>
    <w:p w14:paraId="0B49FE71" w14:textId="77777777" w:rsidR="00DC4DC2" w:rsidRPr="005874AE" w:rsidRDefault="00DC4DC2" w:rsidP="00EE1A35">
      <w:pPr>
        <w:pStyle w:val="Sansinterligne"/>
        <w:spacing w:line="276" w:lineRule="auto"/>
        <w:jc w:val="both"/>
        <w:rPr>
          <w:rFonts w:ascii="Times New Roman" w:hAnsi="Times New Roman"/>
          <w:sz w:val="22"/>
          <w:szCs w:val="22"/>
          <w:lang w:val="fr-FR"/>
        </w:rPr>
      </w:pPr>
    </w:p>
    <w:p w14:paraId="5B907E41" w14:textId="77777777" w:rsidR="00EC5B1D" w:rsidRPr="005874AE" w:rsidRDefault="0033404A" w:rsidP="00EE1A35">
      <w:pPr>
        <w:tabs>
          <w:tab w:val="left" w:pos="426"/>
        </w:tabs>
        <w:spacing w:after="0" w:line="276" w:lineRule="auto"/>
        <w:rPr>
          <w:rFonts w:ascii="Times New Roman" w:hAnsi="Times New Roman"/>
          <w:b/>
          <w:szCs w:val="22"/>
        </w:rPr>
      </w:pPr>
      <w:r w:rsidRPr="005874AE">
        <w:rPr>
          <w:rFonts w:ascii="Times New Roman" w:hAnsi="Times New Roman"/>
          <w:b/>
          <w:szCs w:val="22"/>
        </w:rPr>
        <w:t xml:space="preserve">Défis </w:t>
      </w:r>
      <w:r w:rsidR="00EC5B1D" w:rsidRPr="005874AE">
        <w:rPr>
          <w:rFonts w:ascii="Times New Roman" w:hAnsi="Times New Roman"/>
          <w:b/>
          <w:szCs w:val="22"/>
        </w:rPr>
        <w:t>socio-</w:t>
      </w:r>
      <w:r w:rsidR="00EE6176" w:rsidRPr="005874AE">
        <w:rPr>
          <w:rFonts w:ascii="Times New Roman" w:hAnsi="Times New Roman"/>
          <w:b/>
          <w:szCs w:val="22"/>
        </w:rPr>
        <w:t>é</w:t>
      </w:r>
      <w:r w:rsidR="00EC5B1D" w:rsidRPr="005874AE">
        <w:rPr>
          <w:rFonts w:ascii="Times New Roman" w:hAnsi="Times New Roman"/>
          <w:b/>
          <w:szCs w:val="22"/>
        </w:rPr>
        <w:t>conomique</w:t>
      </w:r>
      <w:r w:rsidRPr="005874AE">
        <w:rPr>
          <w:rFonts w:ascii="Times New Roman" w:hAnsi="Times New Roman"/>
          <w:b/>
          <w:szCs w:val="22"/>
        </w:rPr>
        <w:t>s</w:t>
      </w:r>
    </w:p>
    <w:p w14:paraId="51487AF9" w14:textId="77777777" w:rsidR="00EE1A35" w:rsidRPr="005874AE" w:rsidRDefault="00EE1A35" w:rsidP="00EE1A35">
      <w:pPr>
        <w:tabs>
          <w:tab w:val="left" w:pos="426"/>
        </w:tabs>
        <w:spacing w:after="0" w:line="276" w:lineRule="auto"/>
        <w:rPr>
          <w:rFonts w:ascii="Times New Roman" w:hAnsi="Times New Roman"/>
          <w:szCs w:val="22"/>
        </w:rPr>
      </w:pPr>
    </w:p>
    <w:p w14:paraId="7838630E" w14:textId="77777777" w:rsidR="002F53F5" w:rsidRDefault="00EE6176" w:rsidP="00EE1A35">
      <w:pPr>
        <w:tabs>
          <w:tab w:val="left" w:pos="426"/>
        </w:tabs>
        <w:spacing w:after="0" w:line="276" w:lineRule="auto"/>
        <w:rPr>
          <w:rFonts w:ascii="Times New Roman" w:hAnsi="Times New Roman"/>
          <w:szCs w:val="22"/>
        </w:rPr>
      </w:pPr>
      <w:r w:rsidRPr="005874AE">
        <w:rPr>
          <w:rFonts w:ascii="Times New Roman" w:hAnsi="Times New Roman"/>
          <w:szCs w:val="22"/>
        </w:rPr>
        <w:t>Croissant à 3</w:t>
      </w:r>
      <w:r w:rsidR="002F53F5">
        <w:rPr>
          <w:rFonts w:ascii="Times New Roman" w:hAnsi="Times New Roman"/>
          <w:szCs w:val="22"/>
        </w:rPr>
        <w:t>,</w:t>
      </w:r>
      <w:r w:rsidR="00A14E51" w:rsidRPr="005874AE">
        <w:rPr>
          <w:rFonts w:ascii="Times New Roman" w:hAnsi="Times New Roman"/>
          <w:szCs w:val="22"/>
        </w:rPr>
        <w:t xml:space="preserve">1% par an, la population de la RDC est estimée </w:t>
      </w:r>
      <w:r w:rsidRPr="005874AE">
        <w:rPr>
          <w:rFonts w:ascii="Times New Roman" w:hAnsi="Times New Roman"/>
          <w:szCs w:val="22"/>
        </w:rPr>
        <w:t>à 80</w:t>
      </w:r>
      <w:r w:rsidR="002F53F5">
        <w:rPr>
          <w:rFonts w:ascii="Times New Roman" w:hAnsi="Times New Roman"/>
          <w:szCs w:val="22"/>
        </w:rPr>
        <w:t xml:space="preserve"> </w:t>
      </w:r>
      <w:r w:rsidRPr="005874AE">
        <w:rPr>
          <w:rFonts w:ascii="Times New Roman" w:hAnsi="Times New Roman"/>
          <w:szCs w:val="22"/>
        </w:rPr>
        <w:t>millions d’ha</w:t>
      </w:r>
      <w:r w:rsidR="00A14E51" w:rsidRPr="005874AE">
        <w:rPr>
          <w:rFonts w:ascii="Times New Roman" w:hAnsi="Times New Roman"/>
          <w:szCs w:val="22"/>
        </w:rPr>
        <w:t>bitants</w:t>
      </w:r>
      <w:r w:rsidR="006E22A3" w:rsidRPr="005874AE">
        <w:rPr>
          <w:rFonts w:ascii="Times New Roman" w:hAnsi="Times New Roman"/>
          <w:szCs w:val="22"/>
        </w:rPr>
        <w:t xml:space="preserve"> en 2018</w:t>
      </w:r>
      <w:r w:rsidR="00A14E51" w:rsidRPr="005874AE">
        <w:rPr>
          <w:rFonts w:ascii="Times New Roman" w:hAnsi="Times New Roman"/>
          <w:szCs w:val="22"/>
        </w:rPr>
        <w:t>.</w:t>
      </w:r>
      <w:r w:rsidR="002F53F5">
        <w:rPr>
          <w:rFonts w:ascii="Times New Roman" w:hAnsi="Times New Roman"/>
          <w:szCs w:val="22"/>
        </w:rPr>
        <w:t xml:space="preserve"> </w:t>
      </w:r>
      <w:r w:rsidR="000D6E48" w:rsidRPr="005874AE">
        <w:rPr>
          <w:rFonts w:ascii="Times New Roman" w:eastAsia="Calibri" w:hAnsi="Times New Roman"/>
          <w:szCs w:val="22"/>
          <w:lang w:val="fr-FR"/>
        </w:rPr>
        <w:t>L</w:t>
      </w:r>
      <w:r w:rsidR="00935F52" w:rsidRPr="005874AE">
        <w:rPr>
          <w:rFonts w:ascii="Times New Roman" w:eastAsia="Calibri" w:hAnsi="Times New Roman"/>
          <w:szCs w:val="22"/>
          <w:lang w:val="fr-FR"/>
        </w:rPr>
        <w:t>es industries extractives</w:t>
      </w:r>
      <w:r w:rsidR="000D6E48" w:rsidRPr="005874AE">
        <w:rPr>
          <w:rFonts w:ascii="Times New Roman" w:eastAsia="Calibri" w:hAnsi="Times New Roman"/>
          <w:szCs w:val="22"/>
          <w:lang w:val="fr-FR"/>
        </w:rPr>
        <w:t xml:space="preserve"> (mines</w:t>
      </w:r>
      <w:r w:rsidR="006A0504" w:rsidRPr="005874AE">
        <w:rPr>
          <w:rFonts w:ascii="Times New Roman" w:eastAsia="Calibri" w:hAnsi="Times New Roman"/>
          <w:szCs w:val="22"/>
          <w:lang w:val="fr-FR"/>
        </w:rPr>
        <w:t xml:space="preserve"> </w:t>
      </w:r>
      <w:r w:rsidR="000D6E48" w:rsidRPr="005874AE">
        <w:rPr>
          <w:rFonts w:ascii="Times New Roman" w:eastAsia="Calibri" w:hAnsi="Times New Roman"/>
          <w:szCs w:val="22"/>
          <w:lang w:val="fr-FR"/>
        </w:rPr>
        <w:t>et forêts)</w:t>
      </w:r>
      <w:r w:rsidR="00935F52" w:rsidRPr="005874AE">
        <w:rPr>
          <w:rFonts w:ascii="Times New Roman" w:eastAsia="Calibri" w:hAnsi="Times New Roman"/>
          <w:szCs w:val="22"/>
          <w:lang w:val="fr-FR"/>
        </w:rPr>
        <w:t xml:space="preserve"> et l’agriculture constituent les principaux piliers de l’activité économique</w:t>
      </w:r>
      <w:r w:rsidR="006A0504" w:rsidRPr="005874AE">
        <w:rPr>
          <w:rFonts w:ascii="Times New Roman" w:eastAsia="Calibri" w:hAnsi="Times New Roman"/>
          <w:szCs w:val="22"/>
          <w:lang w:val="fr-FR"/>
        </w:rPr>
        <w:t xml:space="preserve"> </w:t>
      </w:r>
      <w:r w:rsidR="00935F52" w:rsidRPr="005874AE">
        <w:rPr>
          <w:rFonts w:ascii="Times New Roman" w:eastAsia="Calibri" w:hAnsi="Times New Roman"/>
          <w:szCs w:val="22"/>
          <w:lang w:val="fr-FR"/>
        </w:rPr>
        <w:t xml:space="preserve">selon le rapport </w:t>
      </w:r>
      <w:r w:rsidR="002F53F5">
        <w:rPr>
          <w:rFonts w:ascii="Times New Roman" w:eastAsia="Calibri" w:hAnsi="Times New Roman"/>
          <w:szCs w:val="22"/>
          <w:lang w:val="fr-FR"/>
        </w:rPr>
        <w:t>de</w:t>
      </w:r>
      <w:r w:rsidR="002F53F5" w:rsidRPr="005874AE">
        <w:rPr>
          <w:rFonts w:ascii="Times New Roman" w:eastAsia="Calibri" w:hAnsi="Times New Roman"/>
          <w:szCs w:val="22"/>
          <w:lang w:val="fr-FR"/>
        </w:rPr>
        <w:t xml:space="preserve"> 2015</w:t>
      </w:r>
      <w:r w:rsidR="002F53F5">
        <w:rPr>
          <w:rFonts w:ascii="Times New Roman" w:eastAsia="Calibri" w:hAnsi="Times New Roman"/>
          <w:szCs w:val="22"/>
          <w:lang w:val="fr-FR"/>
        </w:rPr>
        <w:t xml:space="preserve"> </w:t>
      </w:r>
      <w:r w:rsidR="00935F52" w:rsidRPr="005874AE">
        <w:rPr>
          <w:rFonts w:ascii="Times New Roman" w:eastAsia="Calibri" w:hAnsi="Times New Roman"/>
          <w:szCs w:val="22"/>
          <w:lang w:val="fr-FR"/>
        </w:rPr>
        <w:t xml:space="preserve">sur les OMD. </w:t>
      </w:r>
      <w:r w:rsidR="002F53F5">
        <w:rPr>
          <w:rFonts w:ascii="Times New Roman" w:hAnsi="Times New Roman"/>
          <w:szCs w:val="22"/>
          <w:lang w:val="fr-FR"/>
        </w:rPr>
        <w:t>Entre</w:t>
      </w:r>
      <w:r w:rsidR="002F53F5" w:rsidRPr="005874AE">
        <w:rPr>
          <w:rFonts w:ascii="Times New Roman" w:hAnsi="Times New Roman"/>
          <w:szCs w:val="22"/>
        </w:rPr>
        <w:t xml:space="preserve"> 1990 et 2010</w:t>
      </w:r>
      <w:r w:rsidR="002F53F5">
        <w:rPr>
          <w:rFonts w:ascii="Times New Roman" w:hAnsi="Times New Roman"/>
          <w:szCs w:val="22"/>
        </w:rPr>
        <w:t>, l</w:t>
      </w:r>
      <w:r w:rsidR="00935F52" w:rsidRPr="005874AE">
        <w:rPr>
          <w:rFonts w:ascii="Times New Roman" w:hAnsi="Times New Roman"/>
          <w:szCs w:val="22"/>
        </w:rPr>
        <w:t>es investissements du secteur p</w:t>
      </w:r>
      <w:r w:rsidR="000D6E48" w:rsidRPr="005874AE">
        <w:rPr>
          <w:rFonts w:ascii="Times New Roman" w:hAnsi="Times New Roman"/>
          <w:szCs w:val="22"/>
        </w:rPr>
        <w:t>rivé national ont peu augmenté et constituent</w:t>
      </w:r>
      <w:r w:rsidR="00935F52" w:rsidRPr="005874AE">
        <w:rPr>
          <w:rFonts w:ascii="Times New Roman" w:hAnsi="Times New Roman"/>
          <w:szCs w:val="22"/>
        </w:rPr>
        <w:t xml:space="preserve"> moins de 5% du PIB. </w:t>
      </w:r>
      <w:r w:rsidR="002F53F5">
        <w:rPr>
          <w:rFonts w:ascii="Times New Roman" w:hAnsi="Times New Roman"/>
          <w:szCs w:val="22"/>
        </w:rPr>
        <w:t>D</w:t>
      </w:r>
      <w:r w:rsidR="00935F52" w:rsidRPr="005874AE">
        <w:rPr>
          <w:rFonts w:ascii="Times New Roman" w:hAnsi="Times New Roman"/>
          <w:szCs w:val="22"/>
        </w:rPr>
        <w:t xml:space="preserve">urant </w:t>
      </w:r>
      <w:r w:rsidR="002F53F5">
        <w:rPr>
          <w:rFonts w:ascii="Times New Roman" w:hAnsi="Times New Roman"/>
          <w:szCs w:val="22"/>
        </w:rPr>
        <w:t>la</w:t>
      </w:r>
      <w:r w:rsidR="00935F52" w:rsidRPr="005874AE">
        <w:rPr>
          <w:rFonts w:ascii="Times New Roman" w:hAnsi="Times New Roman"/>
          <w:szCs w:val="22"/>
        </w:rPr>
        <w:t xml:space="preserve"> dernière décennie</w:t>
      </w:r>
      <w:r w:rsidR="002F53F5">
        <w:rPr>
          <w:rFonts w:ascii="Times New Roman" w:hAnsi="Times New Roman"/>
          <w:szCs w:val="22"/>
        </w:rPr>
        <w:t>, l</w:t>
      </w:r>
      <w:r w:rsidR="002F53F5" w:rsidRPr="005874AE">
        <w:rPr>
          <w:rFonts w:ascii="Times New Roman" w:hAnsi="Times New Roman"/>
          <w:szCs w:val="22"/>
        </w:rPr>
        <w:t xml:space="preserve">es dépenses publiques se sont concentrées, en priorité, </w:t>
      </w:r>
      <w:r w:rsidR="00935F52" w:rsidRPr="005874AE">
        <w:rPr>
          <w:rFonts w:ascii="Times New Roman" w:hAnsi="Times New Roman"/>
          <w:szCs w:val="22"/>
        </w:rPr>
        <w:t xml:space="preserve">sur </w:t>
      </w:r>
      <w:r w:rsidR="000D6E48" w:rsidRPr="005874AE">
        <w:rPr>
          <w:rFonts w:ascii="Times New Roman" w:hAnsi="Times New Roman"/>
          <w:szCs w:val="22"/>
        </w:rPr>
        <w:t>celles</w:t>
      </w:r>
      <w:r w:rsidR="00935F52" w:rsidRPr="005874AE">
        <w:rPr>
          <w:rFonts w:ascii="Times New Roman" w:hAnsi="Times New Roman"/>
          <w:szCs w:val="22"/>
        </w:rPr>
        <w:t xml:space="preserve"> de </w:t>
      </w:r>
      <w:r w:rsidR="000D6E48" w:rsidRPr="005874AE">
        <w:rPr>
          <w:rFonts w:ascii="Times New Roman" w:hAnsi="Times New Roman"/>
          <w:szCs w:val="22"/>
        </w:rPr>
        <w:t xml:space="preserve">la </w:t>
      </w:r>
      <w:r w:rsidR="00935F52" w:rsidRPr="005874AE">
        <w:rPr>
          <w:rFonts w:ascii="Times New Roman" w:hAnsi="Times New Roman"/>
          <w:szCs w:val="22"/>
        </w:rPr>
        <w:t>sécurité, de</w:t>
      </w:r>
      <w:r w:rsidR="002F53F5">
        <w:rPr>
          <w:rFonts w:ascii="Times New Roman" w:hAnsi="Times New Roman"/>
          <w:szCs w:val="22"/>
        </w:rPr>
        <w:t xml:space="preserve"> la</w:t>
      </w:r>
      <w:r w:rsidR="00935F52" w:rsidRPr="005874AE">
        <w:rPr>
          <w:rFonts w:ascii="Times New Roman" w:hAnsi="Times New Roman"/>
          <w:szCs w:val="22"/>
        </w:rPr>
        <w:t xml:space="preserve"> gestion politique</w:t>
      </w:r>
      <w:r w:rsidR="000D6E48" w:rsidRPr="005874AE">
        <w:rPr>
          <w:rFonts w:ascii="Times New Roman" w:hAnsi="Times New Roman"/>
          <w:szCs w:val="22"/>
        </w:rPr>
        <w:t xml:space="preserve">, administrative et de la décentralisation </w:t>
      </w:r>
      <w:r w:rsidR="002F53F5">
        <w:rPr>
          <w:rFonts w:ascii="Times New Roman" w:hAnsi="Times New Roman"/>
          <w:szCs w:val="22"/>
        </w:rPr>
        <w:t xml:space="preserve">(passage </w:t>
      </w:r>
      <w:r w:rsidR="000D6E48" w:rsidRPr="005874AE">
        <w:rPr>
          <w:rFonts w:ascii="Times New Roman" w:hAnsi="Times New Roman"/>
          <w:szCs w:val="22"/>
        </w:rPr>
        <w:t xml:space="preserve">de 11 </w:t>
      </w:r>
      <w:r w:rsidR="002F53F5">
        <w:rPr>
          <w:rFonts w:ascii="Times New Roman" w:hAnsi="Times New Roman"/>
          <w:szCs w:val="22"/>
        </w:rPr>
        <w:t xml:space="preserve">provinces </w:t>
      </w:r>
      <w:r w:rsidR="000D6E48" w:rsidRPr="005874AE">
        <w:rPr>
          <w:rFonts w:ascii="Times New Roman" w:hAnsi="Times New Roman"/>
          <w:szCs w:val="22"/>
        </w:rPr>
        <w:t>à 26 provinces</w:t>
      </w:r>
      <w:r w:rsidR="002F53F5">
        <w:rPr>
          <w:rFonts w:ascii="Times New Roman" w:hAnsi="Times New Roman"/>
          <w:szCs w:val="22"/>
        </w:rPr>
        <w:t>)</w:t>
      </w:r>
      <w:r w:rsidR="00935F52" w:rsidRPr="005874AE">
        <w:rPr>
          <w:rFonts w:ascii="Times New Roman" w:hAnsi="Times New Roman"/>
          <w:szCs w:val="22"/>
        </w:rPr>
        <w:t xml:space="preserve"> </w:t>
      </w:r>
      <w:r w:rsidR="002F53F5">
        <w:rPr>
          <w:rFonts w:ascii="Times New Roman" w:hAnsi="Times New Roman"/>
          <w:szCs w:val="22"/>
        </w:rPr>
        <w:t>ainsi que</w:t>
      </w:r>
      <w:r w:rsidR="00935F52" w:rsidRPr="005874AE">
        <w:rPr>
          <w:rFonts w:ascii="Times New Roman" w:hAnsi="Times New Roman"/>
          <w:szCs w:val="22"/>
        </w:rPr>
        <w:t xml:space="preserve"> sur le développement des infrastructures routières et scolaires.</w:t>
      </w:r>
    </w:p>
    <w:p w14:paraId="114D45B2" w14:textId="77777777" w:rsidR="002F53F5" w:rsidRDefault="002F53F5" w:rsidP="00EE1A35">
      <w:pPr>
        <w:tabs>
          <w:tab w:val="left" w:pos="426"/>
        </w:tabs>
        <w:spacing w:after="0" w:line="276" w:lineRule="auto"/>
        <w:rPr>
          <w:rFonts w:ascii="Times New Roman" w:hAnsi="Times New Roman"/>
          <w:szCs w:val="22"/>
        </w:rPr>
      </w:pPr>
    </w:p>
    <w:p w14:paraId="64A289DB" w14:textId="58528955" w:rsidR="00437275" w:rsidRDefault="002E462C" w:rsidP="00EE1A35">
      <w:pPr>
        <w:tabs>
          <w:tab w:val="left" w:pos="426"/>
        </w:tabs>
        <w:spacing w:after="0" w:line="276" w:lineRule="auto"/>
        <w:rPr>
          <w:rFonts w:ascii="Times New Roman" w:hAnsi="Times New Roman"/>
          <w:szCs w:val="22"/>
        </w:rPr>
      </w:pPr>
      <w:r>
        <w:rPr>
          <w:rFonts w:ascii="Times New Roman" w:hAnsi="Times New Roman"/>
          <w:szCs w:val="22"/>
        </w:rPr>
        <w:t>Ainsi, a</w:t>
      </w:r>
      <w:r w:rsidRPr="005874AE">
        <w:rPr>
          <w:rFonts w:ascii="Times New Roman" w:hAnsi="Times New Roman"/>
          <w:szCs w:val="22"/>
        </w:rPr>
        <w:t>u cours des vingt dernières années</w:t>
      </w:r>
      <w:r>
        <w:rPr>
          <w:rFonts w:ascii="Times New Roman" w:hAnsi="Times New Roman"/>
          <w:szCs w:val="22"/>
        </w:rPr>
        <w:t>,</w:t>
      </w:r>
      <w:r w:rsidRPr="005874AE">
        <w:rPr>
          <w:rFonts w:ascii="Times New Roman" w:hAnsi="Times New Roman"/>
          <w:szCs w:val="22"/>
        </w:rPr>
        <w:t xml:space="preserve"> </w:t>
      </w:r>
      <w:r>
        <w:rPr>
          <w:rFonts w:ascii="Times New Roman" w:hAnsi="Times New Roman"/>
          <w:szCs w:val="22"/>
        </w:rPr>
        <w:t>l</w:t>
      </w:r>
      <w:r w:rsidR="00935F52" w:rsidRPr="005874AE">
        <w:rPr>
          <w:rFonts w:ascii="Times New Roman" w:hAnsi="Times New Roman"/>
          <w:szCs w:val="22"/>
        </w:rPr>
        <w:t>a RDC connaît une situation précaire sur le plan social et sécuritaire</w:t>
      </w:r>
      <w:r w:rsidR="002F53F5">
        <w:rPr>
          <w:rFonts w:ascii="Times New Roman" w:hAnsi="Times New Roman"/>
          <w:szCs w:val="22"/>
        </w:rPr>
        <w:t>,</w:t>
      </w:r>
      <w:r w:rsidR="00935F52" w:rsidRPr="005874AE">
        <w:rPr>
          <w:rFonts w:ascii="Times New Roman" w:hAnsi="Times New Roman"/>
          <w:szCs w:val="22"/>
        </w:rPr>
        <w:t xml:space="preserve"> selon les chiffres du rapport </w:t>
      </w:r>
      <w:r w:rsidR="002F53F5">
        <w:rPr>
          <w:rFonts w:ascii="Times New Roman" w:hAnsi="Times New Roman"/>
          <w:szCs w:val="22"/>
        </w:rPr>
        <w:t xml:space="preserve">de </w:t>
      </w:r>
      <w:r w:rsidR="002F53F5" w:rsidRPr="005874AE">
        <w:rPr>
          <w:rFonts w:ascii="Times New Roman" w:hAnsi="Times New Roman"/>
          <w:szCs w:val="22"/>
        </w:rPr>
        <w:t>2015</w:t>
      </w:r>
      <w:r w:rsidR="002F53F5">
        <w:rPr>
          <w:rFonts w:ascii="Times New Roman" w:hAnsi="Times New Roman"/>
          <w:szCs w:val="22"/>
        </w:rPr>
        <w:t xml:space="preserve"> </w:t>
      </w:r>
      <w:r w:rsidR="00935F52" w:rsidRPr="005874AE">
        <w:rPr>
          <w:rFonts w:ascii="Times New Roman" w:hAnsi="Times New Roman"/>
          <w:szCs w:val="22"/>
        </w:rPr>
        <w:t xml:space="preserve">sur les OMD. </w:t>
      </w:r>
      <w:r w:rsidR="00CB514E">
        <w:rPr>
          <w:rFonts w:ascii="Times New Roman" w:hAnsi="Times New Roman"/>
          <w:szCs w:val="22"/>
        </w:rPr>
        <w:t>Le pays</w:t>
      </w:r>
      <w:r w:rsidR="00935F52" w:rsidRPr="005874AE">
        <w:rPr>
          <w:rFonts w:ascii="Times New Roman" w:hAnsi="Times New Roman"/>
          <w:szCs w:val="22"/>
        </w:rPr>
        <w:t xml:space="preserve"> est marqué par une pauvreté extrême de </w:t>
      </w:r>
      <w:r w:rsidR="002F53F5">
        <w:rPr>
          <w:rFonts w:ascii="Times New Roman" w:hAnsi="Times New Roman"/>
          <w:szCs w:val="22"/>
        </w:rPr>
        <w:t>s</w:t>
      </w:r>
      <w:r w:rsidR="00935F52" w:rsidRPr="005874AE">
        <w:rPr>
          <w:rFonts w:ascii="Times New Roman" w:hAnsi="Times New Roman"/>
          <w:szCs w:val="22"/>
        </w:rPr>
        <w:t xml:space="preserve">a population, </w:t>
      </w:r>
      <w:r w:rsidR="00CB514E" w:rsidRPr="005874AE">
        <w:rPr>
          <w:rFonts w:ascii="Times New Roman" w:hAnsi="Times New Roman"/>
          <w:szCs w:val="22"/>
        </w:rPr>
        <w:t xml:space="preserve">surtout </w:t>
      </w:r>
      <w:r w:rsidR="00CB514E">
        <w:rPr>
          <w:rFonts w:ascii="Times New Roman" w:hAnsi="Times New Roman"/>
          <w:szCs w:val="22"/>
        </w:rPr>
        <w:t>en</w:t>
      </w:r>
      <w:r w:rsidR="00CB514E" w:rsidRPr="005874AE">
        <w:rPr>
          <w:rFonts w:ascii="Times New Roman" w:hAnsi="Times New Roman"/>
          <w:szCs w:val="22"/>
        </w:rPr>
        <w:t xml:space="preserve"> milieu rural</w:t>
      </w:r>
      <w:r w:rsidR="00CB514E">
        <w:rPr>
          <w:rFonts w:ascii="Times New Roman" w:hAnsi="Times New Roman"/>
          <w:szCs w:val="22"/>
        </w:rPr>
        <w:t>,</w:t>
      </w:r>
      <w:r w:rsidR="00CB514E" w:rsidRPr="005874AE">
        <w:rPr>
          <w:rFonts w:ascii="Times New Roman" w:hAnsi="Times New Roman"/>
          <w:szCs w:val="22"/>
        </w:rPr>
        <w:t xml:space="preserve"> </w:t>
      </w:r>
      <w:r w:rsidR="00935F52" w:rsidRPr="005874AE">
        <w:rPr>
          <w:rFonts w:ascii="Times New Roman" w:hAnsi="Times New Roman"/>
          <w:szCs w:val="22"/>
        </w:rPr>
        <w:t>contrastant avec l’immensité de</w:t>
      </w:r>
      <w:r w:rsidR="002F53F5">
        <w:rPr>
          <w:rFonts w:ascii="Times New Roman" w:hAnsi="Times New Roman"/>
          <w:szCs w:val="22"/>
        </w:rPr>
        <w:t xml:space="preserve"> se</w:t>
      </w:r>
      <w:r w:rsidR="00935F52" w:rsidRPr="005874AE">
        <w:rPr>
          <w:rFonts w:ascii="Times New Roman" w:hAnsi="Times New Roman"/>
          <w:szCs w:val="22"/>
        </w:rPr>
        <w:t>s potentialités naturelles.</w:t>
      </w:r>
      <w:r w:rsidR="007C1A7B" w:rsidRPr="005874AE">
        <w:rPr>
          <w:rFonts w:ascii="Times New Roman" w:hAnsi="Times New Roman"/>
          <w:szCs w:val="22"/>
        </w:rPr>
        <w:t xml:space="preserve"> </w:t>
      </w:r>
      <w:r w:rsidR="00CB514E">
        <w:rPr>
          <w:rFonts w:ascii="Times New Roman" w:hAnsi="Times New Roman"/>
          <w:szCs w:val="22"/>
        </w:rPr>
        <w:t xml:space="preserve">Son </w:t>
      </w:r>
      <w:r w:rsidR="007C1A7B" w:rsidRPr="005874AE">
        <w:rPr>
          <w:rFonts w:ascii="Times New Roman" w:hAnsi="Times New Roman"/>
          <w:szCs w:val="22"/>
        </w:rPr>
        <w:t xml:space="preserve">indice de développement humain </w:t>
      </w:r>
      <w:r w:rsidR="002F53F5">
        <w:rPr>
          <w:rFonts w:ascii="Times New Roman" w:hAnsi="Times New Roman"/>
          <w:szCs w:val="22"/>
        </w:rPr>
        <w:t xml:space="preserve">(IDH) est </w:t>
      </w:r>
      <w:r w:rsidR="007C1A7B" w:rsidRPr="005874AE">
        <w:rPr>
          <w:rFonts w:ascii="Times New Roman" w:hAnsi="Times New Roman"/>
          <w:szCs w:val="22"/>
        </w:rPr>
        <w:t>de</w:t>
      </w:r>
      <w:r w:rsidR="004F1299" w:rsidRPr="005874AE">
        <w:rPr>
          <w:rFonts w:ascii="Times New Roman" w:hAnsi="Times New Roman"/>
          <w:szCs w:val="22"/>
        </w:rPr>
        <w:t>s</w:t>
      </w:r>
      <w:r w:rsidR="006A0504" w:rsidRPr="005874AE">
        <w:rPr>
          <w:rFonts w:ascii="Times New Roman" w:hAnsi="Times New Roman"/>
          <w:szCs w:val="22"/>
        </w:rPr>
        <w:t xml:space="preserve"> </w:t>
      </w:r>
      <w:r w:rsidR="004F1299" w:rsidRPr="005874AE">
        <w:rPr>
          <w:rFonts w:ascii="Times New Roman" w:hAnsi="Times New Roman"/>
          <w:szCs w:val="22"/>
          <w:lang w:val="fr-FR"/>
        </w:rPr>
        <w:t xml:space="preserve">plus bas </w:t>
      </w:r>
      <w:r w:rsidR="007E7FCC" w:rsidRPr="005874AE">
        <w:rPr>
          <w:rFonts w:ascii="Times New Roman" w:hAnsi="Times New Roman"/>
          <w:szCs w:val="22"/>
          <w:lang w:val="fr-FR"/>
        </w:rPr>
        <w:t>au</w:t>
      </w:r>
      <w:r w:rsidR="004F1299" w:rsidRPr="005874AE">
        <w:rPr>
          <w:rFonts w:ascii="Times New Roman" w:hAnsi="Times New Roman"/>
          <w:szCs w:val="22"/>
          <w:lang w:val="fr-FR"/>
        </w:rPr>
        <w:t xml:space="preserve"> monde</w:t>
      </w:r>
      <w:r w:rsidR="002F53F5">
        <w:rPr>
          <w:rFonts w:ascii="Times New Roman" w:hAnsi="Times New Roman"/>
          <w:szCs w:val="22"/>
          <w:lang w:val="fr-FR"/>
        </w:rPr>
        <w:t xml:space="preserve">. En </w:t>
      </w:r>
      <w:r w:rsidR="002F53F5" w:rsidRPr="005874AE">
        <w:rPr>
          <w:rFonts w:ascii="Times New Roman" w:hAnsi="Times New Roman"/>
          <w:szCs w:val="22"/>
          <w:lang w:val="fr-FR"/>
        </w:rPr>
        <w:t>2016</w:t>
      </w:r>
      <w:r w:rsidR="002F53F5">
        <w:rPr>
          <w:rFonts w:ascii="Times New Roman" w:hAnsi="Times New Roman"/>
          <w:szCs w:val="22"/>
          <w:lang w:val="fr-FR"/>
        </w:rPr>
        <w:t xml:space="preserve">, </w:t>
      </w:r>
      <w:r w:rsidR="00CB514E">
        <w:rPr>
          <w:rFonts w:ascii="Times New Roman" w:hAnsi="Times New Roman"/>
          <w:szCs w:val="22"/>
          <w:lang w:val="fr-FR"/>
        </w:rPr>
        <w:t>la RDC</w:t>
      </w:r>
      <w:r w:rsidR="002F53F5">
        <w:rPr>
          <w:rFonts w:ascii="Times New Roman" w:hAnsi="Times New Roman"/>
          <w:szCs w:val="22"/>
          <w:lang w:val="fr-FR"/>
        </w:rPr>
        <w:t xml:space="preserve"> a </w:t>
      </w:r>
      <w:r w:rsidR="002F53F5" w:rsidRPr="005874AE">
        <w:rPr>
          <w:rFonts w:ascii="Times New Roman" w:hAnsi="Times New Roman"/>
          <w:szCs w:val="22"/>
          <w:lang w:val="fr-FR"/>
        </w:rPr>
        <w:t>occup</w:t>
      </w:r>
      <w:r w:rsidR="002F53F5">
        <w:rPr>
          <w:rFonts w:ascii="Times New Roman" w:hAnsi="Times New Roman"/>
          <w:szCs w:val="22"/>
          <w:lang w:val="fr-FR"/>
        </w:rPr>
        <w:t xml:space="preserve">é </w:t>
      </w:r>
      <w:r w:rsidR="004F1299" w:rsidRPr="005874AE">
        <w:rPr>
          <w:rFonts w:ascii="Times New Roman" w:hAnsi="Times New Roman"/>
          <w:szCs w:val="22"/>
          <w:lang w:val="fr-FR"/>
        </w:rPr>
        <w:t>la 176</w:t>
      </w:r>
      <w:r w:rsidR="004F1299" w:rsidRPr="005874AE">
        <w:rPr>
          <w:rFonts w:ascii="Times New Roman" w:hAnsi="Times New Roman"/>
          <w:szCs w:val="22"/>
          <w:vertAlign w:val="superscript"/>
          <w:lang w:val="fr-FR"/>
        </w:rPr>
        <w:t>e</w:t>
      </w:r>
      <w:r w:rsidR="004F1299" w:rsidRPr="005874AE">
        <w:rPr>
          <w:rFonts w:ascii="Times New Roman" w:hAnsi="Times New Roman"/>
          <w:szCs w:val="22"/>
          <w:lang w:val="fr-FR"/>
        </w:rPr>
        <w:t xml:space="preserve"> position sur 188 pays</w:t>
      </w:r>
      <w:r w:rsidR="00CC25B9">
        <w:rPr>
          <w:rFonts w:ascii="Times New Roman" w:hAnsi="Times New Roman"/>
          <w:szCs w:val="22"/>
          <w:lang w:val="fr-FR"/>
        </w:rPr>
        <w:t xml:space="preserve">, avec </w:t>
      </w:r>
      <w:r w:rsidR="00CC25B9">
        <w:rPr>
          <w:rFonts w:ascii="Times New Roman" w:hAnsi="Times New Roman"/>
          <w:szCs w:val="22"/>
        </w:rPr>
        <w:t xml:space="preserve">un IDH de </w:t>
      </w:r>
      <w:r w:rsidR="00CC25B9" w:rsidRPr="005874AE">
        <w:rPr>
          <w:rFonts w:ascii="Times New Roman" w:hAnsi="Times New Roman"/>
          <w:szCs w:val="22"/>
          <w:lang w:val="fr-FR"/>
        </w:rPr>
        <w:t>0.435</w:t>
      </w:r>
      <w:r w:rsidR="004F1299" w:rsidRPr="005874AE">
        <w:rPr>
          <w:rFonts w:ascii="Times New Roman" w:hAnsi="Times New Roman"/>
          <w:szCs w:val="22"/>
          <w:lang w:val="fr-FR"/>
        </w:rPr>
        <w:t xml:space="preserve">. </w:t>
      </w:r>
      <w:r w:rsidR="007C1A7B" w:rsidRPr="005874AE">
        <w:rPr>
          <w:rFonts w:ascii="Times New Roman" w:hAnsi="Times New Roman"/>
          <w:szCs w:val="22"/>
        </w:rPr>
        <w:t xml:space="preserve">La proportion de la population </w:t>
      </w:r>
      <w:r w:rsidR="00CC25B9">
        <w:rPr>
          <w:rFonts w:ascii="Times New Roman" w:hAnsi="Times New Roman"/>
          <w:szCs w:val="22"/>
        </w:rPr>
        <w:t>ne jouissant pas</w:t>
      </w:r>
      <w:r w:rsidR="007C1A7B" w:rsidRPr="005874AE">
        <w:rPr>
          <w:rFonts w:ascii="Times New Roman" w:hAnsi="Times New Roman"/>
          <w:szCs w:val="22"/>
        </w:rPr>
        <w:t xml:space="preserve"> </w:t>
      </w:r>
      <w:r w:rsidR="00CC25B9">
        <w:rPr>
          <w:rFonts w:ascii="Times New Roman" w:hAnsi="Times New Roman"/>
          <w:szCs w:val="22"/>
        </w:rPr>
        <w:t>d’un</w:t>
      </w:r>
      <w:r w:rsidR="007C1A7B" w:rsidRPr="005874AE">
        <w:rPr>
          <w:rFonts w:ascii="Times New Roman" w:hAnsi="Times New Roman"/>
          <w:szCs w:val="22"/>
        </w:rPr>
        <w:t xml:space="preserve"> niveau minimal d’apport calorique a augmenté au cours des années 90, </w:t>
      </w:r>
      <w:r w:rsidR="00CC25B9">
        <w:rPr>
          <w:rFonts w:ascii="Times New Roman" w:hAnsi="Times New Roman"/>
          <w:szCs w:val="22"/>
        </w:rPr>
        <w:t>atteignant</w:t>
      </w:r>
      <w:r w:rsidR="007C1A7B" w:rsidRPr="005874AE">
        <w:rPr>
          <w:rFonts w:ascii="Times New Roman" w:hAnsi="Times New Roman"/>
          <w:szCs w:val="22"/>
        </w:rPr>
        <w:t xml:space="preserve"> </w:t>
      </w:r>
      <w:r w:rsidR="00CC25B9">
        <w:rPr>
          <w:rFonts w:ascii="Times New Roman" w:hAnsi="Times New Roman"/>
          <w:szCs w:val="22"/>
        </w:rPr>
        <w:t>les</w:t>
      </w:r>
      <w:r w:rsidR="007C1A7B" w:rsidRPr="005874AE">
        <w:rPr>
          <w:rFonts w:ascii="Times New Roman" w:hAnsi="Times New Roman"/>
          <w:szCs w:val="22"/>
        </w:rPr>
        <w:t xml:space="preserve"> 73%. </w:t>
      </w:r>
      <w:r w:rsidR="00126906" w:rsidRPr="005874AE">
        <w:rPr>
          <w:rFonts w:ascii="Times New Roman" w:hAnsi="Times New Roman"/>
          <w:szCs w:val="22"/>
        </w:rPr>
        <w:t>L</w:t>
      </w:r>
      <w:r w:rsidR="007C1A7B" w:rsidRPr="005874AE">
        <w:rPr>
          <w:rFonts w:ascii="Times New Roman" w:hAnsi="Times New Roman"/>
          <w:szCs w:val="22"/>
        </w:rPr>
        <w:t xml:space="preserve">’insécurité alimentaire </w:t>
      </w:r>
      <w:r w:rsidR="00CB514E">
        <w:rPr>
          <w:rFonts w:ascii="Times New Roman" w:hAnsi="Times New Roman"/>
          <w:szCs w:val="22"/>
        </w:rPr>
        <w:t>est</w:t>
      </w:r>
      <w:r w:rsidR="007C1A7B" w:rsidRPr="005874AE">
        <w:rPr>
          <w:rFonts w:ascii="Times New Roman" w:hAnsi="Times New Roman"/>
          <w:szCs w:val="22"/>
        </w:rPr>
        <w:t xml:space="preserve"> forte</w:t>
      </w:r>
      <w:r w:rsidR="00CB514E">
        <w:rPr>
          <w:rFonts w:ascii="Times New Roman" w:hAnsi="Times New Roman"/>
          <w:szCs w:val="22"/>
        </w:rPr>
        <w:t>,</w:t>
      </w:r>
      <w:r w:rsidR="007C1A7B" w:rsidRPr="005874AE">
        <w:rPr>
          <w:rFonts w:ascii="Times New Roman" w:hAnsi="Times New Roman"/>
          <w:szCs w:val="22"/>
        </w:rPr>
        <w:t xml:space="preserve"> touch</w:t>
      </w:r>
      <w:r w:rsidR="00CB514E">
        <w:rPr>
          <w:rFonts w:ascii="Times New Roman" w:hAnsi="Times New Roman"/>
          <w:szCs w:val="22"/>
        </w:rPr>
        <w:t>ant</w:t>
      </w:r>
      <w:r w:rsidR="007C1A7B" w:rsidRPr="005874AE">
        <w:rPr>
          <w:rFonts w:ascii="Times New Roman" w:hAnsi="Times New Roman"/>
          <w:szCs w:val="22"/>
        </w:rPr>
        <w:t xml:space="preserve"> </w:t>
      </w:r>
      <w:r w:rsidR="00CC25B9">
        <w:rPr>
          <w:rFonts w:ascii="Times New Roman" w:hAnsi="Times New Roman"/>
          <w:szCs w:val="22"/>
        </w:rPr>
        <w:t>près de</w:t>
      </w:r>
      <w:r w:rsidR="007C1A7B" w:rsidRPr="005874AE">
        <w:rPr>
          <w:rFonts w:ascii="Times New Roman" w:hAnsi="Times New Roman"/>
          <w:szCs w:val="22"/>
        </w:rPr>
        <w:t xml:space="preserve"> 76% de la population, alors que l’alimentation représente 62,3% des dépenses totales des ménages.</w:t>
      </w:r>
    </w:p>
    <w:p w14:paraId="12EC66C2" w14:textId="77777777" w:rsidR="00CC25B9" w:rsidRPr="005874AE" w:rsidRDefault="00CC25B9" w:rsidP="00EE1A35">
      <w:pPr>
        <w:tabs>
          <w:tab w:val="left" w:pos="426"/>
        </w:tabs>
        <w:spacing w:after="0" w:line="276" w:lineRule="auto"/>
        <w:rPr>
          <w:rFonts w:ascii="Times New Roman" w:hAnsi="Times New Roman"/>
          <w:szCs w:val="22"/>
        </w:rPr>
      </w:pPr>
    </w:p>
    <w:p w14:paraId="4A8F89DF" w14:textId="50904436" w:rsidR="004B0710" w:rsidRDefault="00CB514E" w:rsidP="00EE1A35">
      <w:pPr>
        <w:tabs>
          <w:tab w:val="left" w:pos="426"/>
        </w:tabs>
        <w:spacing w:after="0" w:line="276" w:lineRule="auto"/>
        <w:rPr>
          <w:rFonts w:ascii="Times New Roman" w:hAnsi="Times New Roman"/>
          <w:szCs w:val="22"/>
        </w:rPr>
      </w:pPr>
      <w:r>
        <w:rPr>
          <w:rFonts w:ascii="Times New Roman" w:hAnsi="Times New Roman"/>
          <w:szCs w:val="22"/>
        </w:rPr>
        <w:t>A</w:t>
      </w:r>
      <w:r w:rsidRPr="005874AE">
        <w:rPr>
          <w:rFonts w:ascii="Times New Roman" w:hAnsi="Times New Roman"/>
          <w:szCs w:val="22"/>
        </w:rPr>
        <w:t xml:space="preserve">lors que la moyenne </w:t>
      </w:r>
      <w:r>
        <w:rPr>
          <w:rFonts w:ascii="Times New Roman" w:hAnsi="Times New Roman"/>
          <w:szCs w:val="22"/>
        </w:rPr>
        <w:t xml:space="preserve">en </w:t>
      </w:r>
      <w:r w:rsidRPr="005874AE">
        <w:rPr>
          <w:rFonts w:ascii="Times New Roman" w:hAnsi="Times New Roman"/>
          <w:szCs w:val="22"/>
        </w:rPr>
        <w:t>Afrique subsaharienne est d</w:t>
      </w:r>
      <w:r>
        <w:rPr>
          <w:rFonts w:ascii="Times New Roman" w:hAnsi="Times New Roman"/>
          <w:szCs w:val="22"/>
        </w:rPr>
        <w:t>’</w:t>
      </w:r>
      <w:r w:rsidRPr="005874AE">
        <w:rPr>
          <w:rFonts w:ascii="Times New Roman" w:hAnsi="Times New Roman"/>
          <w:szCs w:val="22"/>
        </w:rPr>
        <w:t>e</w:t>
      </w:r>
      <w:r>
        <w:rPr>
          <w:rFonts w:ascii="Times New Roman" w:hAnsi="Times New Roman"/>
          <w:szCs w:val="22"/>
        </w:rPr>
        <w:t>nviron</w:t>
      </w:r>
      <w:r w:rsidRPr="005874AE">
        <w:rPr>
          <w:rFonts w:ascii="Times New Roman" w:hAnsi="Times New Roman"/>
          <w:szCs w:val="22"/>
        </w:rPr>
        <w:t xml:space="preserve"> 24,6%</w:t>
      </w:r>
      <w:r>
        <w:rPr>
          <w:rFonts w:ascii="Times New Roman" w:hAnsi="Times New Roman"/>
          <w:szCs w:val="22"/>
        </w:rPr>
        <w:t>, l</w:t>
      </w:r>
      <w:r w:rsidR="007C1A7B" w:rsidRPr="005874AE">
        <w:rPr>
          <w:rFonts w:ascii="Times New Roman" w:hAnsi="Times New Roman"/>
          <w:szCs w:val="22"/>
        </w:rPr>
        <w:t xml:space="preserve">e taux d'accès à l'électricité </w:t>
      </w:r>
      <w:r>
        <w:rPr>
          <w:rFonts w:ascii="Times New Roman" w:hAnsi="Times New Roman"/>
          <w:szCs w:val="22"/>
        </w:rPr>
        <w:t xml:space="preserve">en RDC </w:t>
      </w:r>
      <w:r w:rsidR="00126906" w:rsidRPr="005874AE">
        <w:rPr>
          <w:rFonts w:ascii="Times New Roman" w:hAnsi="Times New Roman"/>
          <w:szCs w:val="22"/>
        </w:rPr>
        <w:t>reste</w:t>
      </w:r>
      <w:r w:rsidR="007C1A7B" w:rsidRPr="005874AE">
        <w:rPr>
          <w:rFonts w:ascii="Times New Roman" w:hAnsi="Times New Roman"/>
          <w:szCs w:val="22"/>
        </w:rPr>
        <w:t xml:space="preserve"> très faible</w:t>
      </w:r>
      <w:r>
        <w:rPr>
          <w:rFonts w:ascii="Times New Roman" w:hAnsi="Times New Roman"/>
          <w:szCs w:val="22"/>
        </w:rPr>
        <w:t xml:space="preserve">, </w:t>
      </w:r>
      <w:r w:rsidR="007C1A7B" w:rsidRPr="005874AE">
        <w:rPr>
          <w:rFonts w:ascii="Times New Roman" w:hAnsi="Times New Roman"/>
          <w:szCs w:val="22"/>
        </w:rPr>
        <w:t xml:space="preserve">à 6% sur le plan </w:t>
      </w:r>
      <w:r w:rsidR="00783C27" w:rsidRPr="005874AE">
        <w:rPr>
          <w:rFonts w:ascii="Times New Roman" w:hAnsi="Times New Roman"/>
          <w:szCs w:val="22"/>
        </w:rPr>
        <w:t xml:space="preserve">national et 1% en milieu rural. </w:t>
      </w:r>
      <w:r>
        <w:rPr>
          <w:rFonts w:ascii="Times New Roman" w:hAnsi="Times New Roman"/>
          <w:szCs w:val="22"/>
        </w:rPr>
        <w:t>En milieu urbain, il</w:t>
      </w:r>
      <w:r w:rsidR="007C1A7B" w:rsidRPr="005874AE">
        <w:rPr>
          <w:rFonts w:ascii="Times New Roman" w:hAnsi="Times New Roman"/>
          <w:szCs w:val="22"/>
        </w:rPr>
        <w:t xml:space="preserve"> atteint </w:t>
      </w:r>
      <w:r>
        <w:rPr>
          <w:rFonts w:ascii="Times New Roman" w:hAnsi="Times New Roman"/>
          <w:szCs w:val="22"/>
        </w:rPr>
        <w:t xml:space="preserve">les </w:t>
      </w:r>
      <w:r w:rsidR="007C1A7B" w:rsidRPr="005874AE">
        <w:rPr>
          <w:rFonts w:ascii="Times New Roman" w:hAnsi="Times New Roman"/>
          <w:szCs w:val="22"/>
        </w:rPr>
        <w:t>30%</w:t>
      </w:r>
      <w:r w:rsidR="007E7FCC" w:rsidRPr="005874AE">
        <w:rPr>
          <w:rFonts w:ascii="Times New Roman" w:hAnsi="Times New Roman"/>
          <w:szCs w:val="22"/>
        </w:rPr>
        <w:t>, avec des coupures intempestives</w:t>
      </w:r>
      <w:r>
        <w:rPr>
          <w:rFonts w:ascii="Times New Roman" w:hAnsi="Times New Roman"/>
          <w:szCs w:val="22"/>
        </w:rPr>
        <w:t>.</w:t>
      </w:r>
      <w:r w:rsidR="00B23F29">
        <w:rPr>
          <w:rFonts w:ascii="Times New Roman" w:hAnsi="Times New Roman"/>
          <w:szCs w:val="22"/>
        </w:rPr>
        <w:t xml:space="preserve"> L</w:t>
      </w:r>
      <w:r w:rsidR="007C1A7B" w:rsidRPr="005874AE">
        <w:rPr>
          <w:rFonts w:ascii="Times New Roman" w:hAnsi="Times New Roman"/>
          <w:szCs w:val="22"/>
        </w:rPr>
        <w:t xml:space="preserve">es jeunes entre 15 </w:t>
      </w:r>
      <w:r w:rsidR="00B23F29">
        <w:rPr>
          <w:rFonts w:ascii="Times New Roman" w:hAnsi="Times New Roman"/>
          <w:szCs w:val="22"/>
        </w:rPr>
        <w:t>et</w:t>
      </w:r>
      <w:r w:rsidR="007C1A7B" w:rsidRPr="005874AE">
        <w:rPr>
          <w:rFonts w:ascii="Times New Roman" w:hAnsi="Times New Roman"/>
          <w:szCs w:val="22"/>
        </w:rPr>
        <w:t xml:space="preserve"> 24 ans constitu</w:t>
      </w:r>
      <w:r w:rsidR="00B23F29">
        <w:rPr>
          <w:rFonts w:ascii="Times New Roman" w:hAnsi="Times New Roman"/>
          <w:szCs w:val="22"/>
        </w:rPr>
        <w:t>e</w:t>
      </w:r>
      <w:r w:rsidR="007C1A7B" w:rsidRPr="005874AE">
        <w:rPr>
          <w:rFonts w:ascii="Times New Roman" w:hAnsi="Times New Roman"/>
          <w:szCs w:val="22"/>
        </w:rPr>
        <w:t xml:space="preserve">nt la </w:t>
      </w:r>
      <w:r w:rsidR="00126906" w:rsidRPr="005874AE">
        <w:rPr>
          <w:rFonts w:ascii="Times New Roman" w:hAnsi="Times New Roman"/>
          <w:szCs w:val="22"/>
        </w:rPr>
        <w:t>tranche d’âge</w:t>
      </w:r>
      <w:r w:rsidR="007C1A7B" w:rsidRPr="005874AE">
        <w:rPr>
          <w:rFonts w:ascii="Times New Roman" w:hAnsi="Times New Roman"/>
          <w:szCs w:val="22"/>
        </w:rPr>
        <w:t xml:space="preserve"> la plus importante de la population</w:t>
      </w:r>
      <w:r w:rsidR="00B23F29">
        <w:rPr>
          <w:rFonts w:ascii="Times New Roman" w:hAnsi="Times New Roman"/>
          <w:szCs w:val="22"/>
        </w:rPr>
        <w:t xml:space="preserve">. Ils font face à un taux de </w:t>
      </w:r>
      <w:r w:rsidR="00B23F29" w:rsidRPr="005874AE">
        <w:rPr>
          <w:rFonts w:ascii="Times New Roman" w:hAnsi="Times New Roman"/>
          <w:szCs w:val="22"/>
        </w:rPr>
        <w:t>chômage</w:t>
      </w:r>
      <w:r w:rsidR="007C1A7B" w:rsidRPr="005874AE">
        <w:rPr>
          <w:rFonts w:ascii="Times New Roman" w:hAnsi="Times New Roman"/>
          <w:szCs w:val="22"/>
        </w:rPr>
        <w:t xml:space="preserve"> très élevé – </w:t>
      </w:r>
      <w:r w:rsidR="00126906" w:rsidRPr="005874AE">
        <w:rPr>
          <w:rFonts w:ascii="Times New Roman" w:hAnsi="Times New Roman"/>
          <w:szCs w:val="22"/>
        </w:rPr>
        <w:t xml:space="preserve">estimé à </w:t>
      </w:r>
      <w:r w:rsidR="007C1A7B" w:rsidRPr="005874AE">
        <w:rPr>
          <w:rFonts w:ascii="Times New Roman" w:hAnsi="Times New Roman"/>
          <w:szCs w:val="22"/>
        </w:rPr>
        <w:t xml:space="preserve">18% </w:t>
      </w:r>
      <w:r w:rsidR="005D12E6" w:rsidRPr="005874AE">
        <w:rPr>
          <w:rFonts w:ascii="Times New Roman" w:hAnsi="Times New Roman"/>
          <w:szCs w:val="22"/>
        </w:rPr>
        <w:t>à l’échelle</w:t>
      </w:r>
      <w:r w:rsidR="007C1A7B" w:rsidRPr="005874AE">
        <w:rPr>
          <w:rFonts w:ascii="Times New Roman" w:hAnsi="Times New Roman"/>
          <w:szCs w:val="22"/>
        </w:rPr>
        <w:t xml:space="preserve"> national</w:t>
      </w:r>
      <w:r w:rsidR="005D12E6" w:rsidRPr="005874AE">
        <w:rPr>
          <w:rFonts w:ascii="Times New Roman" w:hAnsi="Times New Roman"/>
          <w:szCs w:val="22"/>
        </w:rPr>
        <w:t>e</w:t>
      </w:r>
      <w:r w:rsidR="00B23F29">
        <w:rPr>
          <w:rFonts w:ascii="Times New Roman" w:hAnsi="Times New Roman"/>
          <w:szCs w:val="22"/>
        </w:rPr>
        <w:t> ; l</w:t>
      </w:r>
      <w:r w:rsidR="00B23F29" w:rsidRPr="005874AE">
        <w:rPr>
          <w:rFonts w:ascii="Times New Roman" w:hAnsi="Times New Roman"/>
          <w:szCs w:val="22"/>
        </w:rPr>
        <w:t xml:space="preserve">es jeunes urbains </w:t>
      </w:r>
      <w:r w:rsidR="00B23F29">
        <w:rPr>
          <w:rFonts w:ascii="Times New Roman" w:hAnsi="Times New Roman"/>
          <w:szCs w:val="22"/>
        </w:rPr>
        <w:t xml:space="preserve">sont les plus </w:t>
      </w:r>
      <w:r w:rsidR="007C1A7B" w:rsidRPr="005874AE">
        <w:rPr>
          <w:rFonts w:ascii="Times New Roman" w:hAnsi="Times New Roman"/>
          <w:szCs w:val="22"/>
        </w:rPr>
        <w:t>touch</w:t>
      </w:r>
      <w:r w:rsidR="00B23F29">
        <w:rPr>
          <w:rFonts w:ascii="Times New Roman" w:hAnsi="Times New Roman"/>
          <w:szCs w:val="22"/>
        </w:rPr>
        <w:t>és</w:t>
      </w:r>
      <w:r w:rsidR="007C1A7B" w:rsidRPr="005874AE">
        <w:rPr>
          <w:rFonts w:ascii="Times New Roman" w:hAnsi="Times New Roman"/>
          <w:szCs w:val="22"/>
        </w:rPr>
        <w:t xml:space="preserve"> </w:t>
      </w:r>
      <w:r w:rsidR="00B23F29">
        <w:rPr>
          <w:rFonts w:ascii="Times New Roman" w:hAnsi="Times New Roman"/>
          <w:szCs w:val="22"/>
        </w:rPr>
        <w:t>avec un taux avoisinant</w:t>
      </w:r>
      <w:r w:rsidR="007C1A7B" w:rsidRPr="005874AE">
        <w:rPr>
          <w:rFonts w:ascii="Times New Roman" w:hAnsi="Times New Roman"/>
          <w:szCs w:val="22"/>
        </w:rPr>
        <w:t xml:space="preserve"> </w:t>
      </w:r>
      <w:r w:rsidR="00B23F29">
        <w:rPr>
          <w:rFonts w:ascii="Times New Roman" w:hAnsi="Times New Roman"/>
          <w:szCs w:val="22"/>
        </w:rPr>
        <w:t>les</w:t>
      </w:r>
      <w:r w:rsidR="007C1A7B" w:rsidRPr="005874AE">
        <w:rPr>
          <w:rFonts w:ascii="Times New Roman" w:hAnsi="Times New Roman"/>
          <w:szCs w:val="22"/>
        </w:rPr>
        <w:t xml:space="preserve"> 32%</w:t>
      </w:r>
      <w:r w:rsidR="00783C27" w:rsidRPr="005874AE">
        <w:rPr>
          <w:rFonts w:ascii="Times New Roman" w:hAnsi="Times New Roman"/>
          <w:szCs w:val="22"/>
        </w:rPr>
        <w:t>. Cet</w:t>
      </w:r>
      <w:r w:rsidR="00B23F29">
        <w:rPr>
          <w:rFonts w:ascii="Times New Roman" w:hAnsi="Times New Roman"/>
          <w:szCs w:val="22"/>
        </w:rPr>
        <w:t>te</w:t>
      </w:r>
      <w:r w:rsidR="00783C27" w:rsidRPr="005874AE">
        <w:rPr>
          <w:rFonts w:ascii="Times New Roman" w:hAnsi="Times New Roman"/>
          <w:szCs w:val="22"/>
        </w:rPr>
        <w:t xml:space="preserve"> </w:t>
      </w:r>
      <w:r w:rsidR="00B23F29">
        <w:rPr>
          <w:rFonts w:ascii="Times New Roman" w:hAnsi="Times New Roman"/>
          <w:szCs w:val="22"/>
        </w:rPr>
        <w:t>situation</w:t>
      </w:r>
      <w:r w:rsidR="00126906" w:rsidRPr="005874AE">
        <w:rPr>
          <w:rFonts w:ascii="Times New Roman" w:hAnsi="Times New Roman"/>
          <w:szCs w:val="22"/>
        </w:rPr>
        <w:t xml:space="preserve"> </w:t>
      </w:r>
      <w:r w:rsidR="00B23F29">
        <w:rPr>
          <w:rFonts w:ascii="Times New Roman" w:hAnsi="Times New Roman"/>
          <w:szCs w:val="22"/>
        </w:rPr>
        <w:t>alimente l’</w:t>
      </w:r>
      <w:r w:rsidR="00126906" w:rsidRPr="005874AE">
        <w:rPr>
          <w:rFonts w:ascii="Times New Roman" w:hAnsi="Times New Roman"/>
          <w:szCs w:val="22"/>
        </w:rPr>
        <w:t>insécurité dans les villes</w:t>
      </w:r>
      <w:r w:rsidR="005D12E6" w:rsidRPr="005874AE">
        <w:rPr>
          <w:rFonts w:ascii="Times New Roman" w:hAnsi="Times New Roman"/>
          <w:szCs w:val="22"/>
        </w:rPr>
        <w:t>. D</w:t>
      </w:r>
      <w:r w:rsidR="007C1A7B" w:rsidRPr="005874AE">
        <w:rPr>
          <w:rFonts w:ascii="Times New Roman" w:hAnsi="Times New Roman"/>
          <w:szCs w:val="22"/>
        </w:rPr>
        <w:t xml:space="preserve">e multiples réformes </w:t>
      </w:r>
      <w:r w:rsidR="00B23F29">
        <w:rPr>
          <w:rFonts w:ascii="Times New Roman" w:hAnsi="Times New Roman"/>
          <w:szCs w:val="22"/>
        </w:rPr>
        <w:t>initiées sont s</w:t>
      </w:r>
      <w:r w:rsidR="005D12E6" w:rsidRPr="005874AE">
        <w:rPr>
          <w:rFonts w:ascii="Times New Roman" w:hAnsi="Times New Roman"/>
          <w:szCs w:val="22"/>
        </w:rPr>
        <w:t xml:space="preserve">ouvent </w:t>
      </w:r>
      <w:r w:rsidR="00B23F29">
        <w:rPr>
          <w:rFonts w:ascii="Times New Roman" w:hAnsi="Times New Roman"/>
          <w:szCs w:val="22"/>
        </w:rPr>
        <w:t>in</w:t>
      </w:r>
      <w:r w:rsidR="007C1A7B" w:rsidRPr="005874AE">
        <w:rPr>
          <w:rFonts w:ascii="Times New Roman" w:hAnsi="Times New Roman"/>
          <w:szCs w:val="22"/>
        </w:rPr>
        <w:t>achevées</w:t>
      </w:r>
      <w:r w:rsidR="00783C27" w:rsidRPr="005874AE">
        <w:rPr>
          <w:rFonts w:ascii="Times New Roman" w:hAnsi="Times New Roman"/>
          <w:szCs w:val="22"/>
        </w:rPr>
        <w:t>.</w:t>
      </w:r>
      <w:r w:rsidR="006A0504" w:rsidRPr="005874AE">
        <w:rPr>
          <w:rFonts w:ascii="Times New Roman" w:hAnsi="Times New Roman"/>
          <w:szCs w:val="22"/>
        </w:rPr>
        <w:t xml:space="preserve"> </w:t>
      </w:r>
      <w:r w:rsidR="00B23F29">
        <w:rPr>
          <w:rFonts w:ascii="Times New Roman" w:hAnsi="Times New Roman"/>
          <w:szCs w:val="22"/>
        </w:rPr>
        <w:t>De même,</w:t>
      </w:r>
      <w:r w:rsidR="00783C27" w:rsidRPr="005874AE">
        <w:rPr>
          <w:rFonts w:ascii="Times New Roman" w:hAnsi="Times New Roman"/>
          <w:szCs w:val="22"/>
        </w:rPr>
        <w:t xml:space="preserve"> </w:t>
      </w:r>
      <w:r w:rsidR="00B23F29">
        <w:rPr>
          <w:rFonts w:ascii="Times New Roman" w:hAnsi="Times New Roman"/>
          <w:szCs w:val="22"/>
        </w:rPr>
        <w:t>la</w:t>
      </w:r>
      <w:r w:rsidR="007C1A7B" w:rsidRPr="005874AE">
        <w:rPr>
          <w:rFonts w:ascii="Times New Roman" w:hAnsi="Times New Roman"/>
          <w:szCs w:val="22"/>
        </w:rPr>
        <w:t xml:space="preserve"> forte croissance économique enregistrée au cours de la décennie écoulée</w:t>
      </w:r>
      <w:r w:rsidR="00B23F29">
        <w:rPr>
          <w:rFonts w:ascii="Times New Roman" w:hAnsi="Times New Roman"/>
          <w:szCs w:val="22"/>
        </w:rPr>
        <w:t xml:space="preserve"> n’a pu être soutenue</w:t>
      </w:r>
      <w:r w:rsidR="00CA1E5E" w:rsidRPr="005874AE">
        <w:rPr>
          <w:rFonts w:ascii="Times New Roman" w:hAnsi="Times New Roman"/>
          <w:szCs w:val="22"/>
        </w:rPr>
        <w:t xml:space="preserve">, </w:t>
      </w:r>
      <w:r w:rsidR="00B23F29">
        <w:rPr>
          <w:rFonts w:ascii="Times New Roman" w:hAnsi="Times New Roman"/>
          <w:szCs w:val="22"/>
        </w:rPr>
        <w:t>et</w:t>
      </w:r>
      <w:r w:rsidR="006A0504" w:rsidRPr="005874AE">
        <w:rPr>
          <w:rFonts w:ascii="Times New Roman" w:hAnsi="Times New Roman"/>
          <w:szCs w:val="22"/>
        </w:rPr>
        <w:t xml:space="preserve"> </w:t>
      </w:r>
      <w:r w:rsidR="006771E3" w:rsidRPr="005874AE">
        <w:rPr>
          <w:rFonts w:ascii="Times New Roman" w:hAnsi="Times New Roman"/>
          <w:szCs w:val="22"/>
        </w:rPr>
        <w:t>s’</w:t>
      </w:r>
      <w:r w:rsidR="00CA1E5E" w:rsidRPr="005874AE">
        <w:rPr>
          <w:rFonts w:ascii="Times New Roman" w:hAnsi="Times New Roman"/>
          <w:szCs w:val="22"/>
        </w:rPr>
        <w:t xml:space="preserve">est </w:t>
      </w:r>
      <w:r w:rsidR="006771E3" w:rsidRPr="005874AE">
        <w:rPr>
          <w:rFonts w:ascii="Times New Roman" w:hAnsi="Times New Roman"/>
          <w:szCs w:val="22"/>
        </w:rPr>
        <w:t>estomp</w:t>
      </w:r>
      <w:r w:rsidR="00CA1E5E" w:rsidRPr="005874AE">
        <w:rPr>
          <w:rFonts w:ascii="Times New Roman" w:hAnsi="Times New Roman"/>
          <w:szCs w:val="22"/>
        </w:rPr>
        <w:t>ée</w:t>
      </w:r>
      <w:r w:rsidR="006771E3" w:rsidRPr="005874AE">
        <w:rPr>
          <w:rFonts w:ascii="Times New Roman" w:hAnsi="Times New Roman"/>
          <w:szCs w:val="22"/>
        </w:rPr>
        <w:t xml:space="preserve"> ces dernières années</w:t>
      </w:r>
      <w:r w:rsidR="00CA1E5E" w:rsidRPr="005874AE">
        <w:rPr>
          <w:rFonts w:ascii="Times New Roman" w:hAnsi="Times New Roman"/>
          <w:szCs w:val="22"/>
        </w:rPr>
        <w:t>,</w:t>
      </w:r>
      <w:r w:rsidR="006A0504" w:rsidRPr="005874AE">
        <w:rPr>
          <w:rFonts w:ascii="Times New Roman" w:hAnsi="Times New Roman"/>
          <w:szCs w:val="22"/>
        </w:rPr>
        <w:t xml:space="preserve"> </w:t>
      </w:r>
      <w:r w:rsidR="00783C27" w:rsidRPr="005874AE">
        <w:rPr>
          <w:rFonts w:ascii="Times New Roman" w:hAnsi="Times New Roman"/>
          <w:szCs w:val="22"/>
        </w:rPr>
        <w:t>suite à</w:t>
      </w:r>
      <w:r w:rsidR="006771E3" w:rsidRPr="005874AE">
        <w:rPr>
          <w:rFonts w:ascii="Times New Roman" w:hAnsi="Times New Roman"/>
          <w:szCs w:val="22"/>
        </w:rPr>
        <w:t xml:space="preserve"> la crise financière mond</w:t>
      </w:r>
      <w:r w:rsidR="00B23F29">
        <w:rPr>
          <w:rFonts w:ascii="Times New Roman" w:hAnsi="Times New Roman"/>
          <w:szCs w:val="22"/>
        </w:rPr>
        <w:t>ial</w:t>
      </w:r>
      <w:r w:rsidR="006771E3" w:rsidRPr="005874AE">
        <w:rPr>
          <w:rFonts w:ascii="Times New Roman" w:hAnsi="Times New Roman"/>
          <w:szCs w:val="22"/>
        </w:rPr>
        <w:t xml:space="preserve">e </w:t>
      </w:r>
      <w:r w:rsidR="00386413" w:rsidRPr="005874AE">
        <w:rPr>
          <w:rFonts w:ascii="Times New Roman" w:hAnsi="Times New Roman"/>
          <w:szCs w:val="22"/>
        </w:rPr>
        <w:t xml:space="preserve">et </w:t>
      </w:r>
      <w:r w:rsidR="005D12E6" w:rsidRPr="005874AE">
        <w:rPr>
          <w:rFonts w:ascii="Times New Roman" w:hAnsi="Times New Roman"/>
          <w:szCs w:val="22"/>
        </w:rPr>
        <w:t xml:space="preserve">à </w:t>
      </w:r>
      <w:r w:rsidR="006771E3" w:rsidRPr="005874AE">
        <w:rPr>
          <w:rFonts w:ascii="Times New Roman" w:hAnsi="Times New Roman"/>
          <w:szCs w:val="22"/>
        </w:rPr>
        <w:t xml:space="preserve">la baisse des </w:t>
      </w:r>
      <w:r w:rsidR="00B23F29">
        <w:rPr>
          <w:rFonts w:ascii="Times New Roman" w:hAnsi="Times New Roman"/>
          <w:szCs w:val="22"/>
        </w:rPr>
        <w:t>cours</w:t>
      </w:r>
      <w:r w:rsidR="006771E3" w:rsidRPr="005874AE">
        <w:rPr>
          <w:rFonts w:ascii="Times New Roman" w:hAnsi="Times New Roman"/>
          <w:szCs w:val="22"/>
        </w:rPr>
        <w:t xml:space="preserve"> des matières premières</w:t>
      </w:r>
      <w:r w:rsidR="00783C27" w:rsidRPr="005874AE">
        <w:rPr>
          <w:rFonts w:ascii="Times New Roman" w:hAnsi="Times New Roman"/>
          <w:szCs w:val="22"/>
        </w:rPr>
        <w:t>,</w:t>
      </w:r>
      <w:r w:rsidR="006771E3" w:rsidRPr="005874AE">
        <w:rPr>
          <w:rFonts w:ascii="Times New Roman" w:hAnsi="Times New Roman"/>
          <w:szCs w:val="22"/>
        </w:rPr>
        <w:t xml:space="preserve"> </w:t>
      </w:r>
      <w:r w:rsidR="00B23F29">
        <w:rPr>
          <w:rFonts w:ascii="Times New Roman" w:hAnsi="Times New Roman"/>
          <w:szCs w:val="22"/>
        </w:rPr>
        <w:t xml:space="preserve">principale </w:t>
      </w:r>
      <w:r w:rsidR="006771E3" w:rsidRPr="005874AE">
        <w:rPr>
          <w:rFonts w:ascii="Times New Roman" w:hAnsi="Times New Roman"/>
          <w:szCs w:val="22"/>
        </w:rPr>
        <w:t>source</w:t>
      </w:r>
      <w:r w:rsidR="006A0504" w:rsidRPr="005874AE">
        <w:rPr>
          <w:rFonts w:ascii="Times New Roman" w:hAnsi="Times New Roman"/>
          <w:szCs w:val="22"/>
        </w:rPr>
        <w:t xml:space="preserve"> </w:t>
      </w:r>
      <w:r w:rsidR="00386413" w:rsidRPr="005874AE">
        <w:rPr>
          <w:rFonts w:ascii="Times New Roman" w:hAnsi="Times New Roman"/>
          <w:szCs w:val="22"/>
        </w:rPr>
        <w:t>de revenus en devises de l’Etat. Ce</w:t>
      </w:r>
      <w:r w:rsidR="00B23F29">
        <w:rPr>
          <w:rFonts w:ascii="Times New Roman" w:hAnsi="Times New Roman"/>
          <w:szCs w:val="22"/>
        </w:rPr>
        <w:t xml:space="preserve">ci ne permet </w:t>
      </w:r>
      <w:r w:rsidR="00B23F29">
        <w:rPr>
          <w:rFonts w:ascii="Times New Roman" w:hAnsi="Times New Roman"/>
          <w:szCs w:val="22"/>
        </w:rPr>
        <w:lastRenderedPageBreak/>
        <w:t xml:space="preserve">pas de </w:t>
      </w:r>
      <w:r w:rsidR="007C1A7B" w:rsidRPr="005874AE">
        <w:rPr>
          <w:rFonts w:ascii="Times New Roman" w:hAnsi="Times New Roman"/>
          <w:szCs w:val="22"/>
        </w:rPr>
        <w:t>présage</w:t>
      </w:r>
      <w:r w:rsidR="00B23F29">
        <w:rPr>
          <w:rFonts w:ascii="Times New Roman" w:hAnsi="Times New Roman"/>
          <w:szCs w:val="22"/>
        </w:rPr>
        <w:t>r</w:t>
      </w:r>
      <w:r w:rsidR="007C1A7B" w:rsidRPr="005874AE">
        <w:rPr>
          <w:rFonts w:ascii="Times New Roman" w:hAnsi="Times New Roman"/>
          <w:szCs w:val="22"/>
        </w:rPr>
        <w:t xml:space="preserve"> </w:t>
      </w:r>
      <w:r w:rsidR="00126906" w:rsidRPr="005874AE">
        <w:rPr>
          <w:rFonts w:ascii="Times New Roman" w:hAnsi="Times New Roman"/>
          <w:szCs w:val="22"/>
        </w:rPr>
        <w:t>d’</w:t>
      </w:r>
      <w:r w:rsidR="007C1A7B" w:rsidRPr="005874AE">
        <w:rPr>
          <w:rFonts w:ascii="Times New Roman" w:hAnsi="Times New Roman"/>
          <w:szCs w:val="22"/>
        </w:rPr>
        <w:t xml:space="preserve">une amélioration </w:t>
      </w:r>
      <w:r w:rsidR="00386413" w:rsidRPr="005874AE">
        <w:rPr>
          <w:rFonts w:ascii="Times New Roman" w:hAnsi="Times New Roman"/>
          <w:szCs w:val="22"/>
        </w:rPr>
        <w:t xml:space="preserve">rapide </w:t>
      </w:r>
      <w:r w:rsidR="007C1A7B" w:rsidRPr="005874AE">
        <w:rPr>
          <w:rFonts w:ascii="Times New Roman" w:hAnsi="Times New Roman"/>
          <w:szCs w:val="22"/>
        </w:rPr>
        <w:t>des conditions socio-économiques de la population</w:t>
      </w:r>
      <w:r w:rsidR="00341831" w:rsidRPr="005874AE">
        <w:rPr>
          <w:rFonts w:ascii="Times New Roman" w:hAnsi="Times New Roman"/>
          <w:szCs w:val="22"/>
        </w:rPr>
        <w:t xml:space="preserve">, </w:t>
      </w:r>
      <w:r w:rsidR="007C1A7B" w:rsidRPr="005874AE">
        <w:rPr>
          <w:rFonts w:ascii="Times New Roman" w:hAnsi="Times New Roman"/>
          <w:szCs w:val="22"/>
        </w:rPr>
        <w:t>dont les revenus proviennent essentiellement d</w:t>
      </w:r>
      <w:r w:rsidR="00B13839" w:rsidRPr="005874AE">
        <w:rPr>
          <w:rFonts w:ascii="Times New Roman" w:hAnsi="Times New Roman"/>
          <w:szCs w:val="22"/>
        </w:rPr>
        <w:t xml:space="preserve">es </w:t>
      </w:r>
      <w:r w:rsidR="00386413" w:rsidRPr="005874AE">
        <w:rPr>
          <w:rFonts w:ascii="Times New Roman" w:hAnsi="Times New Roman"/>
          <w:szCs w:val="22"/>
        </w:rPr>
        <w:t xml:space="preserve">activités </w:t>
      </w:r>
      <w:r w:rsidR="00B13839" w:rsidRPr="005874AE">
        <w:rPr>
          <w:rFonts w:ascii="Times New Roman" w:hAnsi="Times New Roman"/>
          <w:szCs w:val="22"/>
        </w:rPr>
        <w:t>du</w:t>
      </w:r>
      <w:r w:rsidR="007C1A7B" w:rsidRPr="005874AE">
        <w:rPr>
          <w:rFonts w:ascii="Times New Roman" w:hAnsi="Times New Roman"/>
          <w:szCs w:val="22"/>
        </w:rPr>
        <w:t xml:space="preserve"> secteur informel.</w:t>
      </w:r>
    </w:p>
    <w:p w14:paraId="4995A36F" w14:textId="77777777" w:rsidR="00433A3F" w:rsidRPr="005874AE" w:rsidRDefault="00433A3F" w:rsidP="00EE1A35">
      <w:pPr>
        <w:tabs>
          <w:tab w:val="left" w:pos="426"/>
        </w:tabs>
        <w:spacing w:after="0" w:line="276" w:lineRule="auto"/>
        <w:rPr>
          <w:rFonts w:ascii="Times New Roman" w:hAnsi="Times New Roman"/>
          <w:szCs w:val="22"/>
        </w:rPr>
      </w:pPr>
    </w:p>
    <w:p w14:paraId="160DBDCA" w14:textId="4D895E96" w:rsidR="0033404A" w:rsidRPr="005874AE" w:rsidRDefault="00A5764D" w:rsidP="00EE1A35">
      <w:pPr>
        <w:tabs>
          <w:tab w:val="left" w:pos="426"/>
        </w:tabs>
        <w:spacing w:after="0" w:line="276" w:lineRule="auto"/>
        <w:rPr>
          <w:rFonts w:ascii="Times New Roman" w:hAnsi="Times New Roman"/>
          <w:b/>
          <w:szCs w:val="22"/>
        </w:rPr>
      </w:pPr>
      <w:r w:rsidRPr="005874AE">
        <w:rPr>
          <w:rFonts w:ascii="Times New Roman" w:hAnsi="Times New Roman"/>
          <w:b/>
          <w:szCs w:val="22"/>
        </w:rPr>
        <w:t xml:space="preserve">Défis </w:t>
      </w:r>
      <w:r w:rsidR="0033404A" w:rsidRPr="005874AE">
        <w:rPr>
          <w:rFonts w:ascii="Times New Roman" w:hAnsi="Times New Roman"/>
          <w:b/>
          <w:szCs w:val="22"/>
        </w:rPr>
        <w:t xml:space="preserve">de la </w:t>
      </w:r>
      <w:r w:rsidR="00F7636B">
        <w:rPr>
          <w:rFonts w:ascii="Times New Roman" w:hAnsi="Times New Roman"/>
          <w:b/>
          <w:szCs w:val="22"/>
        </w:rPr>
        <w:t xml:space="preserve">maitrise de la </w:t>
      </w:r>
      <w:r w:rsidR="0033404A" w:rsidRPr="005874AE">
        <w:rPr>
          <w:rFonts w:ascii="Times New Roman" w:hAnsi="Times New Roman"/>
          <w:b/>
          <w:szCs w:val="22"/>
        </w:rPr>
        <w:t>déforestation</w:t>
      </w:r>
      <w:r w:rsidR="00386413" w:rsidRPr="005874AE">
        <w:rPr>
          <w:rFonts w:ascii="Times New Roman" w:hAnsi="Times New Roman"/>
          <w:b/>
          <w:szCs w:val="22"/>
        </w:rPr>
        <w:t xml:space="preserve">, </w:t>
      </w:r>
      <w:r w:rsidR="005A2F7B">
        <w:rPr>
          <w:rFonts w:ascii="Times New Roman" w:hAnsi="Times New Roman"/>
          <w:b/>
          <w:szCs w:val="22"/>
        </w:rPr>
        <w:t xml:space="preserve">de </w:t>
      </w:r>
      <w:r w:rsidR="00386413" w:rsidRPr="005874AE">
        <w:rPr>
          <w:rFonts w:ascii="Times New Roman" w:hAnsi="Times New Roman"/>
          <w:b/>
          <w:szCs w:val="22"/>
        </w:rPr>
        <w:t>son suivi</w:t>
      </w:r>
      <w:r w:rsidR="0033404A" w:rsidRPr="005874AE">
        <w:rPr>
          <w:rFonts w:ascii="Times New Roman" w:hAnsi="Times New Roman"/>
          <w:b/>
          <w:szCs w:val="22"/>
        </w:rPr>
        <w:t xml:space="preserve"> et </w:t>
      </w:r>
      <w:r w:rsidR="005A2F7B">
        <w:rPr>
          <w:rFonts w:ascii="Times New Roman" w:hAnsi="Times New Roman"/>
          <w:b/>
          <w:szCs w:val="22"/>
        </w:rPr>
        <w:t>de l’</w:t>
      </w:r>
      <w:r w:rsidR="0033404A" w:rsidRPr="005874AE">
        <w:rPr>
          <w:rFonts w:ascii="Times New Roman" w:hAnsi="Times New Roman"/>
          <w:b/>
          <w:szCs w:val="22"/>
        </w:rPr>
        <w:t>ampleur des émissions de GES</w:t>
      </w:r>
    </w:p>
    <w:p w14:paraId="3158ABB1" w14:textId="77777777" w:rsidR="00433A3F" w:rsidRDefault="00433A3F" w:rsidP="00EE1A35">
      <w:pPr>
        <w:tabs>
          <w:tab w:val="left" w:pos="426"/>
        </w:tabs>
        <w:spacing w:after="0" w:line="276" w:lineRule="auto"/>
        <w:rPr>
          <w:rFonts w:ascii="Times New Roman" w:hAnsi="Times New Roman"/>
          <w:szCs w:val="22"/>
        </w:rPr>
      </w:pPr>
    </w:p>
    <w:p w14:paraId="2836A29C" w14:textId="22DCE0E1" w:rsidR="0033404A" w:rsidRPr="00966CA0" w:rsidRDefault="0033404A" w:rsidP="00EE1A35">
      <w:pPr>
        <w:tabs>
          <w:tab w:val="left" w:pos="426"/>
        </w:tabs>
        <w:spacing w:after="0" w:line="276" w:lineRule="auto"/>
        <w:rPr>
          <w:rFonts w:ascii="Times New Roman" w:hAnsi="Times New Roman"/>
          <w:szCs w:val="22"/>
          <w:lang w:val="fr-FR"/>
        </w:rPr>
      </w:pPr>
      <w:r w:rsidRPr="00966CA0">
        <w:rPr>
          <w:rFonts w:ascii="Times New Roman" w:hAnsi="Times New Roman"/>
          <w:szCs w:val="22"/>
        </w:rPr>
        <w:t>L</w:t>
      </w:r>
      <w:r w:rsidR="00A5764D" w:rsidRPr="00966CA0">
        <w:rPr>
          <w:rFonts w:ascii="Times New Roman" w:hAnsi="Times New Roman"/>
          <w:szCs w:val="22"/>
          <w:lang w:val="fr-FR"/>
        </w:rPr>
        <w:t>a RDC</w:t>
      </w:r>
      <w:r w:rsidR="00A5764D" w:rsidRPr="00966CA0">
        <w:rPr>
          <w:rFonts w:ascii="Times New Roman" w:hAnsi="Times New Roman"/>
          <w:szCs w:val="22"/>
        </w:rPr>
        <w:t xml:space="preserve">, avec </w:t>
      </w:r>
      <w:r w:rsidR="005A2F7B" w:rsidRPr="00966CA0">
        <w:rPr>
          <w:rFonts w:ascii="Times New Roman" w:hAnsi="Times New Roman"/>
          <w:szCs w:val="22"/>
        </w:rPr>
        <w:t>ses</w:t>
      </w:r>
      <w:r w:rsidR="00A5764D" w:rsidRPr="00966CA0">
        <w:rPr>
          <w:rFonts w:ascii="Times New Roman" w:hAnsi="Times New Roman"/>
          <w:szCs w:val="22"/>
        </w:rPr>
        <w:t xml:space="preserve"> </w:t>
      </w:r>
      <w:r w:rsidR="00A5764D" w:rsidRPr="00966CA0">
        <w:rPr>
          <w:rFonts w:ascii="Times New Roman" w:hAnsi="Times New Roman"/>
          <w:szCs w:val="22"/>
          <w:lang w:val="fr-FR"/>
        </w:rPr>
        <w:t>152 millions d’hectares de forêts</w:t>
      </w:r>
      <w:r w:rsidR="005A2F7B" w:rsidRPr="00966CA0">
        <w:rPr>
          <w:rFonts w:ascii="Times New Roman" w:hAnsi="Times New Roman"/>
          <w:szCs w:val="22"/>
          <w:lang w:val="fr-FR"/>
        </w:rPr>
        <w:t xml:space="preserve"> (</w:t>
      </w:r>
      <w:r w:rsidR="00A5764D" w:rsidRPr="00966CA0">
        <w:rPr>
          <w:rFonts w:ascii="Times New Roman" w:hAnsi="Times New Roman"/>
          <w:szCs w:val="22"/>
          <w:lang w:val="fr-FR"/>
        </w:rPr>
        <w:t>soit 60% du territoire</w:t>
      </w:r>
      <w:r w:rsidR="005A2F7B" w:rsidRPr="00966CA0">
        <w:rPr>
          <w:rFonts w:ascii="Times New Roman" w:hAnsi="Times New Roman"/>
          <w:szCs w:val="22"/>
          <w:lang w:val="fr-FR"/>
        </w:rPr>
        <w:t>)</w:t>
      </w:r>
      <w:r w:rsidR="00A5764D" w:rsidRPr="00966CA0">
        <w:rPr>
          <w:rFonts w:ascii="Times New Roman" w:hAnsi="Times New Roman"/>
          <w:szCs w:val="22"/>
          <w:lang w:val="fr-FR"/>
        </w:rPr>
        <w:t xml:space="preserve">, </w:t>
      </w:r>
      <w:r w:rsidR="005A2F7B" w:rsidRPr="00966CA0">
        <w:rPr>
          <w:rFonts w:ascii="Times New Roman" w:hAnsi="Times New Roman"/>
          <w:szCs w:val="22"/>
          <w:lang w:val="fr-FR"/>
        </w:rPr>
        <w:t>abrite</w:t>
      </w:r>
      <w:r w:rsidR="00A5764D" w:rsidRPr="00966CA0">
        <w:rPr>
          <w:rFonts w:ascii="Times New Roman" w:hAnsi="Times New Roman"/>
          <w:szCs w:val="22"/>
          <w:lang w:val="fr-FR"/>
        </w:rPr>
        <w:t xml:space="preserve"> la </w:t>
      </w:r>
      <w:r w:rsidR="005A2F7B" w:rsidRPr="00966CA0">
        <w:rPr>
          <w:rFonts w:ascii="Times New Roman" w:hAnsi="Times New Roman"/>
          <w:szCs w:val="22"/>
          <w:lang w:val="fr-FR"/>
        </w:rPr>
        <w:t xml:space="preserve">majeur partie de la </w:t>
      </w:r>
      <w:r w:rsidR="00A5764D" w:rsidRPr="00966CA0">
        <w:rPr>
          <w:rFonts w:ascii="Times New Roman" w:hAnsi="Times New Roman"/>
          <w:szCs w:val="22"/>
          <w:lang w:val="fr-FR"/>
        </w:rPr>
        <w:t>seconde plus grande étendue de forêts tropicales du monde</w:t>
      </w:r>
      <w:r w:rsidR="005A2F7B" w:rsidRPr="00966CA0">
        <w:rPr>
          <w:rFonts w:ascii="Times New Roman" w:hAnsi="Times New Roman"/>
          <w:szCs w:val="22"/>
          <w:lang w:val="fr-FR"/>
        </w:rPr>
        <w:t xml:space="preserve"> (les forêts du bassin du Congo)</w:t>
      </w:r>
      <w:r w:rsidR="00A5764D" w:rsidRPr="00966CA0">
        <w:rPr>
          <w:rFonts w:ascii="Times New Roman" w:hAnsi="Times New Roman"/>
          <w:szCs w:val="22"/>
          <w:lang w:val="fr-FR"/>
        </w:rPr>
        <w:t>.</w:t>
      </w:r>
      <w:r w:rsidR="005A2F7B" w:rsidRPr="00966CA0">
        <w:rPr>
          <w:rFonts w:ascii="Times New Roman" w:hAnsi="Times New Roman"/>
          <w:szCs w:val="22"/>
          <w:lang w:val="fr-FR"/>
        </w:rPr>
        <w:t xml:space="preserve"> </w:t>
      </w:r>
      <w:r w:rsidR="00A5764D" w:rsidRPr="00966CA0">
        <w:rPr>
          <w:rFonts w:ascii="Times New Roman" w:hAnsi="Times New Roman"/>
          <w:szCs w:val="22"/>
          <w:lang w:val="fr-FR"/>
        </w:rPr>
        <w:t>Cependant, l</w:t>
      </w:r>
      <w:r w:rsidR="005A2F7B" w:rsidRPr="00966CA0">
        <w:rPr>
          <w:rFonts w:ascii="Times New Roman" w:hAnsi="Times New Roman"/>
          <w:szCs w:val="22"/>
          <w:lang w:val="fr-FR"/>
        </w:rPr>
        <w:t>a</w:t>
      </w:r>
      <w:r w:rsidR="00A5764D" w:rsidRPr="00966CA0">
        <w:rPr>
          <w:rFonts w:ascii="Times New Roman" w:hAnsi="Times New Roman"/>
          <w:szCs w:val="22"/>
          <w:lang w:val="fr-FR"/>
        </w:rPr>
        <w:t xml:space="preserve"> </w:t>
      </w:r>
      <w:r w:rsidR="005A2F7B" w:rsidRPr="00966CA0">
        <w:rPr>
          <w:rFonts w:ascii="Times New Roman" w:hAnsi="Times New Roman"/>
          <w:szCs w:val="22"/>
          <w:lang w:val="fr-FR"/>
        </w:rPr>
        <w:t xml:space="preserve">déforestation en RDC se produit à un rythme relativement rapide, avec un </w:t>
      </w:r>
      <w:r w:rsidR="00A5764D" w:rsidRPr="00966CA0">
        <w:rPr>
          <w:rFonts w:ascii="Times New Roman" w:hAnsi="Times New Roman"/>
          <w:szCs w:val="22"/>
          <w:lang w:val="fr-FR"/>
        </w:rPr>
        <w:t xml:space="preserve">taux </w:t>
      </w:r>
      <w:r w:rsidR="00481F8A" w:rsidRPr="00966CA0">
        <w:rPr>
          <w:rFonts w:ascii="Times New Roman" w:hAnsi="Times New Roman"/>
          <w:szCs w:val="22"/>
          <w:lang w:val="fr-FR"/>
        </w:rPr>
        <w:t xml:space="preserve">annuel </w:t>
      </w:r>
      <w:r w:rsidR="00A5764D" w:rsidRPr="00966CA0">
        <w:rPr>
          <w:rFonts w:ascii="Times New Roman" w:hAnsi="Times New Roman"/>
          <w:szCs w:val="22"/>
          <w:lang w:val="fr-FR"/>
        </w:rPr>
        <w:t xml:space="preserve">estimé </w:t>
      </w:r>
      <w:r w:rsidR="005A2F7B" w:rsidRPr="00966CA0">
        <w:rPr>
          <w:rFonts w:ascii="Times New Roman" w:hAnsi="Times New Roman"/>
          <w:szCs w:val="22"/>
          <w:lang w:val="fr-FR"/>
        </w:rPr>
        <w:t>entre</w:t>
      </w:r>
      <w:r w:rsidR="00A5764D" w:rsidRPr="00966CA0">
        <w:rPr>
          <w:rFonts w:ascii="Times New Roman" w:hAnsi="Times New Roman"/>
          <w:szCs w:val="22"/>
          <w:lang w:val="fr-FR"/>
        </w:rPr>
        <w:t xml:space="preserve"> 0,2 </w:t>
      </w:r>
      <w:r w:rsidR="005A2F7B" w:rsidRPr="00966CA0">
        <w:rPr>
          <w:rFonts w:ascii="Times New Roman" w:hAnsi="Times New Roman"/>
          <w:szCs w:val="22"/>
          <w:lang w:val="fr-FR"/>
        </w:rPr>
        <w:t>et</w:t>
      </w:r>
      <w:r w:rsidR="00A5764D" w:rsidRPr="00966CA0">
        <w:rPr>
          <w:rFonts w:ascii="Times New Roman" w:hAnsi="Times New Roman"/>
          <w:szCs w:val="22"/>
          <w:lang w:val="fr-FR"/>
        </w:rPr>
        <w:t xml:space="preserve"> 0,3%</w:t>
      </w:r>
      <w:r w:rsidR="005A2F7B" w:rsidRPr="00966CA0">
        <w:rPr>
          <w:rFonts w:ascii="Times New Roman" w:hAnsi="Times New Roman"/>
          <w:szCs w:val="22"/>
          <w:lang w:val="fr-FR"/>
        </w:rPr>
        <w:t>.</w:t>
      </w:r>
      <w:r w:rsidR="00A5764D" w:rsidRPr="00966CA0">
        <w:rPr>
          <w:rFonts w:ascii="Times New Roman" w:hAnsi="Times New Roman"/>
          <w:szCs w:val="22"/>
          <w:lang w:val="fr-FR"/>
        </w:rPr>
        <w:t xml:space="preserve"> </w:t>
      </w:r>
      <w:r w:rsidR="005A2F7B" w:rsidRPr="00966CA0">
        <w:rPr>
          <w:rFonts w:ascii="Times New Roman" w:hAnsi="Times New Roman"/>
          <w:szCs w:val="22"/>
          <w:lang w:val="fr-FR"/>
        </w:rPr>
        <w:t>L</w:t>
      </w:r>
      <w:r w:rsidR="00A5764D" w:rsidRPr="00966CA0">
        <w:rPr>
          <w:rFonts w:ascii="Times New Roman" w:hAnsi="Times New Roman"/>
          <w:szCs w:val="22"/>
          <w:lang w:val="fr-FR"/>
        </w:rPr>
        <w:t xml:space="preserve">es </w:t>
      </w:r>
      <w:r w:rsidR="009841C6" w:rsidRPr="00966CA0">
        <w:rPr>
          <w:rFonts w:ascii="Times New Roman" w:hAnsi="Times New Roman"/>
          <w:szCs w:val="22"/>
          <w:lang w:val="fr-FR"/>
        </w:rPr>
        <w:t xml:space="preserve">deux </w:t>
      </w:r>
      <w:r w:rsidR="00A5764D" w:rsidRPr="00966CA0">
        <w:rPr>
          <w:rFonts w:ascii="Times New Roman" w:hAnsi="Times New Roman"/>
          <w:szCs w:val="22"/>
          <w:lang w:val="fr-FR"/>
        </w:rPr>
        <w:t xml:space="preserve">principales causes </w:t>
      </w:r>
      <w:r w:rsidR="005A2F7B" w:rsidRPr="00966CA0">
        <w:rPr>
          <w:rFonts w:ascii="Times New Roman" w:hAnsi="Times New Roman"/>
          <w:szCs w:val="22"/>
          <w:lang w:val="fr-FR"/>
        </w:rPr>
        <w:t xml:space="preserve">en </w:t>
      </w:r>
      <w:r w:rsidR="00A5764D" w:rsidRPr="00966CA0">
        <w:rPr>
          <w:rFonts w:ascii="Times New Roman" w:hAnsi="Times New Roman"/>
          <w:szCs w:val="22"/>
          <w:lang w:val="fr-FR"/>
        </w:rPr>
        <w:t xml:space="preserve">sont l’agriculture </w:t>
      </w:r>
      <w:r w:rsidR="007C3C65" w:rsidRPr="00966CA0">
        <w:rPr>
          <w:rFonts w:ascii="Times New Roman" w:hAnsi="Times New Roman"/>
          <w:szCs w:val="22"/>
          <w:lang w:val="fr-FR"/>
        </w:rPr>
        <w:t xml:space="preserve">itinérante </w:t>
      </w:r>
      <w:r w:rsidR="00A5764D" w:rsidRPr="00966CA0">
        <w:rPr>
          <w:rFonts w:ascii="Times New Roman" w:hAnsi="Times New Roman"/>
          <w:szCs w:val="22"/>
          <w:lang w:val="fr-FR"/>
        </w:rPr>
        <w:t>sur brûlis et l</w:t>
      </w:r>
      <w:r w:rsidR="005A2F7B" w:rsidRPr="00966CA0">
        <w:rPr>
          <w:rFonts w:ascii="Times New Roman" w:hAnsi="Times New Roman"/>
          <w:szCs w:val="22"/>
          <w:lang w:val="fr-FR"/>
        </w:rPr>
        <w:t>e recours à l’énergie-bois par la grande majorité d</w:t>
      </w:r>
      <w:r w:rsidR="00386413" w:rsidRPr="00966CA0">
        <w:rPr>
          <w:rFonts w:ascii="Times New Roman" w:hAnsi="Times New Roman"/>
          <w:szCs w:val="22"/>
          <w:lang w:val="fr-FR"/>
        </w:rPr>
        <w:t>es ménages par</w:t>
      </w:r>
      <w:r w:rsidR="00481F8A" w:rsidRPr="00966CA0">
        <w:rPr>
          <w:rFonts w:ascii="Times New Roman" w:hAnsi="Times New Roman"/>
          <w:szCs w:val="22"/>
          <w:lang w:val="fr-FR"/>
        </w:rPr>
        <w:t xml:space="preserve"> </w:t>
      </w:r>
      <w:r w:rsidR="00386413" w:rsidRPr="00966CA0">
        <w:rPr>
          <w:rFonts w:ascii="Times New Roman" w:hAnsi="Times New Roman"/>
          <w:szCs w:val="22"/>
          <w:lang w:val="fr-FR"/>
        </w:rPr>
        <w:t xml:space="preserve">manque de </w:t>
      </w:r>
      <w:r w:rsidR="005A2F7B" w:rsidRPr="00966CA0">
        <w:rPr>
          <w:rFonts w:ascii="Times New Roman" w:hAnsi="Times New Roman"/>
          <w:szCs w:val="22"/>
          <w:lang w:val="fr-FR"/>
        </w:rPr>
        <w:t>développement de l’exploitation</w:t>
      </w:r>
      <w:r w:rsidR="00386413" w:rsidRPr="00966CA0">
        <w:rPr>
          <w:rFonts w:ascii="Times New Roman" w:hAnsi="Times New Roman"/>
          <w:szCs w:val="22"/>
          <w:lang w:val="fr-FR"/>
        </w:rPr>
        <w:t xml:space="preserve"> d</w:t>
      </w:r>
      <w:r w:rsidR="005A2F7B" w:rsidRPr="00966CA0">
        <w:rPr>
          <w:rFonts w:ascii="Times New Roman" w:hAnsi="Times New Roman"/>
          <w:szCs w:val="22"/>
          <w:lang w:val="fr-FR"/>
        </w:rPr>
        <w:t xml:space="preserve">es </w:t>
      </w:r>
      <w:r w:rsidR="00386413" w:rsidRPr="00966CA0">
        <w:rPr>
          <w:rFonts w:ascii="Times New Roman" w:hAnsi="Times New Roman"/>
          <w:szCs w:val="22"/>
          <w:lang w:val="fr-FR"/>
        </w:rPr>
        <w:t>énergies alternatives propres</w:t>
      </w:r>
      <w:r w:rsidR="00A5764D" w:rsidRPr="00966CA0">
        <w:rPr>
          <w:rFonts w:ascii="Times New Roman" w:hAnsi="Times New Roman"/>
          <w:szCs w:val="22"/>
          <w:lang w:val="fr-FR"/>
        </w:rPr>
        <w:t xml:space="preserve">. </w:t>
      </w:r>
      <w:r w:rsidR="005A2F7B" w:rsidRPr="00966CA0">
        <w:rPr>
          <w:rFonts w:ascii="Times New Roman" w:hAnsi="Times New Roman"/>
          <w:szCs w:val="22"/>
          <w:lang w:val="fr-FR"/>
        </w:rPr>
        <w:t>Aussi est-il anticipé que, si rien n’est</w:t>
      </w:r>
      <w:r w:rsidR="00A5764D" w:rsidRPr="00966CA0">
        <w:rPr>
          <w:rFonts w:ascii="Times New Roman" w:hAnsi="Times New Roman"/>
          <w:szCs w:val="22"/>
          <w:lang w:val="fr-FR"/>
        </w:rPr>
        <w:t xml:space="preserve"> fai</w:t>
      </w:r>
      <w:r w:rsidR="005A2F7B" w:rsidRPr="00966CA0">
        <w:rPr>
          <w:rFonts w:ascii="Times New Roman" w:hAnsi="Times New Roman"/>
          <w:szCs w:val="22"/>
          <w:lang w:val="fr-FR"/>
        </w:rPr>
        <w:t>t (</w:t>
      </w:r>
      <w:r w:rsidR="005A2F7B" w:rsidRPr="00966CA0">
        <w:rPr>
          <w:rFonts w:ascii="Times New Roman" w:hAnsi="Times New Roman"/>
          <w:i/>
          <w:szCs w:val="22"/>
          <w:lang w:val="fr-FR"/>
        </w:rPr>
        <w:t xml:space="preserve">scenario business as </w:t>
      </w:r>
      <w:proofErr w:type="spellStart"/>
      <w:r w:rsidR="005A2F7B" w:rsidRPr="00966CA0">
        <w:rPr>
          <w:rFonts w:ascii="Times New Roman" w:hAnsi="Times New Roman"/>
          <w:i/>
          <w:szCs w:val="22"/>
          <w:lang w:val="fr-FR"/>
        </w:rPr>
        <w:t>usual</w:t>
      </w:r>
      <w:proofErr w:type="spellEnd"/>
      <w:r w:rsidR="005A2F7B" w:rsidRPr="00966CA0">
        <w:rPr>
          <w:rFonts w:ascii="Times New Roman" w:hAnsi="Times New Roman"/>
          <w:szCs w:val="22"/>
          <w:lang w:val="fr-FR"/>
        </w:rPr>
        <w:t>),</w:t>
      </w:r>
      <w:r w:rsidR="00A5764D" w:rsidRPr="00966CA0">
        <w:rPr>
          <w:rFonts w:ascii="Times New Roman" w:hAnsi="Times New Roman"/>
          <w:szCs w:val="22"/>
          <w:lang w:val="fr-FR"/>
        </w:rPr>
        <w:t xml:space="preserve"> la RDC </w:t>
      </w:r>
      <w:r w:rsidR="005A2F7B" w:rsidRPr="00966CA0">
        <w:rPr>
          <w:rFonts w:ascii="Times New Roman" w:hAnsi="Times New Roman"/>
          <w:szCs w:val="22"/>
          <w:lang w:val="fr-FR"/>
        </w:rPr>
        <w:t>perdrait</w:t>
      </w:r>
      <w:r w:rsidR="00AD201D" w:rsidRPr="00966CA0">
        <w:rPr>
          <w:rFonts w:ascii="Times New Roman" w:hAnsi="Times New Roman"/>
          <w:szCs w:val="22"/>
          <w:lang w:val="fr-FR"/>
        </w:rPr>
        <w:t xml:space="preserve"> </w:t>
      </w:r>
      <w:r w:rsidR="005A2F7B" w:rsidRPr="00966CA0">
        <w:rPr>
          <w:rFonts w:ascii="Times New Roman" w:hAnsi="Times New Roman"/>
          <w:szCs w:val="22"/>
          <w:lang w:val="fr-FR"/>
        </w:rPr>
        <w:t xml:space="preserve">de </w:t>
      </w:r>
      <w:r w:rsidR="00A5764D" w:rsidRPr="00966CA0">
        <w:rPr>
          <w:rFonts w:ascii="Times New Roman" w:hAnsi="Times New Roman"/>
          <w:szCs w:val="22"/>
          <w:lang w:val="fr-FR"/>
        </w:rPr>
        <w:t>12 à 13 millions d’ha de forêts</w:t>
      </w:r>
      <w:r w:rsidR="009841C6" w:rsidRPr="00966CA0">
        <w:rPr>
          <w:rFonts w:ascii="Times New Roman" w:hAnsi="Times New Roman"/>
          <w:szCs w:val="22"/>
          <w:lang w:val="fr-FR"/>
        </w:rPr>
        <w:t xml:space="preserve"> </w:t>
      </w:r>
      <w:r w:rsidR="00AD201D" w:rsidRPr="00966CA0">
        <w:rPr>
          <w:rFonts w:ascii="Times New Roman" w:hAnsi="Times New Roman"/>
          <w:szCs w:val="22"/>
          <w:lang w:val="fr-FR"/>
        </w:rPr>
        <w:t>d’ici 2030</w:t>
      </w:r>
      <w:r w:rsidR="00A5764D" w:rsidRPr="00966CA0">
        <w:rPr>
          <w:rFonts w:ascii="Times New Roman" w:hAnsi="Times New Roman"/>
          <w:szCs w:val="22"/>
          <w:lang w:val="fr-FR"/>
        </w:rPr>
        <w:t xml:space="preserve">, avec une émission </w:t>
      </w:r>
      <w:r w:rsidR="009841C6" w:rsidRPr="00966CA0">
        <w:rPr>
          <w:rFonts w:ascii="Times New Roman" w:hAnsi="Times New Roman"/>
          <w:szCs w:val="22"/>
          <w:lang w:val="fr-FR"/>
        </w:rPr>
        <w:t>annuel</w:t>
      </w:r>
      <w:r w:rsidR="007E3965" w:rsidRPr="00966CA0">
        <w:rPr>
          <w:rFonts w:ascii="Times New Roman" w:hAnsi="Times New Roman"/>
          <w:szCs w:val="22"/>
          <w:lang w:val="fr-FR"/>
        </w:rPr>
        <w:t>le de GES</w:t>
      </w:r>
      <w:r w:rsidR="00481F8A" w:rsidRPr="00966CA0">
        <w:rPr>
          <w:rFonts w:ascii="Times New Roman" w:hAnsi="Times New Roman"/>
          <w:szCs w:val="22"/>
          <w:lang w:val="fr-FR"/>
        </w:rPr>
        <w:t xml:space="preserve"> </w:t>
      </w:r>
      <w:r w:rsidR="00A5764D" w:rsidRPr="00966CA0">
        <w:rPr>
          <w:rFonts w:ascii="Times New Roman" w:hAnsi="Times New Roman"/>
          <w:szCs w:val="22"/>
          <w:lang w:val="fr-FR"/>
        </w:rPr>
        <w:t>d’</w:t>
      </w:r>
      <w:r w:rsidR="00386413" w:rsidRPr="00966CA0">
        <w:rPr>
          <w:rFonts w:ascii="Times New Roman" w:hAnsi="Times New Roman"/>
          <w:szCs w:val="22"/>
          <w:lang w:val="fr-FR"/>
        </w:rPr>
        <w:t>au moins</w:t>
      </w:r>
      <w:r w:rsidR="00481F8A" w:rsidRPr="00966CA0">
        <w:rPr>
          <w:rFonts w:ascii="Times New Roman" w:hAnsi="Times New Roman"/>
          <w:szCs w:val="22"/>
          <w:lang w:val="fr-FR"/>
        </w:rPr>
        <w:t xml:space="preserve"> </w:t>
      </w:r>
      <w:r w:rsidRPr="00966CA0">
        <w:rPr>
          <w:rFonts w:ascii="Times New Roman" w:hAnsi="Times New Roman"/>
          <w:szCs w:val="22"/>
          <w:lang w:val="fr-FR"/>
        </w:rPr>
        <w:t>400 MtCO</w:t>
      </w:r>
      <w:r w:rsidRPr="00966CA0">
        <w:rPr>
          <w:rFonts w:ascii="Times New Roman" w:hAnsi="Times New Roman"/>
          <w:szCs w:val="22"/>
          <w:vertAlign w:val="subscript"/>
          <w:lang w:val="fr-FR"/>
        </w:rPr>
        <w:t>2</w:t>
      </w:r>
      <w:r w:rsidRPr="00966CA0">
        <w:rPr>
          <w:rFonts w:ascii="Times New Roman" w:hAnsi="Times New Roman"/>
          <w:szCs w:val="22"/>
          <w:lang w:val="fr-FR"/>
        </w:rPr>
        <w:t>e</w:t>
      </w:r>
      <w:r w:rsidR="00386413" w:rsidRPr="00966CA0">
        <w:rPr>
          <w:rFonts w:ascii="Times New Roman" w:hAnsi="Times New Roman"/>
          <w:szCs w:val="22"/>
          <w:lang w:val="fr-FR"/>
        </w:rPr>
        <w:t>q</w:t>
      </w:r>
      <w:r w:rsidRPr="00966CA0">
        <w:rPr>
          <w:rFonts w:ascii="Times New Roman" w:hAnsi="Times New Roman"/>
          <w:szCs w:val="22"/>
          <w:lang w:val="fr-FR"/>
        </w:rPr>
        <w:t>.</w:t>
      </w:r>
    </w:p>
    <w:p w14:paraId="5309054D" w14:textId="77777777" w:rsidR="00520EDC" w:rsidRPr="005874AE" w:rsidRDefault="00520EDC" w:rsidP="00EE1A35">
      <w:pPr>
        <w:spacing w:after="0" w:line="276" w:lineRule="auto"/>
        <w:outlineLvl w:val="1"/>
        <w:rPr>
          <w:rFonts w:ascii="Times New Roman" w:hAnsi="Times New Roman"/>
          <w:szCs w:val="22"/>
          <w:lang w:val="fr-FR"/>
        </w:rPr>
      </w:pPr>
    </w:p>
    <w:p w14:paraId="0D7B78C4" w14:textId="77777777" w:rsidR="004E55CE" w:rsidRDefault="00EF27DA" w:rsidP="00EE1A35">
      <w:pPr>
        <w:spacing w:after="0" w:line="276" w:lineRule="auto"/>
        <w:outlineLvl w:val="1"/>
        <w:rPr>
          <w:rFonts w:ascii="Times New Roman" w:hAnsi="Times New Roman"/>
          <w:szCs w:val="22"/>
          <w:lang w:val="fr-FR"/>
        </w:rPr>
      </w:pPr>
      <w:r w:rsidRPr="005874AE">
        <w:rPr>
          <w:rFonts w:ascii="Times New Roman" w:hAnsi="Times New Roman"/>
          <w:szCs w:val="22"/>
          <w:lang w:val="fr-FR"/>
        </w:rPr>
        <w:t xml:space="preserve">La RDC </w:t>
      </w:r>
      <w:r w:rsidR="00AD201D">
        <w:rPr>
          <w:rFonts w:ascii="Times New Roman" w:hAnsi="Times New Roman"/>
          <w:szCs w:val="22"/>
          <w:lang w:val="fr-FR"/>
        </w:rPr>
        <w:t>compte</w:t>
      </w:r>
      <w:r w:rsidRPr="005874AE">
        <w:rPr>
          <w:rFonts w:ascii="Times New Roman" w:hAnsi="Times New Roman"/>
          <w:szCs w:val="22"/>
          <w:lang w:val="fr-FR"/>
        </w:rPr>
        <w:t xml:space="preserve"> se doter d’un Système National de Surveillance des Forêts (SNSF) opérationnel et fiable, </w:t>
      </w:r>
      <w:r w:rsidR="00AD201D">
        <w:rPr>
          <w:rFonts w:ascii="Times New Roman" w:hAnsi="Times New Roman"/>
          <w:szCs w:val="22"/>
          <w:lang w:val="fr-FR"/>
        </w:rPr>
        <w:t>pouvant</w:t>
      </w:r>
      <w:r w:rsidRPr="005874AE">
        <w:rPr>
          <w:rFonts w:ascii="Times New Roman" w:hAnsi="Times New Roman"/>
          <w:szCs w:val="22"/>
          <w:lang w:val="fr-FR"/>
        </w:rPr>
        <w:t xml:space="preserve"> mesurer </w:t>
      </w:r>
      <w:r w:rsidR="00AD201D">
        <w:rPr>
          <w:rFonts w:ascii="Times New Roman" w:hAnsi="Times New Roman"/>
          <w:szCs w:val="22"/>
          <w:lang w:val="fr-FR"/>
        </w:rPr>
        <w:t>la part</w:t>
      </w:r>
      <w:r w:rsidRPr="005874AE">
        <w:rPr>
          <w:rFonts w:ascii="Times New Roman" w:hAnsi="Times New Roman"/>
          <w:szCs w:val="22"/>
          <w:lang w:val="fr-FR"/>
        </w:rPr>
        <w:t xml:space="preserve"> des activités anthropiques </w:t>
      </w:r>
      <w:r w:rsidR="00AD201D">
        <w:rPr>
          <w:rFonts w:ascii="Times New Roman" w:hAnsi="Times New Roman"/>
          <w:szCs w:val="22"/>
          <w:lang w:val="fr-FR"/>
        </w:rPr>
        <w:t>dans</w:t>
      </w:r>
      <w:r w:rsidRPr="005874AE">
        <w:rPr>
          <w:rFonts w:ascii="Times New Roman" w:hAnsi="Times New Roman"/>
          <w:szCs w:val="22"/>
          <w:lang w:val="fr-FR"/>
        </w:rPr>
        <w:t xml:space="preserve"> les émissions/absorption de </w:t>
      </w:r>
      <w:r w:rsidR="00AD201D">
        <w:rPr>
          <w:rFonts w:ascii="Times New Roman" w:hAnsi="Times New Roman"/>
          <w:szCs w:val="22"/>
          <w:lang w:val="fr-FR"/>
        </w:rPr>
        <w:t>GES d</w:t>
      </w:r>
      <w:r w:rsidRPr="005874AE">
        <w:rPr>
          <w:rFonts w:ascii="Times New Roman" w:hAnsi="Times New Roman"/>
          <w:szCs w:val="22"/>
          <w:lang w:val="fr-FR"/>
        </w:rPr>
        <w:t xml:space="preserve">u secteur </w:t>
      </w:r>
      <w:r w:rsidR="00AD201D">
        <w:rPr>
          <w:rFonts w:ascii="Times New Roman" w:hAnsi="Times New Roman"/>
          <w:szCs w:val="22"/>
          <w:lang w:val="fr-FR"/>
        </w:rPr>
        <w:t>« </w:t>
      </w:r>
      <w:r w:rsidRPr="005874AE">
        <w:rPr>
          <w:rFonts w:ascii="Times New Roman" w:hAnsi="Times New Roman"/>
          <w:szCs w:val="22"/>
          <w:lang w:val="fr-FR"/>
        </w:rPr>
        <w:t>for</w:t>
      </w:r>
      <w:r w:rsidR="00AD201D">
        <w:rPr>
          <w:rFonts w:ascii="Times New Roman" w:hAnsi="Times New Roman"/>
          <w:szCs w:val="22"/>
          <w:lang w:val="fr-FR"/>
        </w:rPr>
        <w:t>ê</w:t>
      </w:r>
      <w:r w:rsidRPr="005874AE">
        <w:rPr>
          <w:rFonts w:ascii="Times New Roman" w:hAnsi="Times New Roman"/>
          <w:szCs w:val="22"/>
          <w:lang w:val="fr-FR"/>
        </w:rPr>
        <w:t>t</w:t>
      </w:r>
      <w:r w:rsidR="00AD201D">
        <w:rPr>
          <w:rFonts w:ascii="Times New Roman" w:hAnsi="Times New Roman"/>
          <w:szCs w:val="22"/>
          <w:lang w:val="fr-FR"/>
        </w:rPr>
        <w:t> »</w:t>
      </w:r>
      <w:r w:rsidRPr="005874AE">
        <w:rPr>
          <w:rFonts w:ascii="Times New Roman" w:hAnsi="Times New Roman"/>
          <w:szCs w:val="22"/>
          <w:lang w:val="fr-FR"/>
        </w:rPr>
        <w:t>.</w:t>
      </w:r>
      <w:r w:rsidR="00ED7DE8">
        <w:rPr>
          <w:rFonts w:ascii="Times New Roman" w:hAnsi="Times New Roman"/>
          <w:szCs w:val="22"/>
          <w:lang w:val="fr-FR"/>
        </w:rPr>
        <w:t xml:space="preserve"> </w:t>
      </w:r>
      <w:r w:rsidRPr="005874AE">
        <w:rPr>
          <w:rFonts w:ascii="Times New Roman" w:hAnsi="Times New Roman"/>
          <w:szCs w:val="22"/>
          <w:lang w:val="fr-FR"/>
        </w:rPr>
        <w:t xml:space="preserve">Pour ce faire, le Ministère de l’Environnement Développement Durable (MEDD), </w:t>
      </w:r>
      <w:r w:rsidR="00ED7DE8">
        <w:rPr>
          <w:rFonts w:ascii="Times New Roman" w:hAnsi="Times New Roman"/>
          <w:szCs w:val="22"/>
          <w:lang w:val="fr-FR"/>
        </w:rPr>
        <w:t>via</w:t>
      </w:r>
      <w:r w:rsidRPr="005874AE">
        <w:rPr>
          <w:rFonts w:ascii="Times New Roman" w:hAnsi="Times New Roman"/>
          <w:szCs w:val="22"/>
          <w:lang w:val="fr-FR"/>
        </w:rPr>
        <w:t xml:space="preserve"> la Direction des </w:t>
      </w:r>
      <w:r w:rsidR="00ED7DE8">
        <w:rPr>
          <w:rFonts w:ascii="Times New Roman" w:hAnsi="Times New Roman"/>
          <w:szCs w:val="22"/>
          <w:lang w:val="fr-FR"/>
        </w:rPr>
        <w:t>i</w:t>
      </w:r>
      <w:r w:rsidRPr="005874AE">
        <w:rPr>
          <w:rFonts w:ascii="Times New Roman" w:hAnsi="Times New Roman"/>
          <w:szCs w:val="22"/>
          <w:lang w:val="fr-FR"/>
        </w:rPr>
        <w:t xml:space="preserve">nventaires et </w:t>
      </w:r>
      <w:r w:rsidR="00ED7DE8">
        <w:rPr>
          <w:rFonts w:ascii="Times New Roman" w:hAnsi="Times New Roman"/>
          <w:szCs w:val="22"/>
          <w:lang w:val="fr-FR"/>
        </w:rPr>
        <w:t>a</w:t>
      </w:r>
      <w:r w:rsidRPr="005874AE">
        <w:rPr>
          <w:rFonts w:ascii="Times New Roman" w:hAnsi="Times New Roman"/>
          <w:szCs w:val="22"/>
          <w:lang w:val="fr-FR"/>
        </w:rPr>
        <w:t xml:space="preserve">ménagements </w:t>
      </w:r>
      <w:r w:rsidR="00ED7DE8">
        <w:rPr>
          <w:rFonts w:ascii="Times New Roman" w:hAnsi="Times New Roman"/>
          <w:szCs w:val="22"/>
          <w:lang w:val="fr-FR"/>
        </w:rPr>
        <w:t>f</w:t>
      </w:r>
      <w:r w:rsidRPr="005874AE">
        <w:rPr>
          <w:rFonts w:ascii="Times New Roman" w:hAnsi="Times New Roman"/>
          <w:szCs w:val="22"/>
          <w:lang w:val="fr-FR"/>
        </w:rPr>
        <w:t xml:space="preserve">orestiers (DIAF) et la Direction du </w:t>
      </w:r>
      <w:r w:rsidR="00ED7DE8">
        <w:rPr>
          <w:rFonts w:ascii="Times New Roman" w:hAnsi="Times New Roman"/>
          <w:szCs w:val="22"/>
          <w:lang w:val="fr-FR"/>
        </w:rPr>
        <w:t>d</w:t>
      </w:r>
      <w:r w:rsidRPr="005874AE">
        <w:rPr>
          <w:rFonts w:ascii="Times New Roman" w:hAnsi="Times New Roman"/>
          <w:szCs w:val="22"/>
          <w:lang w:val="fr-FR"/>
        </w:rPr>
        <w:t xml:space="preserve">éveloppement </w:t>
      </w:r>
      <w:r w:rsidR="00ED7DE8">
        <w:rPr>
          <w:rFonts w:ascii="Times New Roman" w:hAnsi="Times New Roman"/>
          <w:szCs w:val="22"/>
          <w:lang w:val="fr-FR"/>
        </w:rPr>
        <w:t>d</w:t>
      </w:r>
      <w:r w:rsidRPr="005874AE">
        <w:rPr>
          <w:rFonts w:ascii="Times New Roman" w:hAnsi="Times New Roman"/>
          <w:szCs w:val="22"/>
          <w:lang w:val="fr-FR"/>
        </w:rPr>
        <w:t xml:space="preserve">urable (DDD), développent différents piliers, </w:t>
      </w:r>
      <w:r w:rsidR="00ED7DE8">
        <w:rPr>
          <w:rFonts w:ascii="Times New Roman" w:hAnsi="Times New Roman"/>
          <w:szCs w:val="22"/>
          <w:lang w:val="fr-FR"/>
        </w:rPr>
        <w:t>dont</w:t>
      </w:r>
      <w:r w:rsidRPr="005874AE">
        <w:rPr>
          <w:rFonts w:ascii="Times New Roman" w:hAnsi="Times New Roman"/>
          <w:szCs w:val="22"/>
          <w:lang w:val="fr-FR"/>
        </w:rPr>
        <w:t xml:space="preserve"> : le Système de </w:t>
      </w:r>
      <w:r w:rsidR="00ED7DE8">
        <w:rPr>
          <w:rFonts w:ascii="Times New Roman" w:hAnsi="Times New Roman"/>
          <w:szCs w:val="22"/>
          <w:lang w:val="fr-FR"/>
        </w:rPr>
        <w:t>s</w:t>
      </w:r>
      <w:r w:rsidRPr="005874AE">
        <w:rPr>
          <w:rFonts w:ascii="Times New Roman" w:hAnsi="Times New Roman"/>
          <w:szCs w:val="22"/>
          <w:lang w:val="fr-FR"/>
        </w:rPr>
        <w:t xml:space="preserve">urveillance des </w:t>
      </w:r>
      <w:r w:rsidR="00ED7DE8">
        <w:rPr>
          <w:rFonts w:ascii="Times New Roman" w:hAnsi="Times New Roman"/>
          <w:szCs w:val="22"/>
          <w:lang w:val="fr-FR"/>
        </w:rPr>
        <w:t>t</w:t>
      </w:r>
      <w:r w:rsidRPr="005874AE">
        <w:rPr>
          <w:rFonts w:ascii="Times New Roman" w:hAnsi="Times New Roman"/>
          <w:szCs w:val="22"/>
          <w:lang w:val="fr-FR"/>
        </w:rPr>
        <w:t xml:space="preserve">erres par </w:t>
      </w:r>
      <w:r w:rsidR="00ED7DE8">
        <w:rPr>
          <w:rFonts w:ascii="Times New Roman" w:hAnsi="Times New Roman"/>
          <w:szCs w:val="22"/>
          <w:lang w:val="fr-FR"/>
        </w:rPr>
        <w:t>s</w:t>
      </w:r>
      <w:r w:rsidRPr="005874AE">
        <w:rPr>
          <w:rFonts w:ascii="Times New Roman" w:hAnsi="Times New Roman"/>
          <w:szCs w:val="22"/>
          <w:lang w:val="fr-FR"/>
        </w:rPr>
        <w:t xml:space="preserve">atellite (SSTS), l’Inventaire </w:t>
      </w:r>
      <w:r w:rsidR="00ED7DE8">
        <w:rPr>
          <w:rFonts w:ascii="Times New Roman" w:hAnsi="Times New Roman"/>
          <w:szCs w:val="22"/>
          <w:lang w:val="fr-FR"/>
        </w:rPr>
        <w:t>f</w:t>
      </w:r>
      <w:r w:rsidRPr="005874AE">
        <w:rPr>
          <w:rFonts w:ascii="Times New Roman" w:hAnsi="Times New Roman"/>
          <w:szCs w:val="22"/>
          <w:lang w:val="fr-FR"/>
        </w:rPr>
        <w:t xml:space="preserve">orestier </w:t>
      </w:r>
      <w:r w:rsidR="00ED7DE8">
        <w:rPr>
          <w:rFonts w:ascii="Times New Roman" w:hAnsi="Times New Roman"/>
          <w:szCs w:val="22"/>
          <w:lang w:val="fr-FR"/>
        </w:rPr>
        <w:t>n</w:t>
      </w:r>
      <w:r w:rsidRPr="005874AE">
        <w:rPr>
          <w:rFonts w:ascii="Times New Roman" w:hAnsi="Times New Roman"/>
          <w:szCs w:val="22"/>
          <w:lang w:val="fr-FR"/>
        </w:rPr>
        <w:t>ational (IFN), l’Inventaire des Gaz à Effet de Serre (IGES) et le Niveau d’</w:t>
      </w:r>
      <w:r w:rsidR="00ED7DE8">
        <w:rPr>
          <w:rFonts w:ascii="Times New Roman" w:hAnsi="Times New Roman"/>
          <w:szCs w:val="22"/>
          <w:lang w:val="fr-FR"/>
        </w:rPr>
        <w:t>é</w:t>
      </w:r>
      <w:r w:rsidR="00ED7DE8" w:rsidRPr="005874AE">
        <w:rPr>
          <w:rFonts w:ascii="Times New Roman" w:hAnsi="Times New Roman"/>
          <w:szCs w:val="22"/>
          <w:lang w:val="fr-FR"/>
        </w:rPr>
        <w:t>missions</w:t>
      </w:r>
      <w:r w:rsidRPr="005874AE">
        <w:rPr>
          <w:rFonts w:ascii="Times New Roman" w:hAnsi="Times New Roman"/>
          <w:szCs w:val="22"/>
          <w:lang w:val="fr-FR"/>
        </w:rPr>
        <w:t xml:space="preserve"> de </w:t>
      </w:r>
      <w:r w:rsidR="00ED7DE8">
        <w:rPr>
          <w:rFonts w:ascii="Times New Roman" w:hAnsi="Times New Roman"/>
          <w:szCs w:val="22"/>
          <w:lang w:val="fr-FR"/>
        </w:rPr>
        <w:t>r</w:t>
      </w:r>
      <w:r w:rsidRPr="005874AE">
        <w:rPr>
          <w:rFonts w:ascii="Times New Roman" w:hAnsi="Times New Roman"/>
          <w:szCs w:val="22"/>
          <w:lang w:val="fr-FR"/>
        </w:rPr>
        <w:t xml:space="preserve">éférence des </w:t>
      </w:r>
      <w:r w:rsidR="00ED7DE8">
        <w:rPr>
          <w:rFonts w:ascii="Times New Roman" w:hAnsi="Times New Roman"/>
          <w:szCs w:val="22"/>
          <w:lang w:val="fr-FR"/>
        </w:rPr>
        <w:t>f</w:t>
      </w:r>
      <w:r w:rsidRPr="005874AE">
        <w:rPr>
          <w:rFonts w:ascii="Times New Roman" w:hAnsi="Times New Roman"/>
          <w:szCs w:val="22"/>
          <w:lang w:val="fr-FR"/>
        </w:rPr>
        <w:t>orêts (NERF).</w:t>
      </w:r>
      <w:r w:rsidR="004E55CE">
        <w:rPr>
          <w:rFonts w:ascii="Times New Roman" w:hAnsi="Times New Roman"/>
          <w:szCs w:val="22"/>
          <w:lang w:val="fr-FR"/>
        </w:rPr>
        <w:t xml:space="preserve"> </w:t>
      </w:r>
    </w:p>
    <w:p w14:paraId="7E14C1D6" w14:textId="77777777" w:rsidR="004E55CE" w:rsidRDefault="004E55CE" w:rsidP="00EE1A35">
      <w:pPr>
        <w:spacing w:after="0" w:line="276" w:lineRule="auto"/>
        <w:outlineLvl w:val="1"/>
        <w:rPr>
          <w:rFonts w:ascii="Times New Roman" w:hAnsi="Times New Roman"/>
          <w:szCs w:val="22"/>
          <w:lang w:val="fr-FR"/>
        </w:rPr>
      </w:pPr>
    </w:p>
    <w:p w14:paraId="700DF376" w14:textId="77777777" w:rsidR="00EE5B8C" w:rsidRDefault="004E55CE" w:rsidP="00EE1A35">
      <w:pPr>
        <w:spacing w:after="0" w:line="276" w:lineRule="auto"/>
        <w:outlineLvl w:val="1"/>
        <w:rPr>
          <w:rFonts w:ascii="Times New Roman" w:hAnsi="Times New Roman"/>
          <w:szCs w:val="22"/>
        </w:rPr>
      </w:pPr>
      <w:r>
        <w:rPr>
          <w:rFonts w:ascii="Times New Roman" w:hAnsi="Times New Roman"/>
          <w:szCs w:val="22"/>
        </w:rPr>
        <w:t>L</w:t>
      </w:r>
      <w:r w:rsidR="00EF27DA" w:rsidRPr="005874AE">
        <w:rPr>
          <w:rFonts w:ascii="Times New Roman" w:hAnsi="Times New Roman"/>
          <w:szCs w:val="22"/>
        </w:rPr>
        <w:t>a</w:t>
      </w:r>
      <w:r>
        <w:rPr>
          <w:rFonts w:ascii="Times New Roman" w:hAnsi="Times New Roman"/>
          <w:szCs w:val="22"/>
        </w:rPr>
        <w:t xml:space="preserve"> </w:t>
      </w:r>
      <w:r w:rsidR="00EF27DA" w:rsidRPr="005874AE">
        <w:rPr>
          <w:rFonts w:ascii="Times New Roman" w:hAnsi="Times New Roman"/>
          <w:szCs w:val="22"/>
        </w:rPr>
        <w:t>RDC dispose</w:t>
      </w:r>
      <w:r>
        <w:rPr>
          <w:rFonts w:ascii="Times New Roman" w:hAnsi="Times New Roman"/>
          <w:szCs w:val="22"/>
        </w:rPr>
        <w:t>,</w:t>
      </w:r>
      <w:r w:rsidR="00EF27DA" w:rsidRPr="005874AE">
        <w:rPr>
          <w:rFonts w:ascii="Times New Roman" w:hAnsi="Times New Roman"/>
          <w:szCs w:val="22"/>
        </w:rPr>
        <w:t xml:space="preserve"> </w:t>
      </w:r>
      <w:r>
        <w:rPr>
          <w:rFonts w:ascii="Times New Roman" w:hAnsi="Times New Roman"/>
          <w:szCs w:val="22"/>
        </w:rPr>
        <w:t xml:space="preserve">de ce fait, </w:t>
      </w:r>
      <w:r w:rsidR="00EF27DA" w:rsidRPr="005874AE">
        <w:rPr>
          <w:rFonts w:ascii="Times New Roman" w:hAnsi="Times New Roman"/>
          <w:szCs w:val="22"/>
        </w:rPr>
        <w:t>d’instruments capables de suivre la mise en œuvre de</w:t>
      </w:r>
      <w:r w:rsidR="00ED7DE8">
        <w:rPr>
          <w:rFonts w:ascii="Times New Roman" w:hAnsi="Times New Roman"/>
          <w:szCs w:val="22"/>
        </w:rPr>
        <w:t xml:space="preserve"> la</w:t>
      </w:r>
      <w:r w:rsidR="00EF27DA" w:rsidRPr="005874AE">
        <w:rPr>
          <w:rFonts w:ascii="Times New Roman" w:hAnsi="Times New Roman"/>
          <w:szCs w:val="22"/>
        </w:rPr>
        <w:t xml:space="preserve"> politique nationale en matière de changements climatiques, notamment </w:t>
      </w:r>
      <w:r w:rsidR="00ED7DE8">
        <w:rPr>
          <w:rFonts w:ascii="Times New Roman" w:hAnsi="Times New Roman"/>
          <w:szCs w:val="22"/>
        </w:rPr>
        <w:t>pour</w:t>
      </w:r>
      <w:r w:rsidR="00EF27DA" w:rsidRPr="005874AE">
        <w:rPr>
          <w:rFonts w:ascii="Times New Roman" w:hAnsi="Times New Roman"/>
          <w:szCs w:val="22"/>
        </w:rPr>
        <w:t xml:space="preserve"> ce qui </w:t>
      </w:r>
      <w:r w:rsidR="00ED7DE8">
        <w:rPr>
          <w:rFonts w:ascii="Times New Roman" w:hAnsi="Times New Roman"/>
          <w:szCs w:val="22"/>
        </w:rPr>
        <w:t>est de</w:t>
      </w:r>
      <w:r w:rsidR="00EF27DA" w:rsidRPr="005874AE">
        <w:rPr>
          <w:rFonts w:ascii="Times New Roman" w:hAnsi="Times New Roman"/>
          <w:szCs w:val="22"/>
        </w:rPr>
        <w:t xml:space="preserve"> la stratégie nationale REDD+.</w:t>
      </w:r>
    </w:p>
    <w:p w14:paraId="15003F84" w14:textId="77777777" w:rsidR="00EE5B8C" w:rsidRDefault="00EE5B8C" w:rsidP="00EE1A35">
      <w:pPr>
        <w:spacing w:after="0" w:line="276" w:lineRule="auto"/>
        <w:outlineLvl w:val="1"/>
        <w:rPr>
          <w:rFonts w:ascii="Times New Roman" w:hAnsi="Times New Roman"/>
          <w:szCs w:val="22"/>
        </w:rPr>
      </w:pPr>
    </w:p>
    <w:p w14:paraId="7CEFF9D9" w14:textId="050C8A46" w:rsidR="00705ED3" w:rsidRPr="00EE5B8C" w:rsidRDefault="004E55CE" w:rsidP="00EE1A35">
      <w:pPr>
        <w:spacing w:after="0" w:line="276" w:lineRule="auto"/>
        <w:outlineLvl w:val="1"/>
        <w:rPr>
          <w:rFonts w:ascii="Times New Roman" w:hAnsi="Times New Roman"/>
          <w:szCs w:val="22"/>
          <w:lang w:val="fr-FR"/>
        </w:rPr>
      </w:pPr>
      <w:r w:rsidRPr="005874AE">
        <w:rPr>
          <w:rFonts w:ascii="Times New Roman" w:hAnsi="Times New Roman"/>
          <w:szCs w:val="22"/>
        </w:rPr>
        <w:t xml:space="preserve">Ainsi, </w:t>
      </w:r>
      <w:r>
        <w:rPr>
          <w:rFonts w:ascii="Times New Roman" w:hAnsi="Times New Roman"/>
          <w:szCs w:val="22"/>
        </w:rPr>
        <w:t>l</w:t>
      </w:r>
      <w:r w:rsidR="00BB0C73" w:rsidRPr="005874AE">
        <w:rPr>
          <w:rFonts w:ascii="Times New Roman" w:hAnsi="Times New Roman"/>
          <w:szCs w:val="22"/>
        </w:rPr>
        <w:t xml:space="preserve">e document du </w:t>
      </w:r>
      <w:r w:rsidR="00BB0C73" w:rsidRPr="005874AE">
        <w:rPr>
          <w:rFonts w:ascii="Times New Roman" w:hAnsi="Times New Roman"/>
          <w:szCs w:val="22"/>
          <w:lang w:val="fr-FR"/>
        </w:rPr>
        <w:t xml:space="preserve">NERF récemment soumis à la </w:t>
      </w:r>
      <w:r w:rsidRPr="005874AE">
        <w:rPr>
          <w:rFonts w:ascii="Times New Roman" w:hAnsi="Times New Roman"/>
          <w:szCs w:val="22"/>
          <w:lang w:val="fr-FR"/>
        </w:rPr>
        <w:t xml:space="preserve">CCNUCC </w:t>
      </w:r>
      <w:r>
        <w:rPr>
          <w:rFonts w:ascii="Times New Roman" w:hAnsi="Times New Roman"/>
          <w:szCs w:val="22"/>
          <w:lang w:val="fr-FR"/>
        </w:rPr>
        <w:t xml:space="preserve">indique, </w:t>
      </w:r>
      <w:r w:rsidRPr="005874AE">
        <w:rPr>
          <w:rFonts w:ascii="Times New Roman" w:hAnsi="Times New Roman"/>
          <w:szCs w:val="22"/>
        </w:rPr>
        <w:t xml:space="preserve">sur </w:t>
      </w:r>
      <w:r>
        <w:rPr>
          <w:rFonts w:ascii="Times New Roman" w:hAnsi="Times New Roman"/>
          <w:szCs w:val="22"/>
        </w:rPr>
        <w:t xml:space="preserve">la </w:t>
      </w:r>
      <w:r w:rsidRPr="005874AE">
        <w:rPr>
          <w:rFonts w:ascii="Times New Roman" w:hAnsi="Times New Roman"/>
          <w:szCs w:val="22"/>
        </w:rPr>
        <w:t xml:space="preserve">base d’un scénario </w:t>
      </w:r>
      <w:r>
        <w:rPr>
          <w:rFonts w:ascii="Times New Roman" w:hAnsi="Times New Roman"/>
          <w:szCs w:val="22"/>
        </w:rPr>
        <w:t>« </w:t>
      </w:r>
      <w:r w:rsidRPr="005874AE">
        <w:rPr>
          <w:rFonts w:ascii="Times New Roman" w:hAnsi="Times New Roman"/>
          <w:i/>
          <w:szCs w:val="22"/>
        </w:rPr>
        <w:t>business-as-</w:t>
      </w:r>
      <w:proofErr w:type="spellStart"/>
      <w:r w:rsidRPr="005874AE">
        <w:rPr>
          <w:rFonts w:ascii="Times New Roman" w:hAnsi="Times New Roman"/>
          <w:i/>
          <w:szCs w:val="22"/>
        </w:rPr>
        <w:t>usual</w:t>
      </w:r>
      <w:proofErr w:type="spellEnd"/>
      <w:r>
        <w:rPr>
          <w:rFonts w:ascii="Times New Roman" w:hAnsi="Times New Roman"/>
          <w:szCs w:val="22"/>
        </w:rPr>
        <w:t xml:space="preserve"> », </w:t>
      </w:r>
      <w:r w:rsidR="00BB0C73" w:rsidRPr="005874AE">
        <w:rPr>
          <w:rFonts w:ascii="Times New Roman" w:hAnsi="Times New Roman"/>
          <w:szCs w:val="22"/>
          <w:lang w:val="fr-FR"/>
        </w:rPr>
        <w:t>que</w:t>
      </w:r>
      <w:r w:rsidR="00D226E5" w:rsidRPr="005874AE">
        <w:rPr>
          <w:rFonts w:ascii="Times New Roman" w:eastAsia="Calibri" w:hAnsi="Times New Roman"/>
          <w:szCs w:val="22"/>
        </w:rPr>
        <w:t xml:space="preserve"> </w:t>
      </w:r>
      <w:r w:rsidR="00D226E5" w:rsidRPr="005874AE">
        <w:rPr>
          <w:rFonts w:ascii="Times New Roman" w:hAnsi="Times New Roman"/>
          <w:szCs w:val="22"/>
        </w:rPr>
        <w:t xml:space="preserve">les émissions </w:t>
      </w:r>
      <w:r>
        <w:rPr>
          <w:rFonts w:ascii="Times New Roman" w:hAnsi="Times New Roman"/>
          <w:szCs w:val="22"/>
        </w:rPr>
        <w:t>d</w:t>
      </w:r>
      <w:r w:rsidR="00D226E5" w:rsidRPr="005874AE">
        <w:rPr>
          <w:rFonts w:ascii="Times New Roman" w:hAnsi="Times New Roman"/>
          <w:szCs w:val="22"/>
        </w:rPr>
        <w:t xml:space="preserve">ues </w:t>
      </w:r>
      <w:r>
        <w:rPr>
          <w:rFonts w:ascii="Times New Roman" w:hAnsi="Times New Roman"/>
          <w:szCs w:val="22"/>
        </w:rPr>
        <w:t xml:space="preserve">à </w:t>
      </w:r>
      <w:r w:rsidR="00D226E5" w:rsidRPr="005874AE">
        <w:rPr>
          <w:rFonts w:ascii="Times New Roman" w:hAnsi="Times New Roman"/>
          <w:szCs w:val="22"/>
        </w:rPr>
        <w:t xml:space="preserve">la déforestation, </w:t>
      </w:r>
      <w:r>
        <w:rPr>
          <w:rFonts w:ascii="Times New Roman" w:hAnsi="Times New Roman"/>
          <w:szCs w:val="22"/>
        </w:rPr>
        <w:t>en</w:t>
      </w:r>
      <w:r w:rsidR="00D226E5" w:rsidRPr="005874AE">
        <w:rPr>
          <w:rFonts w:ascii="Times New Roman" w:hAnsi="Times New Roman"/>
          <w:szCs w:val="22"/>
        </w:rPr>
        <w:t xml:space="preserve"> lie</w:t>
      </w:r>
      <w:r>
        <w:rPr>
          <w:rFonts w:ascii="Times New Roman" w:hAnsi="Times New Roman"/>
          <w:szCs w:val="22"/>
        </w:rPr>
        <w:t>n</w:t>
      </w:r>
      <w:r w:rsidR="00D226E5" w:rsidRPr="005874AE">
        <w:rPr>
          <w:rFonts w:ascii="Times New Roman" w:hAnsi="Times New Roman"/>
          <w:szCs w:val="22"/>
        </w:rPr>
        <w:t xml:space="preserve"> </w:t>
      </w:r>
      <w:r>
        <w:rPr>
          <w:rFonts w:ascii="Times New Roman" w:hAnsi="Times New Roman"/>
          <w:szCs w:val="22"/>
        </w:rPr>
        <w:t>avec</w:t>
      </w:r>
      <w:r w:rsidR="00D226E5" w:rsidRPr="005874AE">
        <w:rPr>
          <w:rFonts w:ascii="Times New Roman" w:hAnsi="Times New Roman"/>
          <w:szCs w:val="22"/>
        </w:rPr>
        <w:t xml:space="preserve"> ses causes indirectes (croissance démographique et développement des infrastructures) </w:t>
      </w:r>
      <w:r>
        <w:rPr>
          <w:rFonts w:ascii="Times New Roman" w:hAnsi="Times New Roman"/>
          <w:szCs w:val="22"/>
        </w:rPr>
        <w:t>ayant</w:t>
      </w:r>
      <w:r w:rsidR="00D226E5" w:rsidRPr="005874AE">
        <w:rPr>
          <w:rFonts w:ascii="Times New Roman" w:hAnsi="Times New Roman"/>
          <w:szCs w:val="22"/>
        </w:rPr>
        <w:t xml:space="preserve"> un effet multiplicateur sur les causes directes, sont estimées à 1</w:t>
      </w:r>
      <w:r>
        <w:rPr>
          <w:rFonts w:ascii="Times New Roman" w:hAnsi="Times New Roman"/>
          <w:szCs w:val="22"/>
        </w:rPr>
        <w:t>.</w:t>
      </w:r>
      <w:r w:rsidR="00D226E5" w:rsidRPr="005874AE">
        <w:rPr>
          <w:rFonts w:ascii="Times New Roman" w:hAnsi="Times New Roman"/>
          <w:szCs w:val="22"/>
        </w:rPr>
        <w:t>042 MtCO</w:t>
      </w:r>
      <w:r w:rsidR="00D226E5" w:rsidRPr="005874AE">
        <w:rPr>
          <w:rFonts w:ascii="Times New Roman" w:hAnsi="Times New Roman"/>
          <w:szCs w:val="22"/>
          <w:vertAlign w:val="subscript"/>
        </w:rPr>
        <w:t>2</w:t>
      </w:r>
      <w:r w:rsidR="00D226E5" w:rsidRPr="005874AE">
        <w:rPr>
          <w:rFonts w:ascii="Times New Roman" w:hAnsi="Times New Roman"/>
          <w:szCs w:val="22"/>
        </w:rPr>
        <w:t>e pour 2015, 1</w:t>
      </w:r>
      <w:r>
        <w:rPr>
          <w:rFonts w:ascii="Times New Roman" w:hAnsi="Times New Roman"/>
          <w:szCs w:val="22"/>
        </w:rPr>
        <w:t>.</w:t>
      </w:r>
      <w:r w:rsidR="00D226E5" w:rsidRPr="005874AE">
        <w:rPr>
          <w:rFonts w:ascii="Times New Roman" w:hAnsi="Times New Roman"/>
          <w:szCs w:val="22"/>
        </w:rPr>
        <w:t>113 MtCO2e pour 2016, 1</w:t>
      </w:r>
      <w:r>
        <w:rPr>
          <w:rFonts w:ascii="Times New Roman" w:hAnsi="Times New Roman"/>
          <w:szCs w:val="22"/>
        </w:rPr>
        <w:t>.</w:t>
      </w:r>
      <w:r w:rsidR="00D226E5" w:rsidRPr="005874AE">
        <w:rPr>
          <w:rFonts w:ascii="Times New Roman" w:hAnsi="Times New Roman"/>
          <w:szCs w:val="22"/>
        </w:rPr>
        <w:t>184 MtCO2e pour 2017, 1</w:t>
      </w:r>
      <w:r>
        <w:rPr>
          <w:rFonts w:ascii="Times New Roman" w:hAnsi="Times New Roman"/>
          <w:szCs w:val="22"/>
        </w:rPr>
        <w:t>.</w:t>
      </w:r>
      <w:r w:rsidR="00D226E5" w:rsidRPr="005874AE">
        <w:rPr>
          <w:rFonts w:ascii="Times New Roman" w:hAnsi="Times New Roman"/>
          <w:szCs w:val="22"/>
        </w:rPr>
        <w:t>255 MtCO2e pour 2018 et 1</w:t>
      </w:r>
      <w:r>
        <w:rPr>
          <w:rFonts w:ascii="Times New Roman" w:hAnsi="Times New Roman"/>
          <w:szCs w:val="22"/>
        </w:rPr>
        <w:t>.</w:t>
      </w:r>
      <w:r w:rsidR="00D226E5" w:rsidRPr="005874AE">
        <w:rPr>
          <w:rFonts w:ascii="Times New Roman" w:hAnsi="Times New Roman"/>
          <w:szCs w:val="22"/>
        </w:rPr>
        <w:t>326 MtCO2e pour 2019.</w:t>
      </w:r>
      <w:r w:rsidR="00EE5B8C">
        <w:rPr>
          <w:rFonts w:ascii="Times New Roman" w:hAnsi="Times New Roman"/>
          <w:szCs w:val="22"/>
        </w:rPr>
        <w:t xml:space="preserve"> </w:t>
      </w:r>
      <w:r w:rsidR="00D226E5" w:rsidRPr="005874AE">
        <w:rPr>
          <w:rFonts w:ascii="Times New Roman" w:hAnsi="Times New Roman"/>
          <w:szCs w:val="22"/>
        </w:rPr>
        <w:t xml:space="preserve">Aussi, est-il nécessaire </w:t>
      </w:r>
      <w:r w:rsidR="00EA3532" w:rsidRPr="005874AE">
        <w:rPr>
          <w:rFonts w:ascii="Times New Roman" w:hAnsi="Times New Roman"/>
          <w:szCs w:val="22"/>
        </w:rPr>
        <w:t>d</w:t>
      </w:r>
      <w:r w:rsidR="00EE5B8C">
        <w:rPr>
          <w:rFonts w:ascii="Times New Roman" w:hAnsi="Times New Roman"/>
          <w:szCs w:val="22"/>
        </w:rPr>
        <w:t xml:space="preserve">’instaurer </w:t>
      </w:r>
      <w:r w:rsidR="00705ED3" w:rsidRPr="005874AE">
        <w:rPr>
          <w:rFonts w:ascii="Times New Roman" w:hAnsi="Times New Roman"/>
          <w:szCs w:val="22"/>
        </w:rPr>
        <w:t xml:space="preserve">des règles de base </w:t>
      </w:r>
      <w:r w:rsidR="00EE5B8C">
        <w:rPr>
          <w:rFonts w:ascii="Times New Roman" w:hAnsi="Times New Roman"/>
          <w:szCs w:val="22"/>
        </w:rPr>
        <w:t>pour</w:t>
      </w:r>
      <w:r w:rsidR="00705ED3" w:rsidRPr="005874AE">
        <w:rPr>
          <w:rFonts w:ascii="Times New Roman" w:hAnsi="Times New Roman"/>
          <w:szCs w:val="22"/>
        </w:rPr>
        <w:t xml:space="preserve"> coordonner les efforts </w:t>
      </w:r>
      <w:r w:rsidR="00EE5B8C">
        <w:rPr>
          <w:rFonts w:ascii="Times New Roman" w:hAnsi="Times New Roman"/>
          <w:szCs w:val="22"/>
        </w:rPr>
        <w:t xml:space="preserve">en matière de lutte contre les changements </w:t>
      </w:r>
      <w:r w:rsidR="00705ED3" w:rsidRPr="005874AE">
        <w:rPr>
          <w:rFonts w:ascii="Times New Roman" w:hAnsi="Times New Roman"/>
          <w:szCs w:val="22"/>
        </w:rPr>
        <w:t>climatiques au niveau national (indicateurs de progrès, comparabilité, transparence et responsabilité</w:t>
      </w:r>
      <w:r w:rsidR="00EE5B8C">
        <w:rPr>
          <w:rFonts w:ascii="Times New Roman" w:hAnsi="Times New Roman"/>
          <w:szCs w:val="22"/>
        </w:rPr>
        <w:t xml:space="preserve">, </w:t>
      </w:r>
      <w:r w:rsidR="00705ED3" w:rsidRPr="005874AE">
        <w:rPr>
          <w:rFonts w:ascii="Times New Roman" w:hAnsi="Times New Roman"/>
          <w:szCs w:val="22"/>
        </w:rPr>
        <w:t>suivi</w:t>
      </w:r>
      <w:r w:rsidR="00EE5B8C">
        <w:rPr>
          <w:rFonts w:ascii="Times New Roman" w:hAnsi="Times New Roman"/>
          <w:szCs w:val="22"/>
        </w:rPr>
        <w:t>-</w:t>
      </w:r>
      <w:r w:rsidR="00705ED3" w:rsidRPr="005874AE">
        <w:rPr>
          <w:rFonts w:ascii="Times New Roman" w:hAnsi="Times New Roman"/>
          <w:szCs w:val="22"/>
        </w:rPr>
        <w:t>notification</w:t>
      </w:r>
      <w:r w:rsidR="00EE5B8C">
        <w:rPr>
          <w:rFonts w:ascii="Times New Roman" w:hAnsi="Times New Roman"/>
          <w:szCs w:val="22"/>
        </w:rPr>
        <w:t>-</w:t>
      </w:r>
      <w:r w:rsidR="00705ED3" w:rsidRPr="005874AE">
        <w:rPr>
          <w:rFonts w:ascii="Times New Roman" w:hAnsi="Times New Roman"/>
          <w:szCs w:val="22"/>
        </w:rPr>
        <w:t xml:space="preserve"> vérification).</w:t>
      </w:r>
    </w:p>
    <w:p w14:paraId="1D50FC23" w14:textId="77777777" w:rsidR="00EE1A35" w:rsidRPr="005874AE" w:rsidRDefault="00EE1A35" w:rsidP="00EE1A35">
      <w:pPr>
        <w:spacing w:after="0" w:line="276" w:lineRule="auto"/>
        <w:outlineLvl w:val="1"/>
        <w:rPr>
          <w:rFonts w:ascii="Times New Roman" w:hAnsi="Times New Roman"/>
          <w:b/>
          <w:color w:val="000000"/>
          <w:szCs w:val="22"/>
          <w:lang w:eastAsia="fr-BE"/>
        </w:rPr>
      </w:pPr>
    </w:p>
    <w:p w14:paraId="46E57965" w14:textId="7654CC30" w:rsidR="00E42417" w:rsidRPr="00966CA0" w:rsidRDefault="001C19A0" w:rsidP="00EE1A35">
      <w:pPr>
        <w:spacing w:after="0" w:line="276" w:lineRule="auto"/>
        <w:outlineLvl w:val="1"/>
        <w:rPr>
          <w:rFonts w:ascii="Times New Roman" w:hAnsi="Times New Roman"/>
          <w:color w:val="000000"/>
          <w:szCs w:val="22"/>
          <w:lang w:eastAsia="fr-BE"/>
        </w:rPr>
      </w:pPr>
      <w:r w:rsidRPr="00966CA0">
        <w:rPr>
          <w:rFonts w:ascii="Times New Roman" w:hAnsi="Times New Roman"/>
          <w:color w:val="000000"/>
          <w:szCs w:val="22"/>
          <w:lang w:eastAsia="fr-BE"/>
        </w:rPr>
        <w:t>L</w:t>
      </w:r>
      <w:r w:rsidR="00E42417" w:rsidRPr="00966CA0">
        <w:rPr>
          <w:rFonts w:ascii="Times New Roman" w:hAnsi="Times New Roman"/>
          <w:color w:val="000000"/>
          <w:szCs w:val="22"/>
          <w:lang w:eastAsia="fr-BE"/>
        </w:rPr>
        <w:t>e développement soci</w:t>
      </w:r>
      <w:r w:rsidR="005A5A83" w:rsidRPr="00966CA0">
        <w:rPr>
          <w:rFonts w:ascii="Times New Roman" w:hAnsi="Times New Roman"/>
          <w:color w:val="000000"/>
          <w:szCs w:val="22"/>
          <w:lang w:eastAsia="fr-BE"/>
        </w:rPr>
        <w:t>o-</w:t>
      </w:r>
      <w:r w:rsidR="00E42417" w:rsidRPr="00966CA0">
        <w:rPr>
          <w:rFonts w:ascii="Times New Roman" w:hAnsi="Times New Roman"/>
          <w:color w:val="000000"/>
          <w:szCs w:val="22"/>
          <w:lang w:eastAsia="fr-BE"/>
        </w:rPr>
        <w:t xml:space="preserve">économique </w:t>
      </w:r>
      <w:r w:rsidR="00DB4156" w:rsidRPr="00966CA0">
        <w:rPr>
          <w:rFonts w:ascii="Times New Roman" w:hAnsi="Times New Roman"/>
          <w:color w:val="000000"/>
          <w:szCs w:val="22"/>
          <w:lang w:eastAsia="fr-BE"/>
        </w:rPr>
        <w:t>débouchant sur</w:t>
      </w:r>
      <w:r w:rsidR="00E42417" w:rsidRPr="00966CA0">
        <w:rPr>
          <w:rFonts w:ascii="Times New Roman" w:hAnsi="Times New Roman"/>
          <w:color w:val="000000"/>
          <w:szCs w:val="22"/>
          <w:lang w:eastAsia="fr-BE"/>
        </w:rPr>
        <w:t xml:space="preserve"> l'éradication de la</w:t>
      </w:r>
      <w:r w:rsidR="007D249C" w:rsidRPr="00966CA0">
        <w:rPr>
          <w:rFonts w:ascii="Times New Roman" w:hAnsi="Times New Roman"/>
          <w:color w:val="000000"/>
          <w:szCs w:val="22"/>
          <w:lang w:eastAsia="fr-BE"/>
        </w:rPr>
        <w:t xml:space="preserve"> </w:t>
      </w:r>
      <w:r w:rsidR="00E42417" w:rsidRPr="00966CA0">
        <w:rPr>
          <w:rFonts w:ascii="Times New Roman" w:hAnsi="Times New Roman"/>
          <w:color w:val="000000"/>
          <w:szCs w:val="22"/>
          <w:lang w:eastAsia="fr-BE"/>
        </w:rPr>
        <w:t xml:space="preserve">pauvreté et l’atteinte des ODD </w:t>
      </w:r>
      <w:r w:rsidR="00EE5B8C" w:rsidRPr="00966CA0">
        <w:rPr>
          <w:rFonts w:ascii="Times New Roman" w:hAnsi="Times New Roman"/>
          <w:color w:val="000000"/>
          <w:szCs w:val="22"/>
          <w:lang w:eastAsia="fr-BE"/>
        </w:rPr>
        <w:t>figurent</w:t>
      </w:r>
      <w:r w:rsidR="00E42417" w:rsidRPr="00966CA0">
        <w:rPr>
          <w:rFonts w:ascii="Times New Roman" w:hAnsi="Times New Roman"/>
          <w:color w:val="000000"/>
          <w:szCs w:val="22"/>
          <w:lang w:eastAsia="fr-BE"/>
        </w:rPr>
        <w:t xml:space="preserve"> </w:t>
      </w:r>
      <w:r w:rsidR="00EE5B8C" w:rsidRPr="00966CA0">
        <w:rPr>
          <w:rFonts w:ascii="Times New Roman" w:hAnsi="Times New Roman"/>
          <w:color w:val="000000"/>
          <w:szCs w:val="22"/>
          <w:lang w:eastAsia="fr-BE"/>
        </w:rPr>
        <w:t>aujourd’hui au premier plan d</w:t>
      </w:r>
      <w:r w:rsidR="00E42417" w:rsidRPr="00966CA0">
        <w:rPr>
          <w:rFonts w:ascii="Times New Roman" w:hAnsi="Times New Roman"/>
          <w:color w:val="000000"/>
          <w:szCs w:val="22"/>
          <w:lang w:eastAsia="fr-BE"/>
        </w:rPr>
        <w:t>es priorités du pays</w:t>
      </w:r>
      <w:r w:rsidR="00EC4956" w:rsidRPr="00966CA0">
        <w:rPr>
          <w:rFonts w:ascii="Times New Roman" w:hAnsi="Times New Roman"/>
          <w:color w:val="000000"/>
          <w:szCs w:val="22"/>
          <w:lang w:eastAsia="fr-BE"/>
        </w:rPr>
        <w:t xml:space="preserve">. </w:t>
      </w:r>
      <w:r w:rsidR="00C51753" w:rsidRPr="00966CA0">
        <w:rPr>
          <w:rFonts w:ascii="Times New Roman" w:hAnsi="Times New Roman"/>
          <w:color w:val="000000"/>
          <w:szCs w:val="22"/>
          <w:lang w:eastAsia="fr-BE"/>
        </w:rPr>
        <w:t>Aussi, l</w:t>
      </w:r>
      <w:r w:rsidR="008846F7" w:rsidRPr="00966CA0">
        <w:rPr>
          <w:rFonts w:ascii="Times New Roman" w:hAnsi="Times New Roman"/>
          <w:color w:val="000000"/>
          <w:szCs w:val="22"/>
          <w:lang w:eastAsia="fr-BE"/>
        </w:rPr>
        <w:t>es</w:t>
      </w:r>
      <w:r w:rsidR="00C51753" w:rsidRPr="00966CA0">
        <w:rPr>
          <w:rFonts w:ascii="Times New Roman" w:hAnsi="Times New Roman"/>
          <w:color w:val="000000"/>
          <w:szCs w:val="22"/>
          <w:lang w:eastAsia="fr-BE"/>
        </w:rPr>
        <w:t xml:space="preserve"> efforts de</w:t>
      </w:r>
      <w:r w:rsidR="00EC4956" w:rsidRPr="00966CA0">
        <w:rPr>
          <w:rFonts w:ascii="Times New Roman" w:hAnsi="Times New Roman"/>
          <w:color w:val="000000"/>
          <w:szCs w:val="22"/>
          <w:lang w:eastAsia="fr-BE"/>
        </w:rPr>
        <w:t xml:space="preserve"> </w:t>
      </w:r>
      <w:r w:rsidR="00C51753" w:rsidRPr="00966CA0">
        <w:rPr>
          <w:rFonts w:ascii="Times New Roman" w:hAnsi="Times New Roman"/>
          <w:color w:val="000000"/>
          <w:szCs w:val="22"/>
          <w:lang w:eastAsia="fr-BE"/>
        </w:rPr>
        <w:t xml:space="preserve">réalisation des </w:t>
      </w:r>
      <w:r w:rsidR="00EE5B8C" w:rsidRPr="00966CA0">
        <w:rPr>
          <w:rFonts w:ascii="Times New Roman" w:hAnsi="Times New Roman"/>
          <w:color w:val="000000"/>
          <w:szCs w:val="22"/>
          <w:lang w:eastAsia="fr-BE"/>
        </w:rPr>
        <w:t>priorités</w:t>
      </w:r>
      <w:r w:rsidR="008846F7" w:rsidRPr="00966CA0">
        <w:rPr>
          <w:rFonts w:ascii="Times New Roman" w:hAnsi="Times New Roman"/>
          <w:color w:val="000000"/>
          <w:szCs w:val="22"/>
          <w:lang w:eastAsia="fr-BE"/>
        </w:rPr>
        <w:t xml:space="preserve"> de développement socio-économiques</w:t>
      </w:r>
      <w:r w:rsidR="008B5C79" w:rsidRPr="00966CA0">
        <w:rPr>
          <w:rFonts w:ascii="Times New Roman" w:hAnsi="Times New Roman"/>
          <w:color w:val="000000"/>
          <w:szCs w:val="22"/>
          <w:lang w:eastAsia="fr-BE"/>
        </w:rPr>
        <w:t xml:space="preserve"> </w:t>
      </w:r>
      <w:r w:rsidR="00EE5B8C" w:rsidRPr="00966CA0">
        <w:rPr>
          <w:rFonts w:ascii="Times New Roman" w:hAnsi="Times New Roman"/>
          <w:color w:val="000000"/>
          <w:szCs w:val="22"/>
          <w:lang w:eastAsia="fr-BE"/>
        </w:rPr>
        <w:t xml:space="preserve">ciblées dans le </w:t>
      </w:r>
      <w:r w:rsidR="008B5C79" w:rsidRPr="00966CA0">
        <w:rPr>
          <w:rFonts w:ascii="Times New Roman" w:hAnsi="Times New Roman"/>
          <w:color w:val="000000"/>
          <w:szCs w:val="22"/>
          <w:lang w:eastAsia="fr-BE"/>
        </w:rPr>
        <w:t>PNS</w:t>
      </w:r>
      <w:r w:rsidR="00EE5B8C" w:rsidRPr="00966CA0">
        <w:rPr>
          <w:rFonts w:ascii="Times New Roman" w:hAnsi="Times New Roman"/>
          <w:color w:val="000000"/>
          <w:szCs w:val="22"/>
          <w:lang w:eastAsia="fr-BE"/>
        </w:rPr>
        <w:t>D</w:t>
      </w:r>
      <w:r w:rsidR="007D249C" w:rsidRPr="00966CA0">
        <w:rPr>
          <w:rFonts w:ascii="Times New Roman" w:hAnsi="Times New Roman"/>
          <w:color w:val="000000"/>
          <w:szCs w:val="22"/>
          <w:lang w:eastAsia="fr-BE"/>
        </w:rPr>
        <w:t xml:space="preserve"> </w:t>
      </w:r>
      <w:r w:rsidR="008846F7" w:rsidRPr="00966CA0">
        <w:rPr>
          <w:rFonts w:ascii="Times New Roman" w:hAnsi="Times New Roman"/>
          <w:color w:val="000000"/>
          <w:szCs w:val="22"/>
          <w:lang w:eastAsia="fr-BE"/>
        </w:rPr>
        <w:t xml:space="preserve">devront être </w:t>
      </w:r>
      <w:r w:rsidR="00C51753" w:rsidRPr="00966CA0">
        <w:rPr>
          <w:rFonts w:ascii="Times New Roman" w:hAnsi="Times New Roman"/>
          <w:color w:val="000000"/>
          <w:szCs w:val="22"/>
          <w:lang w:eastAsia="fr-BE"/>
        </w:rPr>
        <w:t>couplés</w:t>
      </w:r>
      <w:r w:rsidR="00EC4956" w:rsidRPr="00966CA0">
        <w:rPr>
          <w:rFonts w:ascii="Times New Roman" w:hAnsi="Times New Roman"/>
          <w:color w:val="000000"/>
          <w:szCs w:val="22"/>
          <w:lang w:eastAsia="fr-BE"/>
        </w:rPr>
        <w:t xml:space="preserve"> </w:t>
      </w:r>
      <w:r w:rsidR="00C51753" w:rsidRPr="00966CA0">
        <w:rPr>
          <w:rFonts w:ascii="Times New Roman" w:hAnsi="Times New Roman"/>
          <w:color w:val="000000"/>
          <w:szCs w:val="22"/>
          <w:lang w:eastAsia="fr-BE"/>
        </w:rPr>
        <w:t>avec</w:t>
      </w:r>
      <w:r w:rsidR="00EC4956" w:rsidRPr="00966CA0">
        <w:rPr>
          <w:rFonts w:ascii="Times New Roman" w:hAnsi="Times New Roman"/>
          <w:color w:val="000000"/>
          <w:szCs w:val="22"/>
          <w:lang w:eastAsia="fr-BE"/>
        </w:rPr>
        <w:t xml:space="preserve"> </w:t>
      </w:r>
      <w:r w:rsidR="00C51753" w:rsidRPr="00966CA0">
        <w:rPr>
          <w:rFonts w:ascii="Times New Roman" w:hAnsi="Times New Roman"/>
          <w:color w:val="000000"/>
          <w:szCs w:val="22"/>
          <w:lang w:eastAsia="fr-BE"/>
        </w:rPr>
        <w:t>ceux de la mise en œuvre</w:t>
      </w:r>
      <w:r w:rsidR="00EC4956" w:rsidRPr="00966CA0">
        <w:rPr>
          <w:rFonts w:ascii="Times New Roman" w:hAnsi="Times New Roman"/>
          <w:color w:val="000000"/>
          <w:szCs w:val="22"/>
          <w:lang w:eastAsia="fr-BE"/>
        </w:rPr>
        <w:t xml:space="preserve"> de la CDN</w:t>
      </w:r>
      <w:r w:rsidR="008846F7" w:rsidRPr="00966CA0">
        <w:rPr>
          <w:rFonts w:ascii="Times New Roman" w:hAnsi="Times New Roman"/>
          <w:color w:val="000000"/>
          <w:szCs w:val="22"/>
          <w:lang w:eastAsia="fr-BE"/>
        </w:rPr>
        <w:t xml:space="preserve"> afin d</w:t>
      </w:r>
      <w:r w:rsidR="00C51753" w:rsidRPr="00966CA0">
        <w:rPr>
          <w:rFonts w:ascii="Times New Roman" w:hAnsi="Times New Roman"/>
          <w:color w:val="000000"/>
          <w:szCs w:val="22"/>
          <w:lang w:eastAsia="fr-BE"/>
        </w:rPr>
        <w:t xml:space="preserve">e pouvoir </w:t>
      </w:r>
      <w:r w:rsidR="008846F7" w:rsidRPr="00966CA0">
        <w:rPr>
          <w:rFonts w:ascii="Times New Roman" w:hAnsi="Times New Roman"/>
          <w:color w:val="000000"/>
          <w:szCs w:val="22"/>
          <w:lang w:eastAsia="fr-BE"/>
        </w:rPr>
        <w:t xml:space="preserve">assurer à la fois : (a) la réduction </w:t>
      </w:r>
      <w:r w:rsidR="005A5A83" w:rsidRPr="00966CA0">
        <w:rPr>
          <w:rFonts w:ascii="Times New Roman" w:hAnsi="Times New Roman"/>
          <w:color w:val="000000"/>
          <w:szCs w:val="22"/>
          <w:lang w:eastAsia="fr-BE"/>
        </w:rPr>
        <w:t>d</w:t>
      </w:r>
      <w:r w:rsidR="00EC4956" w:rsidRPr="00966CA0">
        <w:rPr>
          <w:rFonts w:ascii="Times New Roman" w:hAnsi="Times New Roman"/>
          <w:color w:val="000000"/>
          <w:szCs w:val="22"/>
          <w:lang w:eastAsia="fr-BE"/>
        </w:rPr>
        <w:t>es émissions</w:t>
      </w:r>
      <w:r w:rsidR="008846F7" w:rsidRPr="00966CA0">
        <w:rPr>
          <w:rFonts w:ascii="Times New Roman" w:hAnsi="Times New Roman"/>
          <w:color w:val="000000"/>
          <w:szCs w:val="22"/>
          <w:lang w:eastAsia="fr-BE"/>
        </w:rPr>
        <w:t xml:space="preserve"> de GES</w:t>
      </w:r>
      <w:r w:rsidR="008B5C79" w:rsidRPr="00966CA0">
        <w:rPr>
          <w:rFonts w:ascii="Times New Roman" w:hAnsi="Times New Roman"/>
          <w:color w:val="000000"/>
          <w:szCs w:val="22"/>
          <w:lang w:eastAsia="fr-BE"/>
        </w:rPr>
        <w:t xml:space="preserve"> et leur suivi</w:t>
      </w:r>
      <w:r w:rsidR="008846F7" w:rsidRPr="00966CA0">
        <w:rPr>
          <w:rFonts w:ascii="Times New Roman" w:hAnsi="Times New Roman"/>
          <w:color w:val="000000"/>
          <w:szCs w:val="22"/>
          <w:lang w:eastAsia="fr-BE"/>
        </w:rPr>
        <w:t> ;</w:t>
      </w:r>
      <w:r w:rsidR="00EC4956" w:rsidRPr="00966CA0">
        <w:rPr>
          <w:rFonts w:ascii="Times New Roman" w:hAnsi="Times New Roman"/>
          <w:color w:val="000000"/>
          <w:szCs w:val="22"/>
          <w:lang w:eastAsia="fr-BE"/>
        </w:rPr>
        <w:t xml:space="preserve"> et </w:t>
      </w:r>
      <w:r w:rsidR="008846F7" w:rsidRPr="00966CA0">
        <w:rPr>
          <w:rFonts w:ascii="Times New Roman" w:hAnsi="Times New Roman"/>
          <w:color w:val="000000"/>
          <w:szCs w:val="22"/>
          <w:lang w:eastAsia="fr-BE"/>
        </w:rPr>
        <w:t xml:space="preserve">(b) </w:t>
      </w:r>
      <w:r w:rsidR="0010518D" w:rsidRPr="00966CA0">
        <w:rPr>
          <w:rFonts w:ascii="Times New Roman" w:hAnsi="Times New Roman"/>
          <w:color w:val="000000"/>
          <w:szCs w:val="22"/>
          <w:lang w:eastAsia="fr-BE"/>
        </w:rPr>
        <w:t xml:space="preserve">la création de </w:t>
      </w:r>
      <w:proofErr w:type="spellStart"/>
      <w:r w:rsidR="00285825" w:rsidRPr="00966CA0">
        <w:rPr>
          <w:rFonts w:ascii="Times New Roman" w:hAnsi="Times New Roman"/>
          <w:color w:val="000000"/>
          <w:szCs w:val="22"/>
          <w:lang w:eastAsia="fr-BE"/>
        </w:rPr>
        <w:t>co</w:t>
      </w:r>
      <w:proofErr w:type="spellEnd"/>
      <w:r w:rsidR="00285825" w:rsidRPr="00966CA0">
        <w:rPr>
          <w:rFonts w:ascii="Times New Roman" w:hAnsi="Times New Roman"/>
          <w:color w:val="000000"/>
          <w:szCs w:val="22"/>
          <w:lang w:eastAsia="fr-BE"/>
        </w:rPr>
        <w:t>-bénéfices du mieux-être de la population congolaise</w:t>
      </w:r>
      <w:r w:rsidR="00E42417" w:rsidRPr="00966CA0">
        <w:rPr>
          <w:rFonts w:ascii="Times New Roman" w:hAnsi="Times New Roman"/>
          <w:color w:val="000000"/>
          <w:szCs w:val="22"/>
          <w:lang w:eastAsia="fr-BE"/>
        </w:rPr>
        <w:t>.</w:t>
      </w:r>
    </w:p>
    <w:p w14:paraId="69C67A13" w14:textId="77777777" w:rsidR="00C51753" w:rsidRPr="00966CA0" w:rsidRDefault="00C51753" w:rsidP="00EE1A35">
      <w:pPr>
        <w:spacing w:after="0" w:line="276" w:lineRule="auto"/>
        <w:outlineLvl w:val="1"/>
        <w:rPr>
          <w:rFonts w:ascii="Times New Roman" w:hAnsi="Times New Roman"/>
          <w:color w:val="000000"/>
          <w:szCs w:val="22"/>
          <w:lang w:eastAsia="fr-BE"/>
        </w:rPr>
      </w:pPr>
    </w:p>
    <w:p w14:paraId="6C6EF7BF" w14:textId="0E43D064" w:rsidR="00E717FE" w:rsidRPr="005874AE" w:rsidRDefault="00E717FE" w:rsidP="00EE1A35">
      <w:pPr>
        <w:spacing w:after="0" w:line="276" w:lineRule="auto"/>
        <w:rPr>
          <w:rFonts w:ascii="Times New Roman" w:hAnsi="Times New Roman"/>
          <w:szCs w:val="22"/>
          <w:lang w:eastAsia="fr-BE"/>
        </w:rPr>
      </w:pPr>
      <w:r w:rsidRPr="00966CA0">
        <w:rPr>
          <w:rFonts w:ascii="Times New Roman" w:hAnsi="Times New Roman"/>
          <w:szCs w:val="22"/>
          <w:lang w:eastAsia="fr-BE"/>
        </w:rPr>
        <w:t xml:space="preserve">C’est </w:t>
      </w:r>
      <w:r w:rsidR="00C51753" w:rsidRPr="00966CA0">
        <w:rPr>
          <w:rFonts w:ascii="Times New Roman" w:hAnsi="Times New Roman"/>
          <w:szCs w:val="22"/>
          <w:lang w:eastAsia="fr-BE"/>
        </w:rPr>
        <w:t xml:space="preserve">ainsi </w:t>
      </w:r>
      <w:r w:rsidR="005F79F4" w:rsidRPr="00966CA0">
        <w:rPr>
          <w:rFonts w:ascii="Times New Roman" w:hAnsi="Times New Roman"/>
          <w:szCs w:val="22"/>
          <w:lang w:eastAsia="fr-BE"/>
        </w:rPr>
        <w:t xml:space="preserve">que </w:t>
      </w:r>
      <w:r w:rsidRPr="00966CA0">
        <w:rPr>
          <w:rFonts w:ascii="Times New Roman" w:hAnsi="Times New Roman"/>
          <w:szCs w:val="22"/>
          <w:lang w:eastAsia="fr-BE"/>
        </w:rPr>
        <w:t xml:space="preserve">ce projet de mise en </w:t>
      </w:r>
      <w:r w:rsidR="005A5A83" w:rsidRPr="00966CA0">
        <w:rPr>
          <w:rFonts w:ascii="Times New Roman" w:hAnsi="Times New Roman"/>
          <w:szCs w:val="22"/>
          <w:lang w:eastAsia="fr-BE"/>
        </w:rPr>
        <w:t>œuvre</w:t>
      </w:r>
      <w:r w:rsidRPr="00966CA0">
        <w:rPr>
          <w:rFonts w:ascii="Times New Roman" w:hAnsi="Times New Roman"/>
          <w:szCs w:val="22"/>
          <w:lang w:eastAsia="fr-BE"/>
        </w:rPr>
        <w:t xml:space="preserve"> de la CDN</w:t>
      </w:r>
      <w:r w:rsidR="005F79F4" w:rsidRPr="00966CA0">
        <w:rPr>
          <w:rFonts w:ascii="Times New Roman" w:hAnsi="Times New Roman"/>
          <w:szCs w:val="22"/>
          <w:lang w:eastAsia="fr-BE"/>
        </w:rPr>
        <w:t xml:space="preserve"> recherchera</w:t>
      </w:r>
      <w:r w:rsidRPr="00966CA0">
        <w:rPr>
          <w:rFonts w:ascii="Times New Roman" w:hAnsi="Times New Roman"/>
          <w:szCs w:val="22"/>
          <w:lang w:eastAsia="fr-BE"/>
        </w:rPr>
        <w:t xml:space="preserve"> des synergies entre </w:t>
      </w:r>
      <w:r w:rsidR="00C51753" w:rsidRPr="00966CA0">
        <w:rPr>
          <w:rFonts w:ascii="Times New Roman" w:hAnsi="Times New Roman"/>
          <w:szCs w:val="22"/>
          <w:lang w:eastAsia="fr-BE"/>
        </w:rPr>
        <w:t xml:space="preserve">les </w:t>
      </w:r>
      <w:r w:rsidRPr="00966CA0">
        <w:rPr>
          <w:rFonts w:ascii="Times New Roman" w:hAnsi="Times New Roman"/>
          <w:szCs w:val="22"/>
          <w:lang w:eastAsia="fr-BE"/>
        </w:rPr>
        <w:t>initiatives en</w:t>
      </w:r>
      <w:r w:rsidR="00C51753" w:rsidRPr="00966CA0">
        <w:rPr>
          <w:rFonts w:ascii="Times New Roman" w:hAnsi="Times New Roman"/>
          <w:szCs w:val="22"/>
          <w:lang w:eastAsia="fr-BE"/>
        </w:rPr>
        <w:t xml:space="preserve"> </w:t>
      </w:r>
      <w:r w:rsidRPr="00966CA0">
        <w:rPr>
          <w:rFonts w:ascii="Times New Roman" w:hAnsi="Times New Roman"/>
          <w:szCs w:val="22"/>
          <w:lang w:eastAsia="fr-BE"/>
        </w:rPr>
        <w:t>cours de lutte contre la pauvreté et ce</w:t>
      </w:r>
      <w:r w:rsidR="00C51753" w:rsidRPr="00966CA0">
        <w:rPr>
          <w:rFonts w:ascii="Times New Roman" w:hAnsi="Times New Roman"/>
          <w:szCs w:val="22"/>
          <w:lang w:eastAsia="fr-BE"/>
        </w:rPr>
        <w:t>lles</w:t>
      </w:r>
      <w:r w:rsidR="00C51753">
        <w:rPr>
          <w:rFonts w:ascii="Times New Roman" w:hAnsi="Times New Roman"/>
          <w:szCs w:val="22"/>
          <w:lang w:eastAsia="fr-BE"/>
        </w:rPr>
        <w:t xml:space="preserve"> </w:t>
      </w:r>
      <w:r w:rsidRPr="005874AE">
        <w:rPr>
          <w:rFonts w:ascii="Times New Roman" w:hAnsi="Times New Roman"/>
          <w:szCs w:val="22"/>
          <w:lang w:eastAsia="fr-BE"/>
        </w:rPr>
        <w:t>de lutte contre le réchauffement climatique</w:t>
      </w:r>
      <w:r w:rsidR="00C51753">
        <w:rPr>
          <w:rFonts w:ascii="Times New Roman" w:hAnsi="Times New Roman"/>
          <w:szCs w:val="22"/>
          <w:lang w:eastAsia="fr-BE"/>
        </w:rPr>
        <w:t xml:space="preserve"> qui incluent à ce jour :</w:t>
      </w:r>
      <w:r w:rsidRPr="005874AE">
        <w:rPr>
          <w:rFonts w:ascii="Times New Roman" w:hAnsi="Times New Roman"/>
          <w:szCs w:val="22"/>
          <w:lang w:eastAsia="fr-BE"/>
        </w:rPr>
        <w:t xml:space="preserve"> (a) </w:t>
      </w:r>
      <w:r w:rsidR="00C51753">
        <w:rPr>
          <w:rFonts w:ascii="Times New Roman" w:hAnsi="Times New Roman"/>
          <w:szCs w:val="22"/>
          <w:lang w:eastAsia="fr-BE"/>
        </w:rPr>
        <w:t xml:space="preserve">diverses initiatives dans le cadre de </w:t>
      </w:r>
      <w:r w:rsidRPr="005874AE">
        <w:rPr>
          <w:rFonts w:ascii="Times New Roman" w:hAnsi="Times New Roman"/>
          <w:szCs w:val="22"/>
          <w:lang w:eastAsia="fr-BE"/>
        </w:rPr>
        <w:t xml:space="preserve">l’atténuation des émissions de </w:t>
      </w:r>
      <w:r w:rsidR="00966CA0" w:rsidRPr="005874AE">
        <w:rPr>
          <w:rFonts w:ascii="Times New Roman" w:hAnsi="Times New Roman"/>
          <w:szCs w:val="22"/>
          <w:lang w:eastAsia="fr-BE"/>
        </w:rPr>
        <w:t>GES</w:t>
      </w:r>
      <w:r w:rsidR="00966CA0">
        <w:rPr>
          <w:rFonts w:ascii="Times New Roman" w:hAnsi="Times New Roman"/>
          <w:szCs w:val="22"/>
          <w:lang w:eastAsia="fr-BE"/>
        </w:rPr>
        <w:t xml:space="preserve"> </w:t>
      </w:r>
      <w:r w:rsidR="00966CA0" w:rsidRPr="005874AE">
        <w:rPr>
          <w:rFonts w:ascii="Times New Roman" w:hAnsi="Times New Roman"/>
          <w:szCs w:val="22"/>
          <w:lang w:eastAsia="fr-BE"/>
        </w:rPr>
        <w:t>;</w:t>
      </w:r>
      <w:r w:rsidRPr="005874AE">
        <w:rPr>
          <w:rFonts w:ascii="Times New Roman" w:hAnsi="Times New Roman"/>
          <w:szCs w:val="22"/>
          <w:lang w:eastAsia="fr-BE"/>
        </w:rPr>
        <w:t xml:space="preserve"> et (b) </w:t>
      </w:r>
      <w:r w:rsidR="005F79F4">
        <w:rPr>
          <w:rFonts w:ascii="Times New Roman" w:hAnsi="Times New Roman"/>
          <w:szCs w:val="22"/>
          <w:lang w:eastAsia="fr-BE"/>
        </w:rPr>
        <w:t xml:space="preserve">diverses initiatives dans le cadre de </w:t>
      </w:r>
      <w:r w:rsidRPr="005874AE">
        <w:rPr>
          <w:rFonts w:ascii="Times New Roman" w:hAnsi="Times New Roman"/>
          <w:szCs w:val="22"/>
          <w:lang w:eastAsia="fr-BE"/>
        </w:rPr>
        <w:t xml:space="preserve">l’adaptation </w:t>
      </w:r>
      <w:r w:rsidR="005F79F4">
        <w:rPr>
          <w:rFonts w:ascii="Times New Roman" w:hAnsi="Times New Roman"/>
          <w:szCs w:val="22"/>
          <w:lang w:eastAsia="fr-BE"/>
        </w:rPr>
        <w:t>au changement climatique</w:t>
      </w:r>
      <w:r w:rsidRPr="005874AE">
        <w:rPr>
          <w:rFonts w:ascii="Times New Roman" w:hAnsi="Times New Roman"/>
          <w:szCs w:val="22"/>
          <w:lang w:eastAsia="fr-BE"/>
        </w:rPr>
        <w:t>.</w:t>
      </w:r>
    </w:p>
    <w:p w14:paraId="0817D98E" w14:textId="77777777" w:rsidR="005F79F4" w:rsidRDefault="005F79F4">
      <w:pPr>
        <w:spacing w:after="0"/>
        <w:jc w:val="left"/>
        <w:rPr>
          <w:rFonts w:ascii="Calibri" w:hAnsi="Calibri" w:cs="Arial"/>
          <w:szCs w:val="22"/>
          <w:lang w:eastAsia="fr-BE"/>
        </w:rPr>
      </w:pPr>
      <w:r>
        <w:rPr>
          <w:rFonts w:ascii="Calibri" w:hAnsi="Calibri" w:cs="Arial"/>
          <w:b/>
          <w:smallCaps/>
          <w:szCs w:val="22"/>
          <w:lang w:eastAsia="fr-BE"/>
        </w:rPr>
        <w:br w:type="page"/>
      </w:r>
    </w:p>
    <w:p w14:paraId="7E8DEDA7" w14:textId="6E09C6AD" w:rsidR="00E717FE" w:rsidRPr="00B90B2A" w:rsidRDefault="00E717FE" w:rsidP="00E717FE">
      <w:pPr>
        <w:pStyle w:val="Titre1"/>
        <w:pBdr>
          <w:top w:val="single" w:sz="4" w:space="0" w:color="auto"/>
        </w:pBdr>
        <w:rPr>
          <w:lang w:val="fr-CA"/>
        </w:rPr>
      </w:pPr>
      <w:r w:rsidRPr="00B90B2A">
        <w:rPr>
          <w:lang w:val="fr-CA"/>
        </w:rPr>
        <w:lastRenderedPageBreak/>
        <w:t xml:space="preserve">Stratégie </w:t>
      </w:r>
      <w:r w:rsidRPr="00B90B2A">
        <w:rPr>
          <w:sz w:val="20"/>
          <w:lang w:val="fr-CA"/>
        </w:rPr>
        <w:t>(</w:t>
      </w:r>
      <w:r w:rsidRPr="00B90B2A">
        <w:rPr>
          <w:sz w:val="18"/>
          <w:lang w:val="fr-CA"/>
        </w:rPr>
        <w:t>1/</w:t>
      </w:r>
      <w:proofErr w:type="gramStart"/>
      <w:r w:rsidRPr="00B90B2A">
        <w:rPr>
          <w:sz w:val="18"/>
          <w:lang w:val="fr-CA"/>
        </w:rPr>
        <w:t xml:space="preserve">2  </w:t>
      </w:r>
      <w:r w:rsidRPr="00B90B2A">
        <w:rPr>
          <w:sz w:val="20"/>
          <w:lang w:val="fr-CA"/>
        </w:rPr>
        <w:t>page</w:t>
      </w:r>
      <w:proofErr w:type="gramEnd"/>
      <w:r w:rsidRPr="00B90B2A">
        <w:rPr>
          <w:sz w:val="20"/>
          <w:lang w:val="fr-CA"/>
        </w:rPr>
        <w:t xml:space="preserve"> à 3 pages)</w:t>
      </w:r>
    </w:p>
    <w:p w14:paraId="25E31409" w14:textId="208CB79D" w:rsidR="00766043" w:rsidRPr="005874AE" w:rsidRDefault="0099057A" w:rsidP="00BF6FFA">
      <w:pPr>
        <w:spacing w:after="0" w:line="276" w:lineRule="auto"/>
        <w:rPr>
          <w:rFonts w:ascii="Times New Roman" w:hAnsi="Times New Roman"/>
          <w:bCs/>
          <w:szCs w:val="22"/>
        </w:rPr>
      </w:pPr>
      <w:r w:rsidRPr="005874AE">
        <w:rPr>
          <w:rFonts w:ascii="Times New Roman" w:hAnsi="Times New Roman"/>
          <w:bCs/>
          <w:szCs w:val="22"/>
        </w:rPr>
        <w:t>Depuis 2015, l</w:t>
      </w:r>
      <w:r w:rsidR="007C6765" w:rsidRPr="005874AE">
        <w:rPr>
          <w:rFonts w:ascii="Times New Roman" w:hAnsi="Times New Roman"/>
          <w:bCs/>
          <w:szCs w:val="22"/>
        </w:rPr>
        <w:t xml:space="preserve">a RDC </w:t>
      </w:r>
      <w:r w:rsidR="006A1632">
        <w:rPr>
          <w:rFonts w:ascii="Times New Roman" w:hAnsi="Times New Roman"/>
          <w:bCs/>
          <w:szCs w:val="22"/>
        </w:rPr>
        <w:t xml:space="preserve">a </w:t>
      </w:r>
      <w:r w:rsidRPr="005874AE">
        <w:rPr>
          <w:rFonts w:ascii="Times New Roman" w:hAnsi="Times New Roman"/>
          <w:bCs/>
          <w:szCs w:val="22"/>
        </w:rPr>
        <w:t>d</w:t>
      </w:r>
      <w:r w:rsidR="00766043" w:rsidRPr="005874AE">
        <w:rPr>
          <w:rFonts w:ascii="Times New Roman" w:hAnsi="Times New Roman"/>
          <w:bCs/>
          <w:szCs w:val="22"/>
        </w:rPr>
        <w:t xml:space="preserve">éveloppé </w:t>
      </w:r>
      <w:r w:rsidRPr="005874AE">
        <w:rPr>
          <w:rFonts w:ascii="Times New Roman" w:hAnsi="Times New Roman"/>
          <w:bCs/>
          <w:szCs w:val="22"/>
        </w:rPr>
        <w:t xml:space="preserve">son document de </w:t>
      </w:r>
      <w:r w:rsidR="00D25A19">
        <w:rPr>
          <w:rFonts w:ascii="Times New Roman" w:hAnsi="Times New Roman"/>
          <w:bCs/>
          <w:i/>
          <w:szCs w:val="22"/>
        </w:rPr>
        <w:t>« </w:t>
      </w:r>
      <w:r w:rsidRPr="005874AE">
        <w:rPr>
          <w:rFonts w:ascii="Times New Roman" w:hAnsi="Times New Roman"/>
          <w:bCs/>
          <w:i/>
          <w:szCs w:val="22"/>
        </w:rPr>
        <w:t xml:space="preserve">Politique, Stratégie et Plan d’Action en matière de changements </w:t>
      </w:r>
      <w:r w:rsidR="00766043" w:rsidRPr="005874AE">
        <w:rPr>
          <w:rFonts w:ascii="Times New Roman" w:hAnsi="Times New Roman"/>
          <w:bCs/>
          <w:i/>
          <w:szCs w:val="22"/>
        </w:rPr>
        <w:t>climatiques</w:t>
      </w:r>
      <w:r w:rsidR="006A1632">
        <w:rPr>
          <w:rFonts w:ascii="Times New Roman" w:hAnsi="Times New Roman"/>
          <w:bCs/>
          <w:i/>
          <w:szCs w:val="22"/>
        </w:rPr>
        <w:t> »</w:t>
      </w:r>
      <w:r w:rsidR="00766043" w:rsidRPr="005874AE">
        <w:rPr>
          <w:rFonts w:ascii="Times New Roman" w:hAnsi="Times New Roman"/>
          <w:bCs/>
          <w:i/>
          <w:szCs w:val="22"/>
        </w:rPr>
        <w:t xml:space="preserve"> (</w:t>
      </w:r>
      <w:r w:rsidRPr="005874AE">
        <w:rPr>
          <w:rFonts w:ascii="Times New Roman" w:hAnsi="Times New Roman"/>
          <w:bCs/>
          <w:i/>
          <w:szCs w:val="22"/>
        </w:rPr>
        <w:t>PSPA-CC) 2016-2020</w:t>
      </w:r>
      <w:r w:rsidRPr="005874AE">
        <w:rPr>
          <w:rFonts w:ascii="Times New Roman" w:hAnsi="Times New Roman"/>
          <w:bCs/>
          <w:szCs w:val="22"/>
        </w:rPr>
        <w:t>, align</w:t>
      </w:r>
      <w:r w:rsidR="00766043" w:rsidRPr="005874AE">
        <w:rPr>
          <w:rFonts w:ascii="Times New Roman" w:hAnsi="Times New Roman"/>
          <w:bCs/>
          <w:szCs w:val="22"/>
        </w:rPr>
        <w:t>é s</w:t>
      </w:r>
      <w:r w:rsidRPr="005874AE">
        <w:rPr>
          <w:rFonts w:ascii="Times New Roman" w:hAnsi="Times New Roman"/>
          <w:bCs/>
          <w:szCs w:val="22"/>
        </w:rPr>
        <w:t xml:space="preserve">ur la vision </w:t>
      </w:r>
      <w:r w:rsidR="00766043" w:rsidRPr="005874AE">
        <w:rPr>
          <w:rFonts w:ascii="Times New Roman" w:hAnsi="Times New Roman"/>
          <w:bCs/>
          <w:szCs w:val="22"/>
        </w:rPr>
        <w:t xml:space="preserve">de développement </w:t>
      </w:r>
      <w:r w:rsidRPr="005874AE">
        <w:rPr>
          <w:rFonts w:ascii="Times New Roman" w:hAnsi="Times New Roman"/>
          <w:bCs/>
          <w:szCs w:val="22"/>
        </w:rPr>
        <w:t>de la RDC</w:t>
      </w:r>
      <w:r w:rsidR="00766043" w:rsidRPr="005874AE">
        <w:rPr>
          <w:rFonts w:ascii="Times New Roman" w:hAnsi="Times New Roman"/>
          <w:bCs/>
          <w:szCs w:val="22"/>
        </w:rPr>
        <w:t xml:space="preserve"> et sur sa Contribution Déterminée à l’échelle Nationale </w:t>
      </w:r>
      <w:r w:rsidR="00890A04" w:rsidRPr="005874AE">
        <w:rPr>
          <w:rFonts w:ascii="Times New Roman" w:hAnsi="Times New Roman"/>
          <w:bCs/>
          <w:szCs w:val="22"/>
        </w:rPr>
        <w:t xml:space="preserve">– CDN </w:t>
      </w:r>
      <w:r w:rsidR="00766043" w:rsidRPr="005874AE">
        <w:rPr>
          <w:rFonts w:ascii="Times New Roman" w:hAnsi="Times New Roman"/>
          <w:bCs/>
          <w:szCs w:val="22"/>
        </w:rPr>
        <w:t xml:space="preserve">(2015) dont la cible de </w:t>
      </w:r>
      <w:r w:rsidRPr="005874AE">
        <w:rPr>
          <w:rFonts w:ascii="Times New Roman" w:hAnsi="Times New Roman"/>
          <w:bCs/>
          <w:szCs w:val="22"/>
        </w:rPr>
        <w:t>rédu</w:t>
      </w:r>
      <w:r w:rsidR="00766043" w:rsidRPr="005874AE">
        <w:rPr>
          <w:rFonts w:ascii="Times New Roman" w:hAnsi="Times New Roman"/>
          <w:bCs/>
          <w:szCs w:val="22"/>
        </w:rPr>
        <w:t>ction d</w:t>
      </w:r>
      <w:r w:rsidRPr="005874AE">
        <w:rPr>
          <w:rFonts w:ascii="Times New Roman" w:hAnsi="Times New Roman"/>
          <w:bCs/>
          <w:szCs w:val="22"/>
        </w:rPr>
        <w:t xml:space="preserve">es émissions </w:t>
      </w:r>
      <w:r w:rsidR="00766043" w:rsidRPr="005874AE">
        <w:rPr>
          <w:rFonts w:ascii="Times New Roman" w:hAnsi="Times New Roman"/>
          <w:bCs/>
          <w:szCs w:val="22"/>
        </w:rPr>
        <w:t xml:space="preserve">est </w:t>
      </w:r>
      <w:r w:rsidRPr="005874AE">
        <w:rPr>
          <w:rFonts w:ascii="Times New Roman" w:hAnsi="Times New Roman"/>
          <w:bCs/>
          <w:szCs w:val="22"/>
        </w:rPr>
        <w:t>de</w:t>
      </w:r>
      <w:r w:rsidR="00766043" w:rsidRPr="005874AE">
        <w:rPr>
          <w:rFonts w:ascii="Times New Roman" w:hAnsi="Times New Roman"/>
          <w:bCs/>
          <w:szCs w:val="22"/>
        </w:rPr>
        <w:t xml:space="preserve"> </w:t>
      </w:r>
      <w:r w:rsidRPr="005874AE">
        <w:rPr>
          <w:rFonts w:ascii="Times New Roman" w:hAnsi="Times New Roman"/>
          <w:bCs/>
          <w:szCs w:val="22"/>
        </w:rPr>
        <w:t>17% à l’horizon 2030</w:t>
      </w:r>
      <w:r w:rsidR="00766043" w:rsidRPr="005874AE">
        <w:rPr>
          <w:rFonts w:ascii="Times New Roman" w:hAnsi="Times New Roman"/>
          <w:bCs/>
          <w:szCs w:val="22"/>
        </w:rPr>
        <w:t xml:space="preserve">. </w:t>
      </w:r>
      <w:r w:rsidRPr="005874AE">
        <w:rPr>
          <w:rFonts w:ascii="Times New Roman" w:hAnsi="Times New Roman"/>
          <w:bCs/>
          <w:szCs w:val="22"/>
        </w:rPr>
        <w:t>Cette politique est structurée autour de quatre piliers</w:t>
      </w:r>
      <w:r w:rsidR="00890A04" w:rsidRPr="005874AE">
        <w:rPr>
          <w:rFonts w:ascii="Times New Roman" w:hAnsi="Times New Roman"/>
          <w:bCs/>
          <w:szCs w:val="22"/>
        </w:rPr>
        <w:t xml:space="preserve"> : (i) assurer la transition vers </w:t>
      </w:r>
      <w:r w:rsidRPr="005874AE">
        <w:rPr>
          <w:rFonts w:ascii="Times New Roman" w:hAnsi="Times New Roman"/>
          <w:bCs/>
          <w:szCs w:val="22"/>
        </w:rPr>
        <w:t>une économie résiliente au</w:t>
      </w:r>
      <w:r w:rsidR="00766043" w:rsidRPr="005874AE">
        <w:rPr>
          <w:rFonts w:ascii="Times New Roman" w:hAnsi="Times New Roman"/>
          <w:bCs/>
          <w:szCs w:val="22"/>
        </w:rPr>
        <w:t>x</w:t>
      </w:r>
      <w:r w:rsidRPr="005874AE">
        <w:rPr>
          <w:rFonts w:ascii="Times New Roman" w:hAnsi="Times New Roman"/>
          <w:bCs/>
          <w:szCs w:val="22"/>
        </w:rPr>
        <w:t xml:space="preserve"> changement</w:t>
      </w:r>
      <w:r w:rsidR="00766043" w:rsidRPr="005874AE">
        <w:rPr>
          <w:rFonts w:ascii="Times New Roman" w:hAnsi="Times New Roman"/>
          <w:bCs/>
          <w:szCs w:val="22"/>
        </w:rPr>
        <w:t>s</w:t>
      </w:r>
      <w:r w:rsidRPr="005874AE">
        <w:rPr>
          <w:rFonts w:ascii="Times New Roman" w:hAnsi="Times New Roman"/>
          <w:bCs/>
          <w:szCs w:val="22"/>
        </w:rPr>
        <w:t xml:space="preserve"> climatique</w:t>
      </w:r>
      <w:r w:rsidR="00766043" w:rsidRPr="005874AE">
        <w:rPr>
          <w:rFonts w:ascii="Times New Roman" w:hAnsi="Times New Roman"/>
          <w:bCs/>
          <w:szCs w:val="22"/>
        </w:rPr>
        <w:t>s</w:t>
      </w:r>
      <w:r w:rsidR="00890A04" w:rsidRPr="005874AE">
        <w:rPr>
          <w:rFonts w:ascii="Times New Roman" w:hAnsi="Times New Roman"/>
          <w:bCs/>
          <w:szCs w:val="22"/>
        </w:rPr>
        <w:t xml:space="preserve"> ; (ii) </w:t>
      </w:r>
      <w:r w:rsidRPr="005874AE">
        <w:rPr>
          <w:rFonts w:ascii="Times New Roman" w:hAnsi="Times New Roman"/>
          <w:bCs/>
          <w:szCs w:val="22"/>
        </w:rPr>
        <w:t>entreprendre des efforts d’adaptation et d’atténuation</w:t>
      </w:r>
      <w:r w:rsidR="00890A04" w:rsidRPr="005874AE">
        <w:rPr>
          <w:rFonts w:ascii="Times New Roman" w:hAnsi="Times New Roman"/>
          <w:bCs/>
          <w:szCs w:val="22"/>
        </w:rPr>
        <w:t xml:space="preserve"> ; (iii) </w:t>
      </w:r>
      <w:r w:rsidRPr="005874AE">
        <w:rPr>
          <w:rFonts w:ascii="Times New Roman" w:hAnsi="Times New Roman"/>
          <w:bCs/>
          <w:szCs w:val="22"/>
        </w:rPr>
        <w:t>renforcer les technologies innovantes</w:t>
      </w:r>
      <w:r w:rsidR="00890A04" w:rsidRPr="005874AE">
        <w:rPr>
          <w:rFonts w:ascii="Times New Roman" w:hAnsi="Times New Roman"/>
          <w:bCs/>
          <w:szCs w:val="22"/>
        </w:rPr>
        <w:t> ;</w:t>
      </w:r>
      <w:r w:rsidRPr="005874AE">
        <w:rPr>
          <w:rFonts w:ascii="Times New Roman" w:hAnsi="Times New Roman"/>
          <w:bCs/>
          <w:szCs w:val="22"/>
        </w:rPr>
        <w:t xml:space="preserve"> et </w:t>
      </w:r>
      <w:r w:rsidR="00890A04" w:rsidRPr="005874AE">
        <w:rPr>
          <w:rFonts w:ascii="Times New Roman" w:hAnsi="Times New Roman"/>
          <w:bCs/>
          <w:szCs w:val="22"/>
        </w:rPr>
        <w:t xml:space="preserve">(iv) développer </w:t>
      </w:r>
      <w:r w:rsidRPr="005874AE">
        <w:rPr>
          <w:rFonts w:ascii="Times New Roman" w:hAnsi="Times New Roman"/>
          <w:bCs/>
          <w:szCs w:val="22"/>
        </w:rPr>
        <w:t xml:space="preserve">une stratégie </w:t>
      </w:r>
      <w:r w:rsidR="00890A04" w:rsidRPr="005874AE">
        <w:rPr>
          <w:rFonts w:ascii="Times New Roman" w:hAnsi="Times New Roman"/>
          <w:bCs/>
          <w:szCs w:val="22"/>
        </w:rPr>
        <w:t xml:space="preserve">de mobilisation </w:t>
      </w:r>
      <w:r w:rsidRPr="005874AE">
        <w:rPr>
          <w:rFonts w:ascii="Times New Roman" w:hAnsi="Times New Roman"/>
          <w:bCs/>
          <w:szCs w:val="22"/>
        </w:rPr>
        <w:t>de</w:t>
      </w:r>
      <w:r w:rsidR="00890A04" w:rsidRPr="005874AE">
        <w:rPr>
          <w:rFonts w:ascii="Times New Roman" w:hAnsi="Times New Roman"/>
          <w:bCs/>
          <w:szCs w:val="22"/>
        </w:rPr>
        <w:t>s</w:t>
      </w:r>
      <w:r w:rsidRPr="005874AE">
        <w:rPr>
          <w:rFonts w:ascii="Times New Roman" w:hAnsi="Times New Roman"/>
          <w:bCs/>
          <w:szCs w:val="22"/>
        </w:rPr>
        <w:t xml:space="preserve"> financement</w:t>
      </w:r>
      <w:r w:rsidR="00890A04" w:rsidRPr="005874AE">
        <w:rPr>
          <w:rFonts w:ascii="Times New Roman" w:hAnsi="Times New Roman"/>
          <w:bCs/>
          <w:szCs w:val="22"/>
        </w:rPr>
        <w:t>s et autres opportunités en termes des changements climatiques</w:t>
      </w:r>
      <w:r w:rsidRPr="005874AE">
        <w:rPr>
          <w:rFonts w:ascii="Times New Roman" w:hAnsi="Times New Roman"/>
          <w:bCs/>
          <w:szCs w:val="22"/>
        </w:rPr>
        <w:t xml:space="preserve">. </w:t>
      </w:r>
    </w:p>
    <w:p w14:paraId="13845432" w14:textId="77777777" w:rsidR="00BF6FFA" w:rsidRPr="005874AE" w:rsidRDefault="00BF6FFA" w:rsidP="00BF6FFA">
      <w:pPr>
        <w:spacing w:after="0" w:line="276" w:lineRule="auto"/>
        <w:rPr>
          <w:rFonts w:ascii="Times New Roman" w:hAnsi="Times New Roman"/>
          <w:szCs w:val="22"/>
          <w:lang w:eastAsia="fr-FR"/>
        </w:rPr>
      </w:pPr>
    </w:p>
    <w:p w14:paraId="569EBB1C" w14:textId="1507BC61" w:rsidR="005C645E" w:rsidRPr="005874AE" w:rsidRDefault="00766043" w:rsidP="005C645E">
      <w:pPr>
        <w:spacing w:after="0" w:line="276" w:lineRule="auto"/>
        <w:rPr>
          <w:rFonts w:ascii="Times New Roman" w:hAnsi="Times New Roman"/>
          <w:bCs/>
          <w:szCs w:val="22"/>
        </w:rPr>
      </w:pPr>
      <w:r w:rsidRPr="005874AE">
        <w:rPr>
          <w:rFonts w:ascii="Times New Roman" w:hAnsi="Times New Roman"/>
          <w:szCs w:val="22"/>
          <w:lang w:eastAsia="fr-FR"/>
        </w:rPr>
        <w:t xml:space="preserve">En plus, le Gouvernement dispose d’un </w:t>
      </w:r>
      <w:r w:rsidR="00936788" w:rsidRPr="005874AE">
        <w:rPr>
          <w:rFonts w:ascii="Times New Roman" w:hAnsi="Times New Roman"/>
          <w:i/>
          <w:szCs w:val="22"/>
          <w:lang w:eastAsia="fr-FR"/>
        </w:rPr>
        <w:t>‘’</w:t>
      </w:r>
      <w:r w:rsidRPr="005874AE">
        <w:rPr>
          <w:rFonts w:ascii="Times New Roman" w:hAnsi="Times New Roman"/>
          <w:bCs/>
          <w:i/>
          <w:szCs w:val="22"/>
          <w:lang w:eastAsia="fr-FR"/>
        </w:rPr>
        <w:t>Plan National Stratégique pour le Développement (PNSD)</w:t>
      </w:r>
      <w:r w:rsidR="00936788" w:rsidRPr="005874AE">
        <w:rPr>
          <w:rFonts w:ascii="Times New Roman" w:hAnsi="Times New Roman"/>
          <w:bCs/>
          <w:i/>
          <w:szCs w:val="22"/>
          <w:lang w:eastAsia="fr-FR"/>
        </w:rPr>
        <w:t>’’ et des ‘’Plans de Développement Provinciaux (PDP)</w:t>
      </w:r>
      <w:r w:rsidR="00936788" w:rsidRPr="005874AE">
        <w:rPr>
          <w:rFonts w:ascii="Times New Roman" w:hAnsi="Times New Roman"/>
          <w:bCs/>
          <w:szCs w:val="22"/>
          <w:lang w:eastAsia="fr-FR"/>
        </w:rPr>
        <w:t>”</w:t>
      </w:r>
      <w:r w:rsidR="00BF6FFA" w:rsidRPr="005874AE">
        <w:rPr>
          <w:rFonts w:ascii="Times New Roman" w:hAnsi="Times New Roman"/>
          <w:bCs/>
          <w:szCs w:val="22"/>
          <w:lang w:eastAsia="fr-FR"/>
        </w:rPr>
        <w:t xml:space="preserve">. </w:t>
      </w:r>
      <w:r w:rsidR="006A1632">
        <w:rPr>
          <w:rFonts w:ascii="Times New Roman" w:hAnsi="Times New Roman"/>
          <w:bCs/>
          <w:szCs w:val="22"/>
          <w:lang w:eastAsia="fr-FR"/>
        </w:rPr>
        <w:t>Tous</w:t>
      </w:r>
      <w:r w:rsidR="00BF6FFA" w:rsidRPr="005874AE">
        <w:rPr>
          <w:rFonts w:ascii="Times New Roman" w:hAnsi="Times New Roman"/>
          <w:bCs/>
          <w:szCs w:val="22"/>
          <w:lang w:eastAsia="fr-FR"/>
        </w:rPr>
        <w:t xml:space="preserve"> ce</w:t>
      </w:r>
      <w:r w:rsidR="00890A04" w:rsidRPr="005874AE">
        <w:rPr>
          <w:rFonts w:ascii="Times New Roman" w:hAnsi="Times New Roman"/>
          <w:bCs/>
          <w:szCs w:val="22"/>
          <w:lang w:eastAsia="fr-FR"/>
        </w:rPr>
        <w:t>s</w:t>
      </w:r>
      <w:r w:rsidR="00BF6FFA" w:rsidRPr="005874AE">
        <w:rPr>
          <w:rFonts w:ascii="Times New Roman" w:hAnsi="Times New Roman"/>
          <w:bCs/>
          <w:szCs w:val="22"/>
          <w:lang w:eastAsia="fr-FR"/>
        </w:rPr>
        <w:t xml:space="preserve"> plan</w:t>
      </w:r>
      <w:r w:rsidR="00890A04" w:rsidRPr="005874AE">
        <w:rPr>
          <w:rFonts w:ascii="Times New Roman" w:hAnsi="Times New Roman"/>
          <w:bCs/>
          <w:szCs w:val="22"/>
          <w:lang w:eastAsia="fr-FR"/>
        </w:rPr>
        <w:t>s</w:t>
      </w:r>
      <w:r w:rsidR="00BF6FFA" w:rsidRPr="005874AE">
        <w:rPr>
          <w:rFonts w:ascii="Times New Roman" w:hAnsi="Times New Roman"/>
          <w:bCs/>
          <w:szCs w:val="22"/>
          <w:lang w:eastAsia="fr-FR"/>
        </w:rPr>
        <w:t xml:space="preserve"> </w:t>
      </w:r>
      <w:r w:rsidR="006A1632">
        <w:rPr>
          <w:rFonts w:ascii="Times New Roman" w:hAnsi="Times New Roman"/>
          <w:bCs/>
          <w:szCs w:val="22"/>
          <w:lang w:eastAsia="fr-FR"/>
        </w:rPr>
        <w:t>ont besoin d’intégrer</w:t>
      </w:r>
      <w:r w:rsidRPr="005874AE">
        <w:rPr>
          <w:rFonts w:ascii="Times New Roman" w:hAnsi="Times New Roman"/>
          <w:bCs/>
          <w:szCs w:val="22"/>
          <w:lang w:eastAsia="fr-FR"/>
        </w:rPr>
        <w:t xml:space="preserve"> </w:t>
      </w:r>
      <w:r w:rsidR="006A1632">
        <w:rPr>
          <w:rFonts w:ascii="Times New Roman" w:hAnsi="Times New Roman"/>
          <w:bCs/>
          <w:szCs w:val="22"/>
          <w:lang w:eastAsia="fr-FR"/>
        </w:rPr>
        <w:t xml:space="preserve">suffisamment </w:t>
      </w:r>
      <w:r w:rsidR="00BF6FFA" w:rsidRPr="005874AE">
        <w:rPr>
          <w:rFonts w:ascii="Times New Roman" w:hAnsi="Times New Roman"/>
          <w:bCs/>
          <w:szCs w:val="22"/>
          <w:lang w:eastAsia="fr-FR"/>
        </w:rPr>
        <w:t xml:space="preserve">les </w:t>
      </w:r>
      <w:r w:rsidR="00BF6FFA" w:rsidRPr="005874AE">
        <w:rPr>
          <w:rFonts w:ascii="Times New Roman" w:hAnsi="Times New Roman"/>
          <w:bCs/>
          <w:szCs w:val="22"/>
        </w:rPr>
        <w:t>préoccupations</w:t>
      </w:r>
      <w:r w:rsidR="00BF6FFA" w:rsidRPr="005874AE">
        <w:rPr>
          <w:rFonts w:ascii="Times New Roman" w:hAnsi="Times New Roman"/>
          <w:bCs/>
          <w:szCs w:val="22"/>
          <w:lang w:eastAsia="fr-FR"/>
        </w:rPr>
        <w:t xml:space="preserve"> de</w:t>
      </w:r>
      <w:r w:rsidR="00890A04" w:rsidRPr="005874AE">
        <w:rPr>
          <w:rFonts w:ascii="Times New Roman" w:hAnsi="Times New Roman"/>
          <w:bCs/>
          <w:szCs w:val="22"/>
          <w:lang w:eastAsia="fr-FR"/>
        </w:rPr>
        <w:t>s</w:t>
      </w:r>
      <w:r w:rsidR="00BF6FFA" w:rsidRPr="005874AE">
        <w:rPr>
          <w:rFonts w:ascii="Times New Roman" w:hAnsi="Times New Roman"/>
          <w:bCs/>
          <w:szCs w:val="22"/>
          <w:lang w:eastAsia="fr-FR"/>
        </w:rPr>
        <w:t xml:space="preserve"> changements</w:t>
      </w:r>
      <w:r w:rsidR="00BF6FFA" w:rsidRPr="005874AE">
        <w:rPr>
          <w:rFonts w:ascii="Times New Roman" w:hAnsi="Times New Roman"/>
          <w:szCs w:val="22"/>
          <w:lang w:eastAsia="fr-FR"/>
        </w:rPr>
        <w:t xml:space="preserve"> climatiques.</w:t>
      </w:r>
      <w:r w:rsidRPr="005874AE">
        <w:rPr>
          <w:rFonts w:ascii="Times New Roman" w:hAnsi="Times New Roman"/>
          <w:szCs w:val="22"/>
          <w:lang w:eastAsia="fr-FR"/>
        </w:rPr>
        <w:t xml:space="preserve"> </w:t>
      </w:r>
      <w:r w:rsidR="006A1632">
        <w:rPr>
          <w:rFonts w:ascii="Times New Roman" w:hAnsi="Times New Roman"/>
          <w:szCs w:val="22"/>
          <w:lang w:eastAsia="fr-FR"/>
        </w:rPr>
        <w:t>P</w:t>
      </w:r>
      <w:r w:rsidRPr="005874AE">
        <w:rPr>
          <w:rFonts w:ascii="Times New Roman" w:hAnsi="Times New Roman"/>
          <w:szCs w:val="22"/>
          <w:lang w:eastAsia="fr-FR"/>
        </w:rPr>
        <w:t xml:space="preserve">ar exemple, le </w:t>
      </w:r>
      <w:r w:rsidR="00890A04" w:rsidRPr="005874AE">
        <w:rPr>
          <w:rFonts w:ascii="Times New Roman" w:hAnsi="Times New Roman"/>
          <w:szCs w:val="22"/>
          <w:lang w:eastAsia="fr-FR"/>
        </w:rPr>
        <w:t>PNSD</w:t>
      </w:r>
      <w:r w:rsidRPr="005874AE">
        <w:rPr>
          <w:rFonts w:ascii="Times New Roman" w:hAnsi="Times New Roman"/>
          <w:szCs w:val="22"/>
          <w:lang w:eastAsia="fr-FR"/>
        </w:rPr>
        <w:t xml:space="preserve"> 2017-2021 </w:t>
      </w:r>
      <w:r w:rsidR="006A1632">
        <w:rPr>
          <w:rFonts w:ascii="Times New Roman" w:hAnsi="Times New Roman"/>
          <w:szCs w:val="22"/>
          <w:lang w:eastAsia="fr-FR"/>
        </w:rPr>
        <w:t>prévoit d’améliorer</w:t>
      </w:r>
      <w:r w:rsidRPr="005874AE">
        <w:rPr>
          <w:rFonts w:ascii="Times New Roman" w:hAnsi="Times New Roman"/>
          <w:szCs w:val="22"/>
          <w:lang w:eastAsia="fr-FR"/>
        </w:rPr>
        <w:t xml:space="preserve"> la productivité agricole </w:t>
      </w:r>
      <w:r w:rsidR="006A1632">
        <w:rPr>
          <w:rFonts w:ascii="Times New Roman" w:hAnsi="Times New Roman"/>
          <w:szCs w:val="22"/>
          <w:lang w:eastAsia="fr-FR"/>
        </w:rPr>
        <w:t>sans anticiper</w:t>
      </w:r>
      <w:r w:rsidRPr="005874AE">
        <w:rPr>
          <w:rFonts w:ascii="Times New Roman" w:hAnsi="Times New Roman"/>
          <w:szCs w:val="22"/>
          <w:lang w:eastAsia="fr-FR"/>
        </w:rPr>
        <w:t xml:space="preserve"> les modifications probables que connaîtra le secteur agricole en RDC sous les différents scénarios d</w:t>
      </w:r>
      <w:r w:rsidR="00890A04" w:rsidRPr="005874AE">
        <w:rPr>
          <w:rFonts w:ascii="Times New Roman" w:hAnsi="Times New Roman"/>
          <w:szCs w:val="22"/>
          <w:lang w:eastAsia="fr-FR"/>
        </w:rPr>
        <w:t xml:space="preserve">es </w:t>
      </w:r>
      <w:r w:rsidRPr="005874AE">
        <w:rPr>
          <w:rFonts w:ascii="Times New Roman" w:hAnsi="Times New Roman"/>
          <w:szCs w:val="22"/>
          <w:lang w:eastAsia="fr-FR"/>
        </w:rPr>
        <w:t>changement</w:t>
      </w:r>
      <w:r w:rsidR="00890A04" w:rsidRPr="005874AE">
        <w:rPr>
          <w:rFonts w:ascii="Times New Roman" w:hAnsi="Times New Roman"/>
          <w:szCs w:val="22"/>
          <w:lang w:eastAsia="fr-FR"/>
        </w:rPr>
        <w:t>s</w:t>
      </w:r>
      <w:r w:rsidRPr="005874AE">
        <w:rPr>
          <w:rFonts w:ascii="Times New Roman" w:hAnsi="Times New Roman"/>
          <w:szCs w:val="22"/>
          <w:lang w:eastAsia="fr-FR"/>
        </w:rPr>
        <w:t xml:space="preserve"> climatique</w:t>
      </w:r>
      <w:r w:rsidR="00890A04" w:rsidRPr="005874AE">
        <w:rPr>
          <w:rFonts w:ascii="Times New Roman" w:hAnsi="Times New Roman"/>
          <w:szCs w:val="22"/>
          <w:lang w:eastAsia="fr-FR"/>
        </w:rPr>
        <w:t>s</w:t>
      </w:r>
      <w:r w:rsidR="00D329AB">
        <w:rPr>
          <w:rFonts w:ascii="Times New Roman" w:hAnsi="Times New Roman"/>
          <w:szCs w:val="22"/>
          <w:lang w:eastAsia="fr-FR"/>
        </w:rPr>
        <w:t>. Ces derniers</w:t>
      </w:r>
      <w:r w:rsidR="006A1632">
        <w:rPr>
          <w:rFonts w:ascii="Times New Roman" w:hAnsi="Times New Roman"/>
          <w:szCs w:val="22"/>
          <w:lang w:eastAsia="fr-FR"/>
        </w:rPr>
        <w:t xml:space="preserve"> </w:t>
      </w:r>
      <w:r w:rsidR="00D329AB">
        <w:rPr>
          <w:rFonts w:ascii="Times New Roman" w:hAnsi="Times New Roman"/>
          <w:szCs w:val="22"/>
          <w:lang w:eastAsia="fr-FR"/>
        </w:rPr>
        <w:t>font présager</w:t>
      </w:r>
      <w:r w:rsidRPr="005874AE">
        <w:rPr>
          <w:rFonts w:ascii="Times New Roman" w:hAnsi="Times New Roman"/>
          <w:szCs w:val="22"/>
          <w:lang w:eastAsia="fr-FR"/>
        </w:rPr>
        <w:t xml:space="preserve"> </w:t>
      </w:r>
      <w:r w:rsidR="006A1632">
        <w:rPr>
          <w:rFonts w:ascii="Times New Roman" w:hAnsi="Times New Roman"/>
          <w:szCs w:val="22"/>
          <w:lang w:eastAsia="fr-FR"/>
        </w:rPr>
        <w:t>d</w:t>
      </w:r>
      <w:r w:rsidRPr="005874AE">
        <w:rPr>
          <w:rFonts w:ascii="Times New Roman" w:hAnsi="Times New Roman"/>
          <w:szCs w:val="22"/>
          <w:lang w:eastAsia="fr-FR"/>
        </w:rPr>
        <w:t>es impacts</w:t>
      </w:r>
      <w:r w:rsidR="006A1632">
        <w:rPr>
          <w:rFonts w:ascii="Times New Roman" w:hAnsi="Times New Roman"/>
          <w:szCs w:val="22"/>
          <w:lang w:eastAsia="fr-FR"/>
        </w:rPr>
        <w:t xml:space="preserve"> très</w:t>
      </w:r>
      <w:r w:rsidRPr="005874AE">
        <w:rPr>
          <w:rFonts w:ascii="Times New Roman" w:hAnsi="Times New Roman"/>
          <w:szCs w:val="22"/>
          <w:lang w:eastAsia="fr-FR"/>
        </w:rPr>
        <w:t xml:space="preserve"> probables </w:t>
      </w:r>
      <w:r w:rsidR="00D329AB">
        <w:rPr>
          <w:rFonts w:ascii="Times New Roman" w:hAnsi="Times New Roman"/>
          <w:szCs w:val="22"/>
          <w:lang w:eastAsia="fr-FR"/>
        </w:rPr>
        <w:t xml:space="preserve">sur le secteur </w:t>
      </w:r>
      <w:r w:rsidRPr="005874AE">
        <w:rPr>
          <w:rFonts w:ascii="Times New Roman" w:hAnsi="Times New Roman"/>
          <w:szCs w:val="22"/>
          <w:lang w:eastAsia="fr-FR"/>
        </w:rPr>
        <w:t xml:space="preserve">dans un futur </w:t>
      </w:r>
      <w:r w:rsidR="006A1632">
        <w:rPr>
          <w:rFonts w:ascii="Times New Roman" w:hAnsi="Times New Roman"/>
          <w:szCs w:val="22"/>
          <w:lang w:eastAsia="fr-FR"/>
        </w:rPr>
        <w:t>peut-être</w:t>
      </w:r>
      <w:r w:rsidRPr="005874AE">
        <w:rPr>
          <w:rFonts w:ascii="Times New Roman" w:hAnsi="Times New Roman"/>
          <w:szCs w:val="22"/>
          <w:lang w:eastAsia="fr-FR"/>
        </w:rPr>
        <w:t xml:space="preserve"> </w:t>
      </w:r>
      <w:r w:rsidR="006A1632">
        <w:rPr>
          <w:rFonts w:ascii="Times New Roman" w:hAnsi="Times New Roman"/>
          <w:szCs w:val="22"/>
          <w:lang w:eastAsia="fr-FR"/>
        </w:rPr>
        <w:t>proche</w:t>
      </w:r>
      <w:r w:rsidRPr="005874AE">
        <w:rPr>
          <w:rFonts w:ascii="Times New Roman" w:hAnsi="Times New Roman"/>
          <w:szCs w:val="22"/>
          <w:lang w:eastAsia="fr-FR"/>
        </w:rPr>
        <w:t xml:space="preserve">, qui </w:t>
      </w:r>
      <w:r w:rsidR="00D329AB">
        <w:rPr>
          <w:rFonts w:ascii="Times New Roman" w:hAnsi="Times New Roman"/>
          <w:szCs w:val="22"/>
          <w:lang w:eastAsia="fr-FR"/>
        </w:rPr>
        <w:t xml:space="preserve">pourront </w:t>
      </w:r>
      <w:r w:rsidRPr="005874AE">
        <w:rPr>
          <w:rFonts w:ascii="Times New Roman" w:hAnsi="Times New Roman"/>
          <w:szCs w:val="22"/>
          <w:lang w:eastAsia="fr-FR"/>
        </w:rPr>
        <w:t>entraver</w:t>
      </w:r>
      <w:r w:rsidR="00D329AB">
        <w:rPr>
          <w:rFonts w:ascii="Times New Roman" w:hAnsi="Times New Roman"/>
          <w:szCs w:val="22"/>
          <w:lang w:eastAsia="fr-FR"/>
        </w:rPr>
        <w:t xml:space="preserve"> </w:t>
      </w:r>
      <w:r w:rsidRPr="005874AE">
        <w:rPr>
          <w:rFonts w:ascii="Times New Roman" w:hAnsi="Times New Roman"/>
          <w:szCs w:val="22"/>
          <w:lang w:eastAsia="fr-FR"/>
        </w:rPr>
        <w:t xml:space="preserve">la capacité du pays à réaliser son objectif de développement économique et d’augmentation du PIB par habitant, </w:t>
      </w:r>
      <w:r w:rsidR="00D329AB">
        <w:rPr>
          <w:rFonts w:ascii="Times New Roman" w:hAnsi="Times New Roman"/>
          <w:szCs w:val="22"/>
          <w:lang w:eastAsia="fr-FR"/>
        </w:rPr>
        <w:t>tout comme</w:t>
      </w:r>
      <w:r w:rsidRPr="005874AE">
        <w:rPr>
          <w:rFonts w:ascii="Times New Roman" w:hAnsi="Times New Roman"/>
          <w:szCs w:val="22"/>
          <w:lang w:eastAsia="fr-FR"/>
        </w:rPr>
        <w:t xml:space="preserve"> d’autres cibles des </w:t>
      </w:r>
      <w:r w:rsidR="00890A04" w:rsidRPr="005874AE">
        <w:rPr>
          <w:rFonts w:ascii="Times New Roman" w:hAnsi="Times New Roman"/>
          <w:szCs w:val="22"/>
          <w:lang w:eastAsia="fr-FR"/>
        </w:rPr>
        <w:t>Objectifs de Développement Durable (</w:t>
      </w:r>
      <w:r w:rsidRPr="005874AE">
        <w:rPr>
          <w:rFonts w:ascii="Times New Roman" w:hAnsi="Times New Roman"/>
          <w:szCs w:val="22"/>
          <w:lang w:eastAsia="fr-FR"/>
        </w:rPr>
        <w:t>ODD</w:t>
      </w:r>
      <w:r w:rsidR="00890A04" w:rsidRPr="005874AE">
        <w:rPr>
          <w:rFonts w:ascii="Times New Roman" w:hAnsi="Times New Roman"/>
          <w:szCs w:val="22"/>
          <w:lang w:eastAsia="fr-FR"/>
        </w:rPr>
        <w:t>)</w:t>
      </w:r>
      <w:r w:rsidRPr="005874AE">
        <w:rPr>
          <w:rFonts w:ascii="Times New Roman" w:hAnsi="Times New Roman"/>
          <w:szCs w:val="22"/>
          <w:lang w:eastAsia="fr-FR"/>
        </w:rPr>
        <w:t xml:space="preserve">. </w:t>
      </w:r>
      <w:r w:rsidR="00BF6FFA" w:rsidRPr="005874AE">
        <w:rPr>
          <w:rFonts w:ascii="Times New Roman" w:hAnsi="Times New Roman"/>
          <w:szCs w:val="22"/>
          <w:lang w:eastAsia="fr-FR"/>
        </w:rPr>
        <w:t xml:space="preserve">C’est dans ce contexte que </w:t>
      </w:r>
      <w:r w:rsidR="00D329AB">
        <w:rPr>
          <w:rFonts w:ascii="Times New Roman" w:hAnsi="Times New Roman"/>
          <w:szCs w:val="22"/>
          <w:lang w:eastAsia="fr-FR"/>
        </w:rPr>
        <w:t>la</w:t>
      </w:r>
      <w:r w:rsidR="007C6765" w:rsidRPr="005874AE">
        <w:rPr>
          <w:rFonts w:ascii="Times New Roman" w:hAnsi="Times New Roman"/>
          <w:bCs/>
          <w:szCs w:val="22"/>
        </w:rPr>
        <w:t xml:space="preserve"> formulation </w:t>
      </w:r>
      <w:r w:rsidR="00D329AB">
        <w:rPr>
          <w:rFonts w:ascii="Times New Roman" w:hAnsi="Times New Roman"/>
          <w:bCs/>
          <w:szCs w:val="22"/>
        </w:rPr>
        <w:t>du</w:t>
      </w:r>
      <w:r w:rsidR="00335A94" w:rsidRPr="005874AE">
        <w:rPr>
          <w:rFonts w:ascii="Times New Roman" w:hAnsi="Times New Roman"/>
          <w:bCs/>
          <w:szCs w:val="22"/>
        </w:rPr>
        <w:t xml:space="preserve"> </w:t>
      </w:r>
      <w:r w:rsidR="00D329AB">
        <w:rPr>
          <w:rFonts w:ascii="Times New Roman" w:hAnsi="Times New Roman"/>
          <w:bCs/>
          <w:szCs w:val="22"/>
        </w:rPr>
        <w:t>« </w:t>
      </w:r>
      <w:r w:rsidR="00335A94" w:rsidRPr="005874AE">
        <w:rPr>
          <w:rFonts w:ascii="Times New Roman" w:hAnsi="Times New Roman"/>
          <w:bCs/>
          <w:i/>
          <w:szCs w:val="22"/>
        </w:rPr>
        <w:t>PSPA-CC 2016-2020</w:t>
      </w:r>
      <w:r w:rsidR="00D329AB">
        <w:rPr>
          <w:rFonts w:ascii="Times New Roman" w:hAnsi="Times New Roman"/>
          <w:bCs/>
          <w:i/>
          <w:szCs w:val="22"/>
        </w:rPr>
        <w:t> »</w:t>
      </w:r>
      <w:r w:rsidR="00BF6FFA" w:rsidRPr="005874AE">
        <w:rPr>
          <w:rFonts w:ascii="Times New Roman" w:hAnsi="Times New Roman"/>
          <w:bCs/>
          <w:i/>
          <w:szCs w:val="22"/>
        </w:rPr>
        <w:t xml:space="preserve"> a été initiée</w:t>
      </w:r>
      <w:r w:rsidR="00520EDC" w:rsidRPr="005874AE">
        <w:rPr>
          <w:rFonts w:ascii="Times New Roman" w:hAnsi="Times New Roman"/>
          <w:bCs/>
          <w:szCs w:val="22"/>
        </w:rPr>
        <w:t xml:space="preserve"> </w:t>
      </w:r>
      <w:r w:rsidR="00D329AB">
        <w:rPr>
          <w:rFonts w:ascii="Times New Roman" w:hAnsi="Times New Roman"/>
          <w:bCs/>
          <w:szCs w:val="22"/>
        </w:rPr>
        <w:t>en vue</w:t>
      </w:r>
      <w:r w:rsidR="00520EDC" w:rsidRPr="005874AE">
        <w:rPr>
          <w:rFonts w:ascii="Times New Roman" w:hAnsi="Times New Roman"/>
          <w:bCs/>
          <w:szCs w:val="22"/>
        </w:rPr>
        <w:t xml:space="preserve"> d</w:t>
      </w:r>
      <w:r w:rsidR="007C6765" w:rsidRPr="005874AE">
        <w:rPr>
          <w:rFonts w:ascii="Times New Roman" w:hAnsi="Times New Roman"/>
          <w:bCs/>
          <w:szCs w:val="22"/>
        </w:rPr>
        <w:t>’intégr</w:t>
      </w:r>
      <w:r w:rsidR="00D329AB">
        <w:rPr>
          <w:rFonts w:ascii="Times New Roman" w:hAnsi="Times New Roman"/>
          <w:bCs/>
          <w:szCs w:val="22"/>
        </w:rPr>
        <w:t>er</w:t>
      </w:r>
      <w:r w:rsidR="007C6765" w:rsidRPr="005874AE">
        <w:rPr>
          <w:rFonts w:ascii="Times New Roman" w:hAnsi="Times New Roman"/>
          <w:bCs/>
          <w:szCs w:val="22"/>
        </w:rPr>
        <w:t xml:space="preserve"> des mesures d’adaptation et d’atténuation aux ch</w:t>
      </w:r>
      <w:r w:rsidR="005C645E" w:rsidRPr="005874AE">
        <w:rPr>
          <w:rFonts w:ascii="Times New Roman" w:hAnsi="Times New Roman"/>
          <w:bCs/>
          <w:szCs w:val="22"/>
        </w:rPr>
        <w:t xml:space="preserve">angements climatiques dans tous </w:t>
      </w:r>
      <w:r w:rsidR="00335A94" w:rsidRPr="005874AE">
        <w:rPr>
          <w:rFonts w:ascii="Times New Roman" w:hAnsi="Times New Roman"/>
          <w:bCs/>
          <w:szCs w:val="22"/>
        </w:rPr>
        <w:t xml:space="preserve">les secteurs, </w:t>
      </w:r>
      <w:r w:rsidR="005C645E" w:rsidRPr="005874AE">
        <w:rPr>
          <w:rFonts w:ascii="Times New Roman" w:hAnsi="Times New Roman"/>
          <w:bCs/>
          <w:szCs w:val="22"/>
        </w:rPr>
        <w:t xml:space="preserve">projets, </w:t>
      </w:r>
      <w:r w:rsidR="007C6765" w:rsidRPr="005874AE">
        <w:rPr>
          <w:rFonts w:ascii="Times New Roman" w:hAnsi="Times New Roman"/>
          <w:bCs/>
          <w:szCs w:val="22"/>
        </w:rPr>
        <w:t>programme</w:t>
      </w:r>
      <w:r w:rsidR="005C645E" w:rsidRPr="005874AE">
        <w:rPr>
          <w:rFonts w:ascii="Times New Roman" w:hAnsi="Times New Roman"/>
          <w:bCs/>
          <w:szCs w:val="22"/>
        </w:rPr>
        <w:t xml:space="preserve">s et stratégies, afin d’atteindre le cap de </w:t>
      </w:r>
      <w:r w:rsidR="007C6765" w:rsidRPr="005874AE">
        <w:rPr>
          <w:rFonts w:ascii="Times New Roman" w:hAnsi="Times New Roman"/>
          <w:bCs/>
          <w:szCs w:val="22"/>
        </w:rPr>
        <w:t xml:space="preserve">pays </w:t>
      </w:r>
      <w:r w:rsidR="005C645E" w:rsidRPr="005874AE">
        <w:rPr>
          <w:rFonts w:ascii="Times New Roman" w:hAnsi="Times New Roman"/>
          <w:bCs/>
          <w:szCs w:val="22"/>
        </w:rPr>
        <w:t xml:space="preserve">émergent d’ici </w:t>
      </w:r>
      <w:r w:rsidR="005C645E" w:rsidRPr="005874AE">
        <w:rPr>
          <w:rFonts w:ascii="Times New Roman" w:hAnsi="Times New Roman"/>
          <w:szCs w:val="22"/>
          <w:lang w:eastAsia="fr-FR"/>
        </w:rPr>
        <w:t>2030 et un pays pleinement industrialisé, d</w:t>
      </w:r>
      <w:r w:rsidR="005C645E" w:rsidRPr="005874AE">
        <w:rPr>
          <w:rFonts w:ascii="Times New Roman" w:hAnsi="Times New Roman"/>
          <w:bCs/>
          <w:szCs w:val="22"/>
        </w:rPr>
        <w:t>éveloppé et sobre en carbone d’ici 2100</w:t>
      </w:r>
      <w:r w:rsidR="00D329AB">
        <w:rPr>
          <w:rFonts w:ascii="Times New Roman" w:hAnsi="Times New Roman"/>
          <w:bCs/>
          <w:szCs w:val="22"/>
        </w:rPr>
        <w:t xml:space="preserve"> (avec</w:t>
      </w:r>
      <w:r w:rsidR="00D329AB" w:rsidRPr="005874AE">
        <w:rPr>
          <w:rFonts w:ascii="Times New Roman" w:hAnsi="Times New Roman"/>
          <w:bCs/>
          <w:szCs w:val="22"/>
        </w:rPr>
        <w:t xml:space="preserve"> l’implication du secteur privé</w:t>
      </w:r>
      <w:r w:rsidR="00D329AB">
        <w:rPr>
          <w:rFonts w:ascii="Times New Roman" w:hAnsi="Times New Roman"/>
          <w:bCs/>
          <w:szCs w:val="22"/>
        </w:rPr>
        <w:t>)</w:t>
      </w:r>
      <w:r w:rsidR="005C645E" w:rsidRPr="005874AE">
        <w:rPr>
          <w:rFonts w:ascii="Times New Roman" w:hAnsi="Times New Roman"/>
          <w:bCs/>
          <w:szCs w:val="22"/>
        </w:rPr>
        <w:t>.</w:t>
      </w:r>
    </w:p>
    <w:p w14:paraId="227CFCD0" w14:textId="77777777" w:rsidR="005C645E" w:rsidRPr="005874AE" w:rsidRDefault="005C645E" w:rsidP="00BF6FFA">
      <w:pPr>
        <w:spacing w:after="0" w:line="276" w:lineRule="auto"/>
        <w:rPr>
          <w:rFonts w:ascii="Calibri" w:hAnsi="Calibri"/>
          <w:bCs/>
          <w:szCs w:val="22"/>
        </w:rPr>
      </w:pPr>
    </w:p>
    <w:p w14:paraId="2FFB70A9" w14:textId="2C25B3A7" w:rsidR="007C6765" w:rsidRPr="005874AE" w:rsidRDefault="00936788" w:rsidP="00890A04">
      <w:pPr>
        <w:spacing w:after="0" w:line="276" w:lineRule="auto"/>
        <w:rPr>
          <w:rFonts w:ascii="Times New Roman" w:hAnsi="Times New Roman"/>
          <w:bCs/>
          <w:szCs w:val="22"/>
        </w:rPr>
      </w:pPr>
      <w:r w:rsidRPr="005874AE">
        <w:rPr>
          <w:rFonts w:ascii="Times New Roman" w:hAnsi="Times New Roman"/>
          <w:bCs/>
          <w:szCs w:val="22"/>
        </w:rPr>
        <w:t xml:space="preserve">Avec </w:t>
      </w:r>
      <w:r w:rsidR="007C6765" w:rsidRPr="005874AE">
        <w:rPr>
          <w:rFonts w:ascii="Times New Roman" w:hAnsi="Times New Roman"/>
          <w:bCs/>
          <w:szCs w:val="22"/>
        </w:rPr>
        <w:t>l’appui des partenaires</w:t>
      </w:r>
      <w:r w:rsidR="00D329AB">
        <w:rPr>
          <w:rFonts w:ascii="Times New Roman" w:hAnsi="Times New Roman"/>
          <w:bCs/>
          <w:szCs w:val="22"/>
        </w:rPr>
        <w:t xml:space="preserve"> au développement de la RDC</w:t>
      </w:r>
      <w:r w:rsidR="007C6765" w:rsidRPr="005874AE">
        <w:rPr>
          <w:rFonts w:ascii="Times New Roman" w:hAnsi="Times New Roman"/>
          <w:bCs/>
          <w:szCs w:val="22"/>
        </w:rPr>
        <w:t>, différentes initiatives ont été réalisées, notamment :</w:t>
      </w:r>
    </w:p>
    <w:p w14:paraId="5C1DC69B" w14:textId="77777777" w:rsidR="007C6765" w:rsidRPr="005874AE" w:rsidRDefault="007C6765" w:rsidP="00C83543">
      <w:pPr>
        <w:numPr>
          <w:ilvl w:val="0"/>
          <w:numId w:val="16"/>
        </w:numPr>
        <w:spacing w:after="0" w:line="276" w:lineRule="auto"/>
        <w:rPr>
          <w:rFonts w:ascii="Times New Roman" w:hAnsi="Times New Roman"/>
          <w:bCs/>
          <w:szCs w:val="22"/>
        </w:rPr>
      </w:pPr>
      <w:r w:rsidRPr="005874AE">
        <w:rPr>
          <w:rFonts w:ascii="Times New Roman" w:hAnsi="Times New Roman"/>
          <w:bCs/>
          <w:szCs w:val="22"/>
        </w:rPr>
        <w:t>la Stratégie-Cadre Nationale REDD</w:t>
      </w:r>
      <w:r w:rsidR="00335A94" w:rsidRPr="005874AE">
        <w:rPr>
          <w:rFonts w:ascii="Times New Roman" w:hAnsi="Times New Roman"/>
          <w:bCs/>
          <w:szCs w:val="22"/>
        </w:rPr>
        <w:t xml:space="preserve"> (2010)</w:t>
      </w:r>
      <w:r w:rsidRPr="005874AE">
        <w:rPr>
          <w:rFonts w:ascii="Times New Roman" w:hAnsi="Times New Roman"/>
          <w:bCs/>
          <w:szCs w:val="22"/>
        </w:rPr>
        <w:t xml:space="preserve"> avec comme objectif une réduction sensible de la déforestation et de la dégradation forestière ;</w:t>
      </w:r>
    </w:p>
    <w:p w14:paraId="7D58FF86" w14:textId="20BB50BB" w:rsidR="007C6765" w:rsidRPr="005874AE" w:rsidRDefault="007C6765" w:rsidP="00C83543">
      <w:pPr>
        <w:numPr>
          <w:ilvl w:val="0"/>
          <w:numId w:val="16"/>
        </w:numPr>
        <w:spacing w:after="0" w:line="276" w:lineRule="auto"/>
        <w:rPr>
          <w:rFonts w:ascii="Times New Roman" w:hAnsi="Times New Roman"/>
          <w:bCs/>
          <w:szCs w:val="22"/>
        </w:rPr>
      </w:pPr>
      <w:r w:rsidRPr="005874AE">
        <w:rPr>
          <w:rFonts w:ascii="Times New Roman" w:hAnsi="Times New Roman"/>
          <w:bCs/>
          <w:szCs w:val="22"/>
        </w:rPr>
        <w:t>le Programme d’action National d’Adaptation aux effets de changements climatiques (PANA)</w:t>
      </w:r>
      <w:r w:rsidR="00D329AB">
        <w:rPr>
          <w:rFonts w:ascii="Times New Roman" w:hAnsi="Times New Roman"/>
          <w:bCs/>
          <w:szCs w:val="22"/>
        </w:rPr>
        <w:t>,</w:t>
      </w:r>
      <w:r w:rsidRPr="005874AE">
        <w:rPr>
          <w:rFonts w:ascii="Times New Roman" w:hAnsi="Times New Roman"/>
          <w:bCs/>
          <w:szCs w:val="22"/>
        </w:rPr>
        <w:t xml:space="preserve"> en 2006</w:t>
      </w:r>
      <w:r w:rsidR="00D329AB">
        <w:rPr>
          <w:rFonts w:ascii="Times New Roman" w:hAnsi="Times New Roman"/>
          <w:bCs/>
          <w:szCs w:val="22"/>
        </w:rPr>
        <w:t>,</w:t>
      </w:r>
      <w:r w:rsidRPr="005874AE">
        <w:rPr>
          <w:rFonts w:ascii="Times New Roman" w:hAnsi="Times New Roman"/>
          <w:bCs/>
          <w:szCs w:val="22"/>
        </w:rPr>
        <w:t xml:space="preserve"> avec comme objectif le renforcement de la résilience aux effets néfastes des changements climatiques;</w:t>
      </w:r>
    </w:p>
    <w:p w14:paraId="3C06D09D" w14:textId="77777777" w:rsidR="007C6765" w:rsidRPr="005874AE" w:rsidRDefault="007C6765" w:rsidP="00C83543">
      <w:pPr>
        <w:numPr>
          <w:ilvl w:val="0"/>
          <w:numId w:val="16"/>
        </w:numPr>
        <w:spacing w:after="0" w:line="276" w:lineRule="auto"/>
        <w:rPr>
          <w:rFonts w:ascii="Times New Roman" w:hAnsi="Times New Roman"/>
          <w:bCs/>
          <w:szCs w:val="22"/>
        </w:rPr>
      </w:pPr>
      <w:r w:rsidRPr="005874AE">
        <w:rPr>
          <w:rFonts w:ascii="Times New Roman" w:hAnsi="Times New Roman"/>
          <w:bCs/>
          <w:szCs w:val="22"/>
        </w:rPr>
        <w:t xml:space="preserve">le développement </w:t>
      </w:r>
      <w:r w:rsidR="007D607A" w:rsidRPr="005874AE">
        <w:rPr>
          <w:rFonts w:ascii="Times New Roman" w:hAnsi="Times New Roman"/>
          <w:bCs/>
          <w:szCs w:val="22"/>
        </w:rPr>
        <w:t xml:space="preserve">de la politique </w:t>
      </w:r>
      <w:r w:rsidRPr="005874AE">
        <w:rPr>
          <w:rFonts w:ascii="Times New Roman" w:hAnsi="Times New Roman"/>
          <w:bCs/>
          <w:szCs w:val="22"/>
        </w:rPr>
        <w:t>de l’électrification décentralisée en vue de rapprocher les centres de production des centres de consommation et ainsi favoriser l’émergence des micro-activités industrielles ;</w:t>
      </w:r>
    </w:p>
    <w:p w14:paraId="6C7DDF1D" w14:textId="7EEFB87F" w:rsidR="007C6765" w:rsidRPr="005874AE" w:rsidRDefault="007C6765" w:rsidP="00C83543">
      <w:pPr>
        <w:numPr>
          <w:ilvl w:val="0"/>
          <w:numId w:val="16"/>
        </w:numPr>
        <w:spacing w:after="0" w:line="276" w:lineRule="auto"/>
        <w:rPr>
          <w:rFonts w:ascii="Times New Roman" w:hAnsi="Times New Roman"/>
          <w:bCs/>
          <w:szCs w:val="22"/>
        </w:rPr>
      </w:pPr>
      <w:r w:rsidRPr="005874AE">
        <w:rPr>
          <w:rFonts w:ascii="Times New Roman" w:hAnsi="Times New Roman"/>
          <w:bCs/>
          <w:szCs w:val="22"/>
        </w:rPr>
        <w:t>la promotion des sources alternatives de l’énergie telles que le solaire, la géothermie</w:t>
      </w:r>
      <w:r w:rsidR="00772D49">
        <w:rPr>
          <w:rFonts w:ascii="Times New Roman" w:hAnsi="Times New Roman"/>
          <w:bCs/>
          <w:szCs w:val="22"/>
        </w:rPr>
        <w:t xml:space="preserve"> </w:t>
      </w:r>
      <w:r w:rsidRPr="005874AE">
        <w:rPr>
          <w:rFonts w:ascii="Times New Roman" w:hAnsi="Times New Roman"/>
          <w:bCs/>
          <w:szCs w:val="22"/>
        </w:rPr>
        <w:t>en vue de</w:t>
      </w:r>
      <w:r w:rsidR="00772D49">
        <w:rPr>
          <w:rFonts w:ascii="Times New Roman" w:hAnsi="Times New Roman"/>
          <w:bCs/>
          <w:szCs w:val="22"/>
        </w:rPr>
        <w:t xml:space="preserve"> les</w:t>
      </w:r>
      <w:r w:rsidRPr="005874AE">
        <w:rPr>
          <w:rFonts w:ascii="Times New Roman" w:hAnsi="Times New Roman"/>
          <w:bCs/>
          <w:szCs w:val="22"/>
        </w:rPr>
        <w:t xml:space="preserve"> substituer aux énergies fossiles dans les différents secteurs de la vie nationale;</w:t>
      </w:r>
    </w:p>
    <w:p w14:paraId="33E551B3" w14:textId="347FC662" w:rsidR="007C6765" w:rsidRDefault="007C6765" w:rsidP="00C83543">
      <w:pPr>
        <w:numPr>
          <w:ilvl w:val="0"/>
          <w:numId w:val="16"/>
        </w:numPr>
        <w:spacing w:after="0" w:line="276" w:lineRule="auto"/>
        <w:rPr>
          <w:rFonts w:ascii="Times New Roman" w:hAnsi="Times New Roman"/>
          <w:bCs/>
          <w:szCs w:val="22"/>
        </w:rPr>
      </w:pPr>
      <w:r w:rsidRPr="005874AE">
        <w:rPr>
          <w:rFonts w:ascii="Times New Roman" w:hAnsi="Times New Roman"/>
          <w:bCs/>
          <w:szCs w:val="22"/>
        </w:rPr>
        <w:t xml:space="preserve">l’identification des options </w:t>
      </w:r>
      <w:r w:rsidR="007D607A" w:rsidRPr="005874AE">
        <w:rPr>
          <w:rFonts w:ascii="Times New Roman" w:hAnsi="Times New Roman"/>
          <w:bCs/>
          <w:szCs w:val="22"/>
        </w:rPr>
        <w:t>de</w:t>
      </w:r>
      <w:r w:rsidRPr="005874AE">
        <w:rPr>
          <w:rFonts w:ascii="Times New Roman" w:hAnsi="Times New Roman"/>
          <w:bCs/>
          <w:szCs w:val="22"/>
        </w:rPr>
        <w:t xml:space="preserve"> transition énergétique </w:t>
      </w:r>
      <w:r w:rsidR="007D607A" w:rsidRPr="005874AE">
        <w:rPr>
          <w:rFonts w:ascii="Times New Roman" w:hAnsi="Times New Roman"/>
          <w:bCs/>
          <w:szCs w:val="22"/>
        </w:rPr>
        <w:t>vers les sources d’énergie de cuisson durables et moins polluantes (</w:t>
      </w:r>
      <w:r w:rsidRPr="005874AE">
        <w:rPr>
          <w:rFonts w:ascii="Times New Roman" w:hAnsi="Times New Roman"/>
          <w:bCs/>
          <w:szCs w:val="22"/>
        </w:rPr>
        <w:t xml:space="preserve">gestion durable des déchets </w:t>
      </w:r>
      <w:r w:rsidR="007D607A" w:rsidRPr="005874AE">
        <w:rPr>
          <w:rFonts w:ascii="Times New Roman" w:hAnsi="Times New Roman"/>
          <w:bCs/>
          <w:szCs w:val="22"/>
        </w:rPr>
        <w:t xml:space="preserve">biodégradables </w:t>
      </w:r>
      <w:r w:rsidR="00772D49">
        <w:rPr>
          <w:rFonts w:ascii="Times New Roman" w:hAnsi="Times New Roman"/>
          <w:bCs/>
          <w:szCs w:val="22"/>
        </w:rPr>
        <w:t>via</w:t>
      </w:r>
      <w:r w:rsidR="007D607A" w:rsidRPr="005874AE">
        <w:rPr>
          <w:rFonts w:ascii="Times New Roman" w:hAnsi="Times New Roman"/>
          <w:bCs/>
          <w:szCs w:val="22"/>
        </w:rPr>
        <w:t xml:space="preserve"> la production de biogaz et </w:t>
      </w:r>
      <w:r w:rsidR="00403466" w:rsidRPr="005874AE">
        <w:rPr>
          <w:rFonts w:ascii="Times New Roman" w:hAnsi="Times New Roman"/>
          <w:bCs/>
          <w:szCs w:val="22"/>
        </w:rPr>
        <w:t xml:space="preserve">gestion durable </w:t>
      </w:r>
      <w:r w:rsidR="007D607A" w:rsidRPr="005874AE">
        <w:rPr>
          <w:rFonts w:ascii="Times New Roman" w:hAnsi="Times New Roman"/>
          <w:bCs/>
          <w:szCs w:val="22"/>
        </w:rPr>
        <w:t>des déchets agricoles)</w:t>
      </w:r>
      <w:r w:rsidR="00403466">
        <w:rPr>
          <w:rFonts w:ascii="Times New Roman" w:hAnsi="Times New Roman"/>
          <w:bCs/>
          <w:szCs w:val="22"/>
        </w:rPr>
        <w:t> ;</w:t>
      </w:r>
    </w:p>
    <w:p w14:paraId="145AE4C3" w14:textId="00835C24" w:rsidR="00403466" w:rsidRDefault="008D2F38" w:rsidP="00403466">
      <w:pPr>
        <w:numPr>
          <w:ilvl w:val="0"/>
          <w:numId w:val="16"/>
        </w:numPr>
        <w:spacing w:after="0" w:line="276" w:lineRule="auto"/>
        <w:rPr>
          <w:rFonts w:ascii="Times New Roman" w:hAnsi="Times New Roman"/>
          <w:bCs/>
          <w:szCs w:val="22"/>
        </w:rPr>
      </w:pPr>
      <w:r w:rsidRPr="008D123F">
        <w:rPr>
          <w:rFonts w:ascii="Times New Roman" w:hAnsi="Times New Roman"/>
          <w:bCs/>
          <w:szCs w:val="22"/>
        </w:rPr>
        <w:t xml:space="preserve">La Stratégie </w:t>
      </w:r>
      <w:r w:rsidR="0033071F" w:rsidRPr="005874AE">
        <w:rPr>
          <w:rFonts w:ascii="Times New Roman" w:hAnsi="Times New Roman"/>
          <w:bCs/>
          <w:szCs w:val="22"/>
        </w:rPr>
        <w:t xml:space="preserve">Nationale </w:t>
      </w:r>
      <w:r w:rsidRPr="008D123F">
        <w:rPr>
          <w:rFonts w:ascii="Times New Roman" w:hAnsi="Times New Roman"/>
          <w:bCs/>
          <w:szCs w:val="22"/>
        </w:rPr>
        <w:t>de développement sobre en carbone</w:t>
      </w:r>
      <w:r w:rsidR="008D123F" w:rsidRPr="008D123F">
        <w:rPr>
          <w:rFonts w:ascii="Times New Roman" w:hAnsi="Times New Roman"/>
          <w:bCs/>
          <w:szCs w:val="22"/>
        </w:rPr>
        <w:t xml:space="preserve"> (LEDS </w:t>
      </w:r>
      <w:r w:rsidR="00403466">
        <w:rPr>
          <w:rFonts w:ascii="Times New Roman" w:hAnsi="Times New Roman"/>
          <w:bCs/>
          <w:szCs w:val="22"/>
        </w:rPr>
        <w:t>-</w:t>
      </w:r>
      <w:r w:rsidR="008D123F" w:rsidRPr="008D123F">
        <w:rPr>
          <w:rFonts w:ascii="Times New Roman" w:hAnsi="Times New Roman"/>
          <w:bCs/>
          <w:szCs w:val="22"/>
        </w:rPr>
        <w:t xml:space="preserve"> pour Low Emission </w:t>
      </w:r>
      <w:proofErr w:type="spellStart"/>
      <w:r w:rsidR="008D123F" w:rsidRPr="008D123F">
        <w:rPr>
          <w:rFonts w:ascii="Times New Roman" w:hAnsi="Times New Roman"/>
          <w:bCs/>
          <w:szCs w:val="22"/>
        </w:rPr>
        <w:t>Development</w:t>
      </w:r>
      <w:proofErr w:type="spellEnd"/>
      <w:r w:rsidR="008D123F" w:rsidRPr="008D123F">
        <w:rPr>
          <w:rFonts w:ascii="Times New Roman" w:hAnsi="Times New Roman"/>
          <w:bCs/>
          <w:szCs w:val="22"/>
        </w:rPr>
        <w:t xml:space="preserve"> </w:t>
      </w:r>
      <w:proofErr w:type="spellStart"/>
      <w:r w:rsidR="008D123F" w:rsidRPr="008D123F">
        <w:rPr>
          <w:rFonts w:ascii="Times New Roman" w:hAnsi="Times New Roman"/>
          <w:bCs/>
          <w:szCs w:val="22"/>
        </w:rPr>
        <w:t>Strategy</w:t>
      </w:r>
      <w:proofErr w:type="spellEnd"/>
      <w:r w:rsidR="008D123F" w:rsidRPr="008D123F">
        <w:rPr>
          <w:rFonts w:ascii="Times New Roman" w:hAnsi="Times New Roman"/>
          <w:bCs/>
          <w:szCs w:val="22"/>
        </w:rPr>
        <w:t>)</w:t>
      </w:r>
      <w:r w:rsidRPr="008D123F">
        <w:rPr>
          <w:rFonts w:ascii="Times New Roman" w:hAnsi="Times New Roman"/>
          <w:bCs/>
          <w:szCs w:val="22"/>
        </w:rPr>
        <w:t xml:space="preserve">, élaborée dans cadre du </w:t>
      </w:r>
      <w:r w:rsidR="00314852" w:rsidRPr="008D123F">
        <w:rPr>
          <w:rFonts w:ascii="Times New Roman" w:hAnsi="Times New Roman"/>
          <w:bCs/>
          <w:szCs w:val="22"/>
        </w:rPr>
        <w:t>programme</w:t>
      </w:r>
      <w:r w:rsidRPr="008D123F">
        <w:rPr>
          <w:rFonts w:ascii="Times New Roman" w:hAnsi="Times New Roman"/>
          <w:bCs/>
          <w:szCs w:val="22"/>
        </w:rPr>
        <w:t xml:space="preserve"> </w:t>
      </w:r>
      <w:r w:rsidR="00403466" w:rsidRPr="008D123F">
        <w:rPr>
          <w:rFonts w:ascii="Times New Roman" w:hAnsi="Times New Roman"/>
          <w:bCs/>
          <w:szCs w:val="22"/>
        </w:rPr>
        <w:t>« </w:t>
      </w:r>
      <w:r w:rsidR="00314852" w:rsidRPr="008D123F">
        <w:rPr>
          <w:rFonts w:ascii="Times New Roman" w:hAnsi="Times New Roman"/>
          <w:bCs/>
          <w:szCs w:val="22"/>
        </w:rPr>
        <w:t xml:space="preserve">Low Emission </w:t>
      </w:r>
      <w:proofErr w:type="spellStart"/>
      <w:r w:rsidR="00314852" w:rsidRPr="008D123F">
        <w:rPr>
          <w:rFonts w:ascii="Times New Roman" w:hAnsi="Times New Roman"/>
          <w:bCs/>
          <w:szCs w:val="22"/>
        </w:rPr>
        <w:t>Capacity</w:t>
      </w:r>
      <w:proofErr w:type="spellEnd"/>
      <w:r w:rsidR="00314852" w:rsidRPr="008D123F">
        <w:rPr>
          <w:rFonts w:ascii="Times New Roman" w:hAnsi="Times New Roman"/>
          <w:bCs/>
          <w:szCs w:val="22"/>
        </w:rPr>
        <w:t xml:space="preserve"> Building (LECB)</w:t>
      </w:r>
      <w:r w:rsidR="00403466">
        <w:rPr>
          <w:rFonts w:ascii="Times New Roman" w:hAnsi="Times New Roman"/>
          <w:bCs/>
          <w:szCs w:val="22"/>
        </w:rPr>
        <w:t> »</w:t>
      </w:r>
      <w:r w:rsidRPr="008D123F">
        <w:rPr>
          <w:rFonts w:ascii="Times New Roman" w:hAnsi="Times New Roman"/>
          <w:bCs/>
          <w:szCs w:val="22"/>
        </w:rPr>
        <w:t xml:space="preserve">, avec l’appui </w:t>
      </w:r>
      <w:r w:rsidR="00314852" w:rsidRPr="008D123F">
        <w:rPr>
          <w:rFonts w:ascii="Times New Roman" w:hAnsi="Times New Roman"/>
          <w:bCs/>
          <w:szCs w:val="22"/>
        </w:rPr>
        <w:t xml:space="preserve"> </w:t>
      </w:r>
      <w:r w:rsidRPr="008D123F">
        <w:rPr>
          <w:rFonts w:ascii="Times New Roman" w:hAnsi="Times New Roman"/>
          <w:bCs/>
          <w:szCs w:val="22"/>
        </w:rPr>
        <w:t>de l’Union Européenne et</w:t>
      </w:r>
      <w:r w:rsidR="00403466">
        <w:rPr>
          <w:rFonts w:ascii="Times New Roman" w:hAnsi="Times New Roman"/>
          <w:bCs/>
          <w:szCs w:val="22"/>
        </w:rPr>
        <w:t xml:space="preserve"> de</w:t>
      </w:r>
      <w:r w:rsidRPr="008D123F">
        <w:rPr>
          <w:rFonts w:ascii="Times New Roman" w:hAnsi="Times New Roman"/>
          <w:bCs/>
          <w:szCs w:val="22"/>
        </w:rPr>
        <w:t xml:space="preserve"> l'</w:t>
      </w:r>
      <w:r w:rsidR="00403466">
        <w:rPr>
          <w:rFonts w:ascii="Times New Roman" w:hAnsi="Times New Roman"/>
          <w:bCs/>
          <w:szCs w:val="22"/>
        </w:rPr>
        <w:t>Allemagne,</w:t>
      </w:r>
      <w:r w:rsidRPr="008D123F">
        <w:rPr>
          <w:rFonts w:ascii="Times New Roman" w:hAnsi="Times New Roman"/>
          <w:bCs/>
          <w:szCs w:val="22"/>
        </w:rPr>
        <w:t xml:space="preserve"> à travers le </w:t>
      </w:r>
      <w:r w:rsidR="00314852" w:rsidRPr="008D123F">
        <w:rPr>
          <w:rFonts w:ascii="Times New Roman" w:hAnsi="Times New Roman"/>
          <w:bCs/>
          <w:szCs w:val="22"/>
        </w:rPr>
        <w:t>PNUD</w:t>
      </w:r>
      <w:r w:rsidRPr="008D123F">
        <w:rPr>
          <w:rFonts w:ascii="Times New Roman" w:hAnsi="Times New Roman"/>
          <w:bCs/>
          <w:szCs w:val="22"/>
        </w:rPr>
        <w:t>.</w:t>
      </w:r>
    </w:p>
    <w:p w14:paraId="562EC4A1" w14:textId="77777777" w:rsidR="00403466" w:rsidRPr="00403466" w:rsidRDefault="00403466" w:rsidP="00403466">
      <w:pPr>
        <w:spacing w:after="0" w:line="276" w:lineRule="auto"/>
        <w:rPr>
          <w:rFonts w:ascii="Times New Roman" w:hAnsi="Times New Roman"/>
          <w:bCs/>
          <w:szCs w:val="22"/>
        </w:rPr>
      </w:pPr>
    </w:p>
    <w:p w14:paraId="45C6E8CA" w14:textId="77777777" w:rsidR="0033071F" w:rsidRDefault="00403466" w:rsidP="00403466">
      <w:pPr>
        <w:spacing w:after="0" w:line="276" w:lineRule="auto"/>
        <w:rPr>
          <w:rFonts w:ascii="Times New Roman" w:hAnsi="Times New Roman"/>
          <w:bCs/>
          <w:szCs w:val="22"/>
        </w:rPr>
      </w:pPr>
      <w:r>
        <w:rPr>
          <w:rFonts w:ascii="Times New Roman" w:hAnsi="Times New Roman"/>
          <w:bCs/>
          <w:szCs w:val="22"/>
        </w:rPr>
        <w:t>Particulièrement,</w:t>
      </w:r>
      <w:r w:rsidR="008D2F38" w:rsidRPr="008D123F">
        <w:rPr>
          <w:rFonts w:ascii="Times New Roman" w:hAnsi="Times New Roman"/>
          <w:bCs/>
          <w:szCs w:val="22"/>
        </w:rPr>
        <w:t xml:space="preserve"> </w:t>
      </w:r>
      <w:r>
        <w:rPr>
          <w:rFonts w:ascii="Times New Roman" w:hAnsi="Times New Roman"/>
          <w:bCs/>
          <w:szCs w:val="22"/>
        </w:rPr>
        <w:t>l’a</w:t>
      </w:r>
      <w:r w:rsidR="008D2F38" w:rsidRPr="008D123F">
        <w:rPr>
          <w:rFonts w:ascii="Times New Roman" w:hAnsi="Times New Roman"/>
          <w:bCs/>
          <w:szCs w:val="22"/>
        </w:rPr>
        <w:t>ppui</w:t>
      </w:r>
      <w:r>
        <w:rPr>
          <w:rFonts w:ascii="Times New Roman" w:hAnsi="Times New Roman"/>
          <w:bCs/>
          <w:szCs w:val="22"/>
        </w:rPr>
        <w:t xml:space="preserve"> concernant la LEDS</w:t>
      </w:r>
      <w:r w:rsidR="008D2F38" w:rsidRPr="008D123F">
        <w:rPr>
          <w:rFonts w:ascii="Times New Roman" w:hAnsi="Times New Roman"/>
          <w:bCs/>
          <w:szCs w:val="22"/>
        </w:rPr>
        <w:t xml:space="preserve"> </w:t>
      </w:r>
      <w:r w:rsidRPr="008D123F">
        <w:rPr>
          <w:rFonts w:ascii="Times New Roman" w:hAnsi="Times New Roman"/>
          <w:bCs/>
          <w:szCs w:val="22"/>
        </w:rPr>
        <w:t>a permis</w:t>
      </w:r>
      <w:r>
        <w:rPr>
          <w:rFonts w:ascii="Times New Roman" w:hAnsi="Times New Roman"/>
          <w:bCs/>
          <w:szCs w:val="22"/>
        </w:rPr>
        <w:t>,</w:t>
      </w:r>
      <w:r w:rsidRPr="008D123F">
        <w:rPr>
          <w:rFonts w:ascii="Times New Roman" w:hAnsi="Times New Roman"/>
          <w:bCs/>
          <w:szCs w:val="22"/>
        </w:rPr>
        <w:t xml:space="preserve"> </w:t>
      </w:r>
      <w:r w:rsidR="008D2F38" w:rsidRPr="008D123F">
        <w:rPr>
          <w:rFonts w:ascii="Times New Roman" w:hAnsi="Times New Roman"/>
          <w:bCs/>
          <w:szCs w:val="22"/>
        </w:rPr>
        <w:t xml:space="preserve">en collaboration avec UN-REDD, de </w:t>
      </w:r>
      <w:r w:rsidRPr="008D123F">
        <w:rPr>
          <w:rFonts w:ascii="Times New Roman" w:hAnsi="Times New Roman"/>
          <w:bCs/>
          <w:szCs w:val="22"/>
        </w:rPr>
        <w:t>consolide</w:t>
      </w:r>
      <w:r>
        <w:rPr>
          <w:rFonts w:ascii="Times New Roman" w:hAnsi="Times New Roman"/>
          <w:bCs/>
          <w:szCs w:val="22"/>
        </w:rPr>
        <w:t>r</w:t>
      </w:r>
      <w:r w:rsidR="008D2F38" w:rsidRPr="008D123F">
        <w:rPr>
          <w:rFonts w:ascii="Times New Roman" w:hAnsi="Times New Roman"/>
          <w:bCs/>
          <w:szCs w:val="22"/>
        </w:rPr>
        <w:t xml:space="preserve"> le </w:t>
      </w:r>
      <w:r w:rsidR="00314852" w:rsidRPr="008D123F">
        <w:rPr>
          <w:rFonts w:ascii="Times New Roman" w:hAnsi="Times New Roman"/>
          <w:bCs/>
          <w:szCs w:val="22"/>
        </w:rPr>
        <w:t>système national d'inventaire des émissions de</w:t>
      </w:r>
      <w:r w:rsidR="008D2F38" w:rsidRPr="008D123F">
        <w:rPr>
          <w:rFonts w:ascii="Times New Roman" w:hAnsi="Times New Roman"/>
          <w:bCs/>
          <w:szCs w:val="22"/>
        </w:rPr>
        <w:t>s gaz à effet de serre (</w:t>
      </w:r>
      <w:r w:rsidR="00314852" w:rsidRPr="008D123F">
        <w:rPr>
          <w:rFonts w:ascii="Times New Roman" w:hAnsi="Times New Roman"/>
          <w:bCs/>
          <w:szCs w:val="22"/>
        </w:rPr>
        <w:t>GES</w:t>
      </w:r>
      <w:r w:rsidR="008D2F38" w:rsidRPr="008D123F">
        <w:rPr>
          <w:rFonts w:ascii="Times New Roman" w:hAnsi="Times New Roman"/>
          <w:bCs/>
          <w:szCs w:val="22"/>
        </w:rPr>
        <w:t>)</w:t>
      </w:r>
      <w:r w:rsidR="00314852" w:rsidRPr="008D123F">
        <w:rPr>
          <w:rFonts w:ascii="Times New Roman" w:hAnsi="Times New Roman"/>
          <w:bCs/>
          <w:szCs w:val="22"/>
        </w:rPr>
        <w:t xml:space="preserve">. </w:t>
      </w:r>
      <w:r w:rsidR="00E368C7" w:rsidRPr="008D123F">
        <w:rPr>
          <w:rFonts w:ascii="Times New Roman" w:hAnsi="Times New Roman"/>
          <w:bCs/>
          <w:szCs w:val="22"/>
        </w:rPr>
        <w:t>I</w:t>
      </w:r>
      <w:r w:rsidR="008D2F38" w:rsidRPr="008D123F">
        <w:rPr>
          <w:rFonts w:ascii="Times New Roman" w:hAnsi="Times New Roman"/>
          <w:bCs/>
          <w:szCs w:val="22"/>
        </w:rPr>
        <w:t xml:space="preserve">l </w:t>
      </w:r>
      <w:r>
        <w:rPr>
          <w:rFonts w:ascii="Times New Roman" w:hAnsi="Times New Roman"/>
          <w:bCs/>
          <w:szCs w:val="22"/>
        </w:rPr>
        <w:t>a aussi conduit</w:t>
      </w:r>
      <w:r w:rsidR="00E368C7" w:rsidRPr="008D123F">
        <w:rPr>
          <w:rFonts w:ascii="Times New Roman" w:hAnsi="Times New Roman"/>
          <w:bCs/>
          <w:szCs w:val="22"/>
        </w:rPr>
        <w:t xml:space="preserve"> </w:t>
      </w:r>
      <w:r>
        <w:rPr>
          <w:rFonts w:ascii="Times New Roman" w:hAnsi="Times New Roman"/>
          <w:bCs/>
          <w:szCs w:val="22"/>
        </w:rPr>
        <w:t xml:space="preserve">à </w:t>
      </w:r>
      <w:r w:rsidR="008D123F" w:rsidRPr="008D123F">
        <w:rPr>
          <w:rFonts w:ascii="Times New Roman" w:hAnsi="Times New Roman"/>
          <w:bCs/>
          <w:szCs w:val="22"/>
        </w:rPr>
        <w:t>la formulation d’une liste d’idée</w:t>
      </w:r>
      <w:r>
        <w:rPr>
          <w:rFonts w:ascii="Times New Roman" w:hAnsi="Times New Roman"/>
          <w:bCs/>
          <w:szCs w:val="22"/>
        </w:rPr>
        <w:t>s</w:t>
      </w:r>
      <w:r w:rsidR="008D123F" w:rsidRPr="008D123F">
        <w:rPr>
          <w:rFonts w:ascii="Times New Roman" w:hAnsi="Times New Roman"/>
          <w:bCs/>
          <w:szCs w:val="22"/>
        </w:rPr>
        <w:t xml:space="preserve"> pour le développement des</w:t>
      </w:r>
      <w:r>
        <w:rPr>
          <w:rFonts w:ascii="Times New Roman" w:hAnsi="Times New Roman"/>
          <w:bCs/>
          <w:szCs w:val="22"/>
        </w:rPr>
        <w:t xml:space="preserve"> </w:t>
      </w:r>
      <w:r w:rsidRPr="00403466">
        <w:rPr>
          <w:rFonts w:ascii="Times New Roman" w:hAnsi="Times New Roman"/>
          <w:bCs/>
          <w:szCs w:val="22"/>
        </w:rPr>
        <w:t>Mesures d'Atténuation Appropriées au niveau National</w:t>
      </w:r>
      <w:r w:rsidR="008D123F" w:rsidRPr="008D123F">
        <w:rPr>
          <w:rFonts w:ascii="Times New Roman" w:hAnsi="Times New Roman"/>
          <w:bCs/>
          <w:szCs w:val="22"/>
        </w:rPr>
        <w:t xml:space="preserve"> </w:t>
      </w:r>
      <w:r>
        <w:rPr>
          <w:rFonts w:ascii="Times New Roman" w:hAnsi="Times New Roman"/>
          <w:bCs/>
          <w:szCs w:val="22"/>
        </w:rPr>
        <w:t>(</w:t>
      </w:r>
      <w:r w:rsidR="008D123F" w:rsidRPr="008D123F">
        <w:rPr>
          <w:rFonts w:ascii="Times New Roman" w:hAnsi="Times New Roman"/>
          <w:bCs/>
          <w:szCs w:val="22"/>
        </w:rPr>
        <w:t>NAMA</w:t>
      </w:r>
      <w:r>
        <w:rPr>
          <w:rFonts w:ascii="Times New Roman" w:hAnsi="Times New Roman"/>
          <w:bCs/>
          <w:szCs w:val="22"/>
        </w:rPr>
        <w:t>). En plus, la</w:t>
      </w:r>
      <w:r w:rsidR="00E368C7" w:rsidRPr="008D123F">
        <w:rPr>
          <w:rFonts w:ascii="Times New Roman" w:hAnsi="Times New Roman"/>
          <w:bCs/>
          <w:szCs w:val="22"/>
        </w:rPr>
        <w:t xml:space="preserve"> stratégie </w:t>
      </w:r>
      <w:r>
        <w:rPr>
          <w:rFonts w:ascii="Times New Roman" w:hAnsi="Times New Roman"/>
          <w:bCs/>
          <w:szCs w:val="22"/>
        </w:rPr>
        <w:t xml:space="preserve">LEDS a été alignée </w:t>
      </w:r>
      <w:r w:rsidR="00E368C7" w:rsidRPr="008D123F">
        <w:rPr>
          <w:rFonts w:ascii="Times New Roman" w:hAnsi="Times New Roman"/>
          <w:bCs/>
          <w:szCs w:val="22"/>
        </w:rPr>
        <w:t xml:space="preserve">avec (i) la stratégie </w:t>
      </w:r>
      <w:r w:rsidR="00314852" w:rsidRPr="008D123F">
        <w:rPr>
          <w:rFonts w:ascii="Times New Roman" w:hAnsi="Times New Roman"/>
          <w:bCs/>
          <w:szCs w:val="22"/>
        </w:rPr>
        <w:t>d'énergie durable pour tous</w:t>
      </w:r>
      <w:r w:rsidR="00E368C7" w:rsidRPr="008D123F">
        <w:rPr>
          <w:rFonts w:ascii="Times New Roman" w:hAnsi="Times New Roman"/>
          <w:bCs/>
          <w:szCs w:val="22"/>
        </w:rPr>
        <w:t xml:space="preserve"> ; (ii) le Plan </w:t>
      </w:r>
      <w:r w:rsidR="00314852" w:rsidRPr="008D123F">
        <w:rPr>
          <w:rFonts w:ascii="Times New Roman" w:hAnsi="Times New Roman"/>
          <w:bCs/>
          <w:szCs w:val="22"/>
        </w:rPr>
        <w:t>national d'investissement agricole</w:t>
      </w:r>
      <w:r w:rsidR="0033071F">
        <w:rPr>
          <w:rFonts w:ascii="Times New Roman" w:hAnsi="Times New Roman"/>
          <w:bCs/>
          <w:szCs w:val="22"/>
        </w:rPr>
        <w:t xml:space="preserve"> (PNIA)</w:t>
      </w:r>
      <w:r w:rsidR="007A1D0E" w:rsidRPr="008D123F">
        <w:rPr>
          <w:rFonts w:ascii="Times New Roman" w:hAnsi="Times New Roman"/>
          <w:bCs/>
          <w:szCs w:val="22"/>
        </w:rPr>
        <w:t>,</w:t>
      </w:r>
      <w:r w:rsidR="00314852" w:rsidRPr="008D123F">
        <w:rPr>
          <w:rFonts w:ascii="Times New Roman" w:hAnsi="Times New Roman"/>
          <w:bCs/>
          <w:szCs w:val="22"/>
        </w:rPr>
        <w:t xml:space="preserve"> </w:t>
      </w:r>
      <w:r w:rsidR="00E368C7" w:rsidRPr="008D123F">
        <w:rPr>
          <w:rFonts w:ascii="Times New Roman" w:hAnsi="Times New Roman"/>
          <w:bCs/>
          <w:szCs w:val="22"/>
        </w:rPr>
        <w:t>(ii) la contribution déterminée à l’échelle nationale (CDN).</w:t>
      </w:r>
    </w:p>
    <w:p w14:paraId="1C65F504" w14:textId="77777777" w:rsidR="0033071F" w:rsidRDefault="0033071F" w:rsidP="00403466">
      <w:pPr>
        <w:spacing w:after="0" w:line="276" w:lineRule="auto"/>
        <w:rPr>
          <w:rFonts w:ascii="Times New Roman" w:hAnsi="Times New Roman"/>
          <w:bCs/>
          <w:szCs w:val="22"/>
        </w:rPr>
      </w:pPr>
    </w:p>
    <w:p w14:paraId="318AD38B" w14:textId="5EB2A2AE" w:rsidR="00403466" w:rsidRPr="005874AE" w:rsidRDefault="0033071F" w:rsidP="00403466">
      <w:pPr>
        <w:spacing w:after="0" w:line="276" w:lineRule="auto"/>
        <w:rPr>
          <w:rFonts w:ascii="Times New Roman" w:hAnsi="Times New Roman"/>
          <w:bCs/>
          <w:szCs w:val="22"/>
        </w:rPr>
      </w:pPr>
      <w:r>
        <w:rPr>
          <w:rFonts w:ascii="Times New Roman" w:hAnsi="Times New Roman"/>
          <w:bCs/>
          <w:szCs w:val="22"/>
        </w:rPr>
        <w:t>L’</w:t>
      </w:r>
      <w:r w:rsidR="00403466" w:rsidRPr="005874AE">
        <w:rPr>
          <w:rFonts w:ascii="Times New Roman" w:hAnsi="Times New Roman"/>
          <w:bCs/>
          <w:szCs w:val="22"/>
        </w:rPr>
        <w:t>a</w:t>
      </w:r>
      <w:r>
        <w:rPr>
          <w:rFonts w:ascii="Times New Roman" w:hAnsi="Times New Roman"/>
          <w:bCs/>
          <w:szCs w:val="22"/>
        </w:rPr>
        <w:t xml:space="preserve">ppui reçu dans le cadre de la </w:t>
      </w:r>
      <w:r w:rsidR="00403466" w:rsidRPr="005874AE">
        <w:rPr>
          <w:rFonts w:ascii="Times New Roman" w:hAnsi="Times New Roman"/>
          <w:bCs/>
          <w:szCs w:val="22"/>
        </w:rPr>
        <w:t>Stratégie LEDS</w:t>
      </w:r>
      <w:r>
        <w:rPr>
          <w:rFonts w:ascii="Times New Roman" w:hAnsi="Times New Roman"/>
          <w:bCs/>
          <w:szCs w:val="22"/>
        </w:rPr>
        <w:t xml:space="preserve"> a conduit</w:t>
      </w:r>
      <w:r w:rsidR="00403466" w:rsidRPr="005874AE">
        <w:rPr>
          <w:rFonts w:ascii="Times New Roman" w:hAnsi="Times New Roman"/>
          <w:bCs/>
          <w:szCs w:val="22"/>
        </w:rPr>
        <w:t xml:space="preserve"> à la formulation de deux options de </w:t>
      </w:r>
      <w:r w:rsidRPr="008D123F">
        <w:rPr>
          <w:rFonts w:ascii="Times New Roman" w:hAnsi="Times New Roman"/>
          <w:bCs/>
          <w:szCs w:val="22"/>
        </w:rPr>
        <w:t>NAMA</w:t>
      </w:r>
      <w:r>
        <w:rPr>
          <w:rFonts w:ascii="Times New Roman" w:hAnsi="Times New Roman"/>
          <w:bCs/>
          <w:szCs w:val="22"/>
        </w:rPr>
        <w:t> : la première option de NAMA porte</w:t>
      </w:r>
      <w:r w:rsidR="00403466" w:rsidRPr="005874AE">
        <w:rPr>
          <w:rFonts w:ascii="Times New Roman" w:hAnsi="Times New Roman"/>
          <w:bCs/>
          <w:szCs w:val="22"/>
        </w:rPr>
        <w:t xml:space="preserve"> sur la récupération des gaz torché des puits de pétrole</w:t>
      </w:r>
      <w:r>
        <w:rPr>
          <w:rFonts w:ascii="Times New Roman" w:hAnsi="Times New Roman"/>
          <w:bCs/>
          <w:szCs w:val="22"/>
        </w:rPr>
        <w:t xml:space="preserve"> (dans la zone atlantique </w:t>
      </w:r>
      <w:r>
        <w:rPr>
          <w:rFonts w:ascii="Times New Roman" w:hAnsi="Times New Roman"/>
          <w:bCs/>
          <w:szCs w:val="22"/>
        </w:rPr>
        <w:lastRenderedPageBreak/>
        <w:t>de la RDC)</w:t>
      </w:r>
      <w:r w:rsidR="00403466" w:rsidRPr="005874AE">
        <w:rPr>
          <w:rFonts w:ascii="Times New Roman" w:hAnsi="Times New Roman"/>
          <w:bCs/>
          <w:szCs w:val="22"/>
        </w:rPr>
        <w:t xml:space="preserve"> pour sa réutilisation dans le secteur résidentiel</w:t>
      </w:r>
      <w:r>
        <w:rPr>
          <w:rFonts w:ascii="Times New Roman" w:hAnsi="Times New Roman"/>
          <w:bCs/>
          <w:szCs w:val="22"/>
        </w:rPr>
        <w:t> ; tandis que</w:t>
      </w:r>
      <w:r w:rsidR="00403466" w:rsidRPr="005874AE">
        <w:rPr>
          <w:rFonts w:ascii="Times New Roman" w:hAnsi="Times New Roman"/>
          <w:bCs/>
          <w:szCs w:val="22"/>
        </w:rPr>
        <w:t xml:space="preserve"> </w:t>
      </w:r>
      <w:r>
        <w:rPr>
          <w:rFonts w:ascii="Times New Roman" w:hAnsi="Times New Roman"/>
          <w:bCs/>
          <w:szCs w:val="22"/>
        </w:rPr>
        <w:t>la deuxième option de NAMA</w:t>
      </w:r>
      <w:r w:rsidR="00403466">
        <w:rPr>
          <w:rFonts w:ascii="Times New Roman" w:hAnsi="Times New Roman"/>
          <w:bCs/>
          <w:szCs w:val="22"/>
        </w:rPr>
        <w:t xml:space="preserve"> </w:t>
      </w:r>
      <w:r>
        <w:rPr>
          <w:rFonts w:ascii="Times New Roman" w:hAnsi="Times New Roman"/>
          <w:bCs/>
          <w:szCs w:val="22"/>
        </w:rPr>
        <w:t xml:space="preserve">porte </w:t>
      </w:r>
      <w:r w:rsidR="00403466">
        <w:rPr>
          <w:rFonts w:ascii="Times New Roman" w:hAnsi="Times New Roman"/>
          <w:bCs/>
          <w:szCs w:val="22"/>
        </w:rPr>
        <w:t xml:space="preserve">sur </w:t>
      </w:r>
      <w:r w:rsidR="00403466" w:rsidRPr="005874AE">
        <w:rPr>
          <w:rFonts w:ascii="Times New Roman" w:hAnsi="Times New Roman"/>
          <w:bCs/>
          <w:szCs w:val="22"/>
        </w:rPr>
        <w:t>la carbonisation) ;</w:t>
      </w:r>
    </w:p>
    <w:p w14:paraId="51FCE234" w14:textId="77777777" w:rsidR="008D123F" w:rsidRPr="008D123F" w:rsidRDefault="008D123F" w:rsidP="008D123F">
      <w:pPr>
        <w:spacing w:after="0" w:line="276" w:lineRule="auto"/>
        <w:rPr>
          <w:rFonts w:ascii="Times New Roman" w:hAnsi="Times New Roman"/>
          <w:bCs/>
          <w:szCs w:val="22"/>
        </w:rPr>
      </w:pPr>
    </w:p>
    <w:p w14:paraId="366F1D03" w14:textId="2FCD5B12" w:rsidR="007D607A" w:rsidRPr="005874AE" w:rsidRDefault="0033071F" w:rsidP="00890A04">
      <w:pPr>
        <w:spacing w:after="0" w:line="276" w:lineRule="auto"/>
        <w:rPr>
          <w:rFonts w:ascii="Times New Roman" w:hAnsi="Times New Roman"/>
          <w:bCs/>
          <w:szCs w:val="22"/>
        </w:rPr>
      </w:pPr>
      <w:r>
        <w:rPr>
          <w:rFonts w:ascii="Times New Roman" w:hAnsi="Times New Roman"/>
          <w:bCs/>
          <w:szCs w:val="22"/>
        </w:rPr>
        <w:t>Toutefois</w:t>
      </w:r>
      <w:r w:rsidR="00936788" w:rsidRPr="005874AE">
        <w:rPr>
          <w:rFonts w:ascii="Times New Roman" w:hAnsi="Times New Roman"/>
          <w:bCs/>
          <w:szCs w:val="22"/>
        </w:rPr>
        <w:t xml:space="preserve">, le pays fait face à d’importants défis pour atteindre un </w:t>
      </w:r>
      <w:r>
        <w:rPr>
          <w:rFonts w:ascii="Times New Roman" w:hAnsi="Times New Roman"/>
          <w:bCs/>
          <w:szCs w:val="22"/>
        </w:rPr>
        <w:t>vrai</w:t>
      </w:r>
      <w:r w:rsidR="00936788" w:rsidRPr="005874AE">
        <w:rPr>
          <w:rFonts w:ascii="Times New Roman" w:hAnsi="Times New Roman"/>
          <w:bCs/>
          <w:szCs w:val="22"/>
        </w:rPr>
        <w:t xml:space="preserve"> rayonnement dans le domaine des changements climatiques. </w:t>
      </w:r>
      <w:r>
        <w:rPr>
          <w:rFonts w:ascii="Times New Roman" w:hAnsi="Times New Roman"/>
          <w:bCs/>
          <w:szCs w:val="22"/>
        </w:rPr>
        <w:t>Pour y arriver</w:t>
      </w:r>
      <w:r w:rsidR="00D92543">
        <w:rPr>
          <w:rFonts w:ascii="Times New Roman" w:hAnsi="Times New Roman"/>
          <w:bCs/>
          <w:szCs w:val="22"/>
        </w:rPr>
        <w:t>, il importe de :</w:t>
      </w:r>
    </w:p>
    <w:p w14:paraId="5FB8D3C1" w14:textId="77777777" w:rsidR="00EE1A35" w:rsidRPr="005874AE" w:rsidRDefault="00EE1A35" w:rsidP="00890A04">
      <w:pPr>
        <w:spacing w:after="0" w:line="276" w:lineRule="auto"/>
        <w:rPr>
          <w:rFonts w:ascii="Times New Roman" w:hAnsi="Times New Roman"/>
          <w:bCs/>
          <w:szCs w:val="22"/>
        </w:rPr>
      </w:pPr>
    </w:p>
    <w:p w14:paraId="50A080E2" w14:textId="04EEC891" w:rsidR="007D607A" w:rsidRPr="005874AE" w:rsidRDefault="00D92543" w:rsidP="00C83543">
      <w:pPr>
        <w:numPr>
          <w:ilvl w:val="0"/>
          <w:numId w:val="24"/>
        </w:numPr>
        <w:spacing w:after="0" w:line="276" w:lineRule="auto"/>
        <w:rPr>
          <w:rFonts w:ascii="Times New Roman" w:hAnsi="Times New Roman"/>
          <w:bCs/>
          <w:szCs w:val="22"/>
        </w:rPr>
      </w:pPr>
      <w:r>
        <w:rPr>
          <w:rFonts w:ascii="Times New Roman" w:hAnsi="Times New Roman"/>
          <w:bCs/>
          <w:szCs w:val="22"/>
        </w:rPr>
        <w:t>renforcer le</w:t>
      </w:r>
      <w:r w:rsidR="00C064A5" w:rsidRPr="005874AE">
        <w:rPr>
          <w:rFonts w:ascii="Times New Roman" w:hAnsi="Times New Roman"/>
          <w:bCs/>
          <w:szCs w:val="22"/>
        </w:rPr>
        <w:t xml:space="preserve"> </w:t>
      </w:r>
      <w:r w:rsidR="00936788" w:rsidRPr="005874AE">
        <w:rPr>
          <w:rFonts w:ascii="Times New Roman" w:hAnsi="Times New Roman"/>
          <w:bCs/>
          <w:szCs w:val="22"/>
        </w:rPr>
        <w:t xml:space="preserve">leadership </w:t>
      </w:r>
      <w:r>
        <w:rPr>
          <w:rFonts w:ascii="Times New Roman" w:hAnsi="Times New Roman"/>
          <w:bCs/>
          <w:szCs w:val="22"/>
        </w:rPr>
        <w:t>du gouvernement national</w:t>
      </w:r>
      <w:r w:rsidR="00E878C9" w:rsidRPr="005874AE">
        <w:rPr>
          <w:rFonts w:ascii="Times New Roman" w:hAnsi="Times New Roman"/>
          <w:bCs/>
          <w:szCs w:val="22"/>
        </w:rPr>
        <w:t> ;</w:t>
      </w:r>
      <w:r w:rsidR="00C064A5" w:rsidRPr="005874AE">
        <w:rPr>
          <w:rFonts w:ascii="Times New Roman" w:hAnsi="Times New Roman"/>
          <w:bCs/>
          <w:szCs w:val="22"/>
        </w:rPr>
        <w:t xml:space="preserve"> </w:t>
      </w:r>
    </w:p>
    <w:p w14:paraId="387D3BEA" w14:textId="3C83194C" w:rsidR="007D607A" w:rsidRPr="005874AE" w:rsidRDefault="00D92543" w:rsidP="00C83543">
      <w:pPr>
        <w:numPr>
          <w:ilvl w:val="0"/>
          <w:numId w:val="24"/>
        </w:numPr>
        <w:spacing w:after="0" w:line="276" w:lineRule="auto"/>
        <w:rPr>
          <w:rFonts w:ascii="Times New Roman" w:hAnsi="Times New Roman"/>
          <w:bCs/>
          <w:szCs w:val="22"/>
        </w:rPr>
      </w:pPr>
      <w:r>
        <w:rPr>
          <w:rFonts w:ascii="Times New Roman" w:hAnsi="Times New Roman"/>
          <w:bCs/>
          <w:szCs w:val="22"/>
        </w:rPr>
        <w:t xml:space="preserve">travailler pour un </w:t>
      </w:r>
      <w:r w:rsidR="00FE15A6" w:rsidRPr="005874AE">
        <w:rPr>
          <w:rFonts w:ascii="Times New Roman" w:hAnsi="Times New Roman"/>
          <w:bCs/>
          <w:szCs w:val="22"/>
        </w:rPr>
        <w:t xml:space="preserve">accès </w:t>
      </w:r>
      <w:r>
        <w:rPr>
          <w:rFonts w:ascii="Times New Roman" w:hAnsi="Times New Roman"/>
          <w:bCs/>
          <w:szCs w:val="22"/>
        </w:rPr>
        <w:t xml:space="preserve">à des </w:t>
      </w:r>
      <w:r w:rsidRPr="005874AE">
        <w:rPr>
          <w:rFonts w:ascii="Times New Roman" w:hAnsi="Times New Roman"/>
          <w:bCs/>
          <w:szCs w:val="22"/>
        </w:rPr>
        <w:t xml:space="preserve">financements </w:t>
      </w:r>
      <w:r w:rsidR="007D607A" w:rsidRPr="005874AE">
        <w:rPr>
          <w:rFonts w:ascii="Times New Roman" w:hAnsi="Times New Roman"/>
          <w:bCs/>
          <w:szCs w:val="22"/>
        </w:rPr>
        <w:t>adéquat</w:t>
      </w:r>
      <w:r>
        <w:rPr>
          <w:rFonts w:ascii="Times New Roman" w:hAnsi="Times New Roman"/>
          <w:bCs/>
          <w:szCs w:val="22"/>
        </w:rPr>
        <w:t>s</w:t>
      </w:r>
      <w:r w:rsidR="007D607A" w:rsidRPr="005874AE">
        <w:rPr>
          <w:rFonts w:ascii="Times New Roman" w:hAnsi="Times New Roman"/>
          <w:bCs/>
          <w:szCs w:val="22"/>
        </w:rPr>
        <w:t xml:space="preserve"> et prévisible</w:t>
      </w:r>
      <w:r>
        <w:rPr>
          <w:rFonts w:ascii="Times New Roman" w:hAnsi="Times New Roman"/>
          <w:bCs/>
          <w:szCs w:val="22"/>
        </w:rPr>
        <w:t>s ;</w:t>
      </w:r>
      <w:r w:rsidR="00C064A5" w:rsidRPr="005874AE">
        <w:rPr>
          <w:rFonts w:ascii="Times New Roman" w:hAnsi="Times New Roman"/>
          <w:bCs/>
          <w:szCs w:val="22"/>
        </w:rPr>
        <w:t xml:space="preserve"> </w:t>
      </w:r>
    </w:p>
    <w:p w14:paraId="3770435F" w14:textId="2F150409" w:rsidR="0036573F" w:rsidRPr="005874AE" w:rsidRDefault="00D92543" w:rsidP="00C83543">
      <w:pPr>
        <w:numPr>
          <w:ilvl w:val="0"/>
          <w:numId w:val="24"/>
        </w:numPr>
        <w:spacing w:after="0" w:line="276" w:lineRule="auto"/>
        <w:rPr>
          <w:rFonts w:ascii="Times New Roman" w:hAnsi="Times New Roman"/>
          <w:bCs/>
          <w:szCs w:val="22"/>
        </w:rPr>
      </w:pPr>
      <w:r>
        <w:rPr>
          <w:rFonts w:ascii="Times New Roman" w:hAnsi="Times New Roman"/>
          <w:bCs/>
          <w:szCs w:val="22"/>
        </w:rPr>
        <w:t>instaurer</w:t>
      </w:r>
      <w:r w:rsidR="007D607A" w:rsidRPr="005874AE">
        <w:rPr>
          <w:rFonts w:ascii="Times New Roman" w:hAnsi="Times New Roman"/>
          <w:bCs/>
          <w:szCs w:val="22"/>
        </w:rPr>
        <w:t xml:space="preserve"> une </w:t>
      </w:r>
      <w:r w:rsidR="00C064A5" w:rsidRPr="005874AE">
        <w:rPr>
          <w:rFonts w:ascii="Times New Roman" w:hAnsi="Times New Roman"/>
          <w:bCs/>
          <w:szCs w:val="22"/>
        </w:rPr>
        <w:t xml:space="preserve">gouvernance </w:t>
      </w:r>
      <w:r>
        <w:rPr>
          <w:rFonts w:ascii="Times New Roman" w:hAnsi="Times New Roman"/>
          <w:bCs/>
          <w:szCs w:val="22"/>
        </w:rPr>
        <w:t xml:space="preserve">forte </w:t>
      </w:r>
      <w:r w:rsidR="007D607A" w:rsidRPr="005874AE">
        <w:rPr>
          <w:rFonts w:ascii="Times New Roman" w:hAnsi="Times New Roman"/>
          <w:bCs/>
          <w:szCs w:val="22"/>
        </w:rPr>
        <w:t>en matière de changements climatiques;</w:t>
      </w:r>
      <w:r w:rsidR="00C064A5" w:rsidRPr="005874AE">
        <w:rPr>
          <w:rFonts w:ascii="Times New Roman" w:hAnsi="Times New Roman"/>
          <w:bCs/>
          <w:szCs w:val="22"/>
        </w:rPr>
        <w:t xml:space="preserve"> </w:t>
      </w:r>
    </w:p>
    <w:p w14:paraId="68D5524D" w14:textId="30A45F9B" w:rsidR="007D607A" w:rsidRPr="005874AE" w:rsidRDefault="00D92543" w:rsidP="00C83543">
      <w:pPr>
        <w:numPr>
          <w:ilvl w:val="0"/>
          <w:numId w:val="24"/>
        </w:numPr>
        <w:spacing w:after="0" w:line="276" w:lineRule="auto"/>
        <w:rPr>
          <w:rFonts w:ascii="Times New Roman" w:hAnsi="Times New Roman"/>
          <w:bCs/>
          <w:szCs w:val="22"/>
        </w:rPr>
      </w:pPr>
      <w:r>
        <w:rPr>
          <w:rFonts w:ascii="Times New Roman" w:hAnsi="Times New Roman"/>
          <w:bCs/>
          <w:szCs w:val="22"/>
        </w:rPr>
        <w:t>mieux</w:t>
      </w:r>
      <w:r w:rsidR="0036573F" w:rsidRPr="005874AE">
        <w:rPr>
          <w:rFonts w:ascii="Times New Roman" w:hAnsi="Times New Roman"/>
          <w:bCs/>
          <w:szCs w:val="22"/>
        </w:rPr>
        <w:t xml:space="preserve"> impli</w:t>
      </w:r>
      <w:r>
        <w:rPr>
          <w:rFonts w:ascii="Times New Roman" w:hAnsi="Times New Roman"/>
          <w:bCs/>
          <w:szCs w:val="22"/>
        </w:rPr>
        <w:t>quer l</w:t>
      </w:r>
      <w:r w:rsidR="0036573F" w:rsidRPr="005874AE">
        <w:rPr>
          <w:rFonts w:ascii="Times New Roman" w:hAnsi="Times New Roman"/>
          <w:bCs/>
          <w:szCs w:val="22"/>
        </w:rPr>
        <w:t>es femmes</w:t>
      </w:r>
      <w:r>
        <w:rPr>
          <w:rFonts w:ascii="Times New Roman" w:hAnsi="Times New Roman"/>
          <w:bCs/>
          <w:szCs w:val="22"/>
        </w:rPr>
        <w:t xml:space="preserve"> dans les efforts de lutte contre les changements climatiques</w:t>
      </w:r>
      <w:r w:rsidR="0036573F" w:rsidRPr="005874AE">
        <w:rPr>
          <w:rFonts w:ascii="Times New Roman" w:hAnsi="Times New Roman"/>
          <w:bCs/>
          <w:szCs w:val="22"/>
        </w:rPr>
        <w:t xml:space="preserve"> ; </w:t>
      </w:r>
      <w:r w:rsidR="00C064A5" w:rsidRPr="005874AE">
        <w:rPr>
          <w:rFonts w:ascii="Times New Roman" w:hAnsi="Times New Roman"/>
          <w:bCs/>
          <w:szCs w:val="22"/>
        </w:rPr>
        <w:t xml:space="preserve">et </w:t>
      </w:r>
    </w:p>
    <w:p w14:paraId="5AC3360D" w14:textId="02513820" w:rsidR="007D607A" w:rsidRPr="005874AE" w:rsidRDefault="00D92543" w:rsidP="00C83543">
      <w:pPr>
        <w:numPr>
          <w:ilvl w:val="0"/>
          <w:numId w:val="24"/>
        </w:numPr>
        <w:spacing w:after="0" w:line="276" w:lineRule="auto"/>
        <w:rPr>
          <w:rFonts w:ascii="Times New Roman" w:hAnsi="Times New Roman"/>
          <w:bCs/>
          <w:szCs w:val="22"/>
        </w:rPr>
      </w:pPr>
      <w:r>
        <w:rPr>
          <w:rFonts w:ascii="Times New Roman" w:hAnsi="Times New Roman"/>
          <w:bCs/>
          <w:szCs w:val="22"/>
        </w:rPr>
        <w:t>accro</w:t>
      </w:r>
      <w:r w:rsidR="007839AB">
        <w:rPr>
          <w:rFonts w:ascii="Times New Roman" w:hAnsi="Times New Roman"/>
          <w:bCs/>
          <w:szCs w:val="22"/>
        </w:rPr>
        <w:t>î</w:t>
      </w:r>
      <w:r>
        <w:rPr>
          <w:rFonts w:ascii="Times New Roman" w:hAnsi="Times New Roman"/>
          <w:bCs/>
          <w:szCs w:val="22"/>
        </w:rPr>
        <w:t>tre</w:t>
      </w:r>
      <w:r w:rsidR="00C064A5" w:rsidRPr="005874AE">
        <w:rPr>
          <w:rFonts w:ascii="Times New Roman" w:hAnsi="Times New Roman"/>
          <w:bCs/>
          <w:szCs w:val="22"/>
        </w:rPr>
        <w:t xml:space="preserve"> </w:t>
      </w:r>
      <w:r>
        <w:rPr>
          <w:rFonts w:ascii="Times New Roman" w:hAnsi="Times New Roman"/>
          <w:bCs/>
          <w:szCs w:val="22"/>
        </w:rPr>
        <w:t>l</w:t>
      </w:r>
      <w:r w:rsidR="00C064A5" w:rsidRPr="005874AE">
        <w:rPr>
          <w:rFonts w:ascii="Times New Roman" w:hAnsi="Times New Roman"/>
          <w:bCs/>
          <w:szCs w:val="22"/>
        </w:rPr>
        <w:t>’incitation d</w:t>
      </w:r>
      <w:r w:rsidR="0036573F" w:rsidRPr="005874AE">
        <w:rPr>
          <w:rFonts w:ascii="Times New Roman" w:hAnsi="Times New Roman"/>
          <w:bCs/>
          <w:szCs w:val="22"/>
        </w:rPr>
        <w:t xml:space="preserve">u secteur </w:t>
      </w:r>
      <w:r w:rsidR="00C064A5" w:rsidRPr="005874AE">
        <w:rPr>
          <w:rFonts w:ascii="Times New Roman" w:hAnsi="Times New Roman"/>
          <w:bCs/>
          <w:szCs w:val="22"/>
        </w:rPr>
        <w:t>privé</w:t>
      </w:r>
      <w:r>
        <w:rPr>
          <w:rFonts w:ascii="Times New Roman" w:hAnsi="Times New Roman"/>
          <w:bCs/>
          <w:szCs w:val="22"/>
        </w:rPr>
        <w:t xml:space="preserve"> en faveur de la lutte contre les changements climatiques</w:t>
      </w:r>
      <w:r w:rsidR="00C064A5" w:rsidRPr="005874AE">
        <w:rPr>
          <w:rFonts w:ascii="Times New Roman" w:hAnsi="Times New Roman"/>
          <w:bCs/>
          <w:szCs w:val="22"/>
        </w:rPr>
        <w:t>.</w:t>
      </w:r>
    </w:p>
    <w:p w14:paraId="0DFD8803" w14:textId="77777777" w:rsidR="007D607A" w:rsidRPr="005874AE" w:rsidRDefault="007D607A" w:rsidP="0036573F">
      <w:pPr>
        <w:spacing w:after="0" w:line="276" w:lineRule="auto"/>
        <w:ind w:left="1080"/>
        <w:rPr>
          <w:rFonts w:ascii="Times New Roman" w:hAnsi="Times New Roman"/>
          <w:bCs/>
          <w:szCs w:val="22"/>
        </w:rPr>
      </w:pPr>
    </w:p>
    <w:p w14:paraId="52579529" w14:textId="77777777" w:rsidR="00697F1C" w:rsidRPr="005874AE" w:rsidRDefault="00E878C9" w:rsidP="007D607A">
      <w:pPr>
        <w:spacing w:after="0" w:line="276" w:lineRule="auto"/>
        <w:rPr>
          <w:rFonts w:ascii="Times New Roman" w:hAnsi="Times New Roman"/>
          <w:bCs/>
          <w:szCs w:val="22"/>
        </w:rPr>
      </w:pPr>
      <w:r w:rsidRPr="005874AE">
        <w:rPr>
          <w:rFonts w:ascii="Times New Roman" w:hAnsi="Times New Roman"/>
          <w:bCs/>
          <w:szCs w:val="22"/>
        </w:rPr>
        <w:t xml:space="preserve">Il sera question d’encourager </w:t>
      </w:r>
      <w:r w:rsidR="00697F1C" w:rsidRPr="005874AE">
        <w:rPr>
          <w:rFonts w:ascii="Times New Roman" w:hAnsi="Times New Roman"/>
          <w:bCs/>
          <w:szCs w:val="22"/>
        </w:rPr>
        <w:t xml:space="preserve">le partenariat public privé (PPP) et </w:t>
      </w:r>
      <w:r w:rsidR="0036573F" w:rsidRPr="005874AE">
        <w:rPr>
          <w:rFonts w:ascii="Times New Roman" w:hAnsi="Times New Roman"/>
          <w:bCs/>
          <w:szCs w:val="22"/>
        </w:rPr>
        <w:t>de favoriser l’e</w:t>
      </w:r>
      <w:r w:rsidR="00697F1C" w:rsidRPr="005874AE">
        <w:rPr>
          <w:rFonts w:ascii="Times New Roman" w:hAnsi="Times New Roman"/>
          <w:bCs/>
          <w:szCs w:val="22"/>
        </w:rPr>
        <w:t>ngage</w:t>
      </w:r>
      <w:r w:rsidR="0036573F" w:rsidRPr="005874AE">
        <w:rPr>
          <w:rFonts w:ascii="Times New Roman" w:hAnsi="Times New Roman"/>
          <w:bCs/>
          <w:szCs w:val="22"/>
        </w:rPr>
        <w:t xml:space="preserve">ment du secteur privé </w:t>
      </w:r>
      <w:r w:rsidR="00697F1C" w:rsidRPr="005874AE">
        <w:rPr>
          <w:rFonts w:ascii="Times New Roman" w:hAnsi="Times New Roman"/>
          <w:bCs/>
          <w:szCs w:val="22"/>
        </w:rPr>
        <w:t xml:space="preserve">en faveur de l’économie </w:t>
      </w:r>
      <w:r w:rsidRPr="005874AE">
        <w:rPr>
          <w:rFonts w:ascii="Times New Roman" w:hAnsi="Times New Roman"/>
          <w:bCs/>
          <w:szCs w:val="22"/>
        </w:rPr>
        <w:t>vert</w:t>
      </w:r>
      <w:r w:rsidR="00697F1C" w:rsidRPr="005874AE">
        <w:rPr>
          <w:rFonts w:ascii="Times New Roman" w:hAnsi="Times New Roman"/>
          <w:bCs/>
          <w:szCs w:val="22"/>
        </w:rPr>
        <w:t>e</w:t>
      </w:r>
      <w:r w:rsidRPr="005874AE">
        <w:rPr>
          <w:rFonts w:ascii="Times New Roman" w:hAnsi="Times New Roman"/>
          <w:bCs/>
          <w:szCs w:val="22"/>
        </w:rPr>
        <w:t xml:space="preserve"> </w:t>
      </w:r>
      <w:r w:rsidR="0036573F" w:rsidRPr="005874AE">
        <w:rPr>
          <w:rFonts w:ascii="Times New Roman" w:hAnsi="Times New Roman"/>
          <w:bCs/>
          <w:szCs w:val="22"/>
        </w:rPr>
        <w:t xml:space="preserve">et ainsi </w:t>
      </w:r>
      <w:r w:rsidRPr="005874AE">
        <w:rPr>
          <w:rFonts w:ascii="Times New Roman" w:hAnsi="Times New Roman"/>
          <w:bCs/>
          <w:szCs w:val="22"/>
        </w:rPr>
        <w:t xml:space="preserve">stimuler </w:t>
      </w:r>
      <w:r w:rsidR="0036573F" w:rsidRPr="005874AE">
        <w:rPr>
          <w:rFonts w:ascii="Times New Roman" w:hAnsi="Times New Roman"/>
          <w:bCs/>
          <w:szCs w:val="22"/>
        </w:rPr>
        <w:t>des opportunités d’</w:t>
      </w:r>
      <w:r w:rsidRPr="005874AE">
        <w:rPr>
          <w:rFonts w:ascii="Times New Roman" w:hAnsi="Times New Roman"/>
          <w:bCs/>
          <w:szCs w:val="22"/>
        </w:rPr>
        <w:t xml:space="preserve">investissement dans des technologies plus propres. </w:t>
      </w:r>
      <w:r w:rsidR="00697F1C" w:rsidRPr="005874AE">
        <w:rPr>
          <w:rFonts w:ascii="Times New Roman" w:hAnsi="Times New Roman"/>
          <w:bCs/>
          <w:szCs w:val="22"/>
        </w:rPr>
        <w:t xml:space="preserve">Ainsi, on pourrait également catalyser </w:t>
      </w:r>
      <w:r w:rsidR="00F82717" w:rsidRPr="005874AE">
        <w:rPr>
          <w:rFonts w:ascii="Times New Roman" w:hAnsi="Times New Roman"/>
          <w:bCs/>
          <w:szCs w:val="22"/>
        </w:rPr>
        <w:t>des nouvelles</w:t>
      </w:r>
      <w:r w:rsidR="00697F1C" w:rsidRPr="005874AE">
        <w:rPr>
          <w:rFonts w:ascii="Times New Roman" w:hAnsi="Times New Roman"/>
          <w:bCs/>
          <w:szCs w:val="22"/>
        </w:rPr>
        <w:t xml:space="preserve"> sources de financement</w:t>
      </w:r>
      <w:r w:rsidR="00F82717" w:rsidRPr="005874AE">
        <w:rPr>
          <w:rFonts w:ascii="Times New Roman" w:hAnsi="Times New Roman"/>
          <w:bCs/>
          <w:szCs w:val="22"/>
        </w:rPr>
        <w:t>s</w:t>
      </w:r>
      <w:r w:rsidR="00697F1C" w:rsidRPr="005874AE">
        <w:rPr>
          <w:rFonts w:ascii="Times New Roman" w:hAnsi="Times New Roman"/>
          <w:bCs/>
          <w:szCs w:val="22"/>
        </w:rPr>
        <w:t xml:space="preserve"> climatique</w:t>
      </w:r>
      <w:r w:rsidR="00F82717" w:rsidRPr="005874AE">
        <w:rPr>
          <w:rFonts w:ascii="Times New Roman" w:hAnsi="Times New Roman"/>
          <w:bCs/>
          <w:szCs w:val="22"/>
        </w:rPr>
        <w:t>s</w:t>
      </w:r>
      <w:r w:rsidR="00697F1C" w:rsidRPr="005874AE">
        <w:rPr>
          <w:rFonts w:ascii="Times New Roman" w:hAnsi="Times New Roman"/>
          <w:bCs/>
          <w:szCs w:val="22"/>
        </w:rPr>
        <w:t xml:space="preserve"> sensibles au genre pour intensifier l'action climatique et créer des opportunités de subsistance.</w:t>
      </w:r>
    </w:p>
    <w:p w14:paraId="050216F9" w14:textId="77777777" w:rsidR="00697F1C" w:rsidRPr="005874AE" w:rsidRDefault="00697F1C" w:rsidP="00890A04">
      <w:pPr>
        <w:spacing w:after="0" w:line="276" w:lineRule="auto"/>
        <w:rPr>
          <w:rFonts w:ascii="Times New Roman" w:hAnsi="Times New Roman"/>
          <w:bCs/>
          <w:szCs w:val="22"/>
        </w:rPr>
      </w:pPr>
    </w:p>
    <w:p w14:paraId="3C37F01A" w14:textId="77777777" w:rsidR="00FA420C" w:rsidRPr="005874AE" w:rsidRDefault="00C064A5" w:rsidP="00890A04">
      <w:pPr>
        <w:spacing w:after="0" w:line="276" w:lineRule="auto"/>
        <w:rPr>
          <w:rFonts w:ascii="Times New Roman" w:hAnsi="Times New Roman"/>
          <w:szCs w:val="22"/>
          <w:lang w:eastAsia="fr-FR"/>
        </w:rPr>
      </w:pPr>
      <w:r w:rsidRPr="005874AE">
        <w:rPr>
          <w:rFonts w:ascii="Times New Roman" w:hAnsi="Times New Roman"/>
          <w:szCs w:val="22"/>
          <w:lang w:eastAsia="fr-FR"/>
        </w:rPr>
        <w:t>Les mécanismes suivants sont importants pour faire avancer le processus de mise en œuvre de la Contribution Déterminée à l’échelle Nationale de la RDC, mais ils ne sont pour l’instant pas dotés de capacités techniques et institutionnelles adéquates. Certains ont également de vastes mandats qui n’incluent pas nécessairement l’intégration de l’adaptation au</w:t>
      </w:r>
      <w:r w:rsidR="00776867" w:rsidRPr="005874AE">
        <w:rPr>
          <w:rFonts w:ascii="Times New Roman" w:hAnsi="Times New Roman"/>
          <w:szCs w:val="22"/>
          <w:lang w:eastAsia="fr-FR"/>
        </w:rPr>
        <w:t>x</w:t>
      </w:r>
      <w:r w:rsidRPr="005874AE">
        <w:rPr>
          <w:rFonts w:ascii="Times New Roman" w:hAnsi="Times New Roman"/>
          <w:szCs w:val="22"/>
          <w:lang w:eastAsia="fr-FR"/>
        </w:rPr>
        <w:t xml:space="preserve"> changement</w:t>
      </w:r>
      <w:r w:rsidR="00776867" w:rsidRPr="005874AE">
        <w:rPr>
          <w:rFonts w:ascii="Times New Roman" w:hAnsi="Times New Roman"/>
          <w:szCs w:val="22"/>
          <w:lang w:eastAsia="fr-FR"/>
        </w:rPr>
        <w:t>s</w:t>
      </w:r>
      <w:r w:rsidRPr="005874AE">
        <w:rPr>
          <w:rFonts w:ascii="Times New Roman" w:hAnsi="Times New Roman"/>
          <w:szCs w:val="22"/>
          <w:lang w:eastAsia="fr-FR"/>
        </w:rPr>
        <w:t xml:space="preserve"> climatique</w:t>
      </w:r>
      <w:r w:rsidR="00776867" w:rsidRPr="005874AE">
        <w:rPr>
          <w:rFonts w:ascii="Times New Roman" w:hAnsi="Times New Roman"/>
          <w:szCs w:val="22"/>
          <w:lang w:eastAsia="fr-FR"/>
        </w:rPr>
        <w:t>s</w:t>
      </w:r>
      <w:r w:rsidR="00FA420C" w:rsidRPr="005874AE">
        <w:rPr>
          <w:rFonts w:ascii="Times New Roman" w:hAnsi="Times New Roman"/>
          <w:szCs w:val="22"/>
          <w:lang w:eastAsia="fr-FR"/>
        </w:rPr>
        <w:t>.</w:t>
      </w:r>
    </w:p>
    <w:p w14:paraId="1682F33B" w14:textId="77777777" w:rsidR="007839AB" w:rsidRPr="005874AE" w:rsidRDefault="007839AB" w:rsidP="00890A04">
      <w:pPr>
        <w:spacing w:after="0" w:line="276" w:lineRule="auto"/>
        <w:rPr>
          <w:rFonts w:ascii="Times New Roman" w:hAnsi="Times New Roman"/>
          <w:szCs w:val="22"/>
          <w:lang w:eastAsia="fr-FR"/>
        </w:rPr>
      </w:pPr>
    </w:p>
    <w:p w14:paraId="0E16128D"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b/>
          <w:bCs/>
          <w:color w:val="000000"/>
          <w:szCs w:val="22"/>
          <w:lang w:val="fr-FR" w:eastAsia="fr-FR"/>
        </w:rPr>
        <w:t>Analyse de la situation de référence du cadre institutionnel</w:t>
      </w:r>
    </w:p>
    <w:p w14:paraId="7FD26D02" w14:textId="77777777" w:rsidR="00FA420C" w:rsidRPr="005874AE" w:rsidRDefault="00FA420C" w:rsidP="00FA420C">
      <w:pPr>
        <w:spacing w:after="0" w:line="276" w:lineRule="auto"/>
        <w:rPr>
          <w:rFonts w:ascii="Times New Roman" w:hAnsi="Times New Roman"/>
          <w:color w:val="000000"/>
          <w:szCs w:val="22"/>
          <w:lang w:val="fr-FR" w:eastAsia="fr-FR"/>
        </w:rPr>
      </w:pPr>
    </w:p>
    <w:p w14:paraId="46ACD1FF"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L'analyse du cadre institutionnel national pour la mise en œuvre de la CCNUCC implique divers instruments juridiques et arrangements institutionnels. Ces dispositions peuvent aider à valider une mise à jour régulière et continue des Communications Nationales (CN) et des Rapports Biennaux Actualisés (RBA) pour les adapter au rythme de développement du pays.</w:t>
      </w:r>
    </w:p>
    <w:p w14:paraId="6F010F9B" w14:textId="77777777" w:rsidR="00FA420C" w:rsidRPr="005874AE" w:rsidRDefault="00FA420C" w:rsidP="00FA420C">
      <w:pPr>
        <w:spacing w:after="0" w:line="276" w:lineRule="auto"/>
        <w:rPr>
          <w:rFonts w:ascii="Times New Roman" w:hAnsi="Times New Roman"/>
          <w:color w:val="000000"/>
          <w:szCs w:val="22"/>
          <w:lang w:val="fr-FR" w:eastAsia="fr-FR"/>
        </w:rPr>
      </w:pPr>
    </w:p>
    <w:p w14:paraId="16C0A3B3" w14:textId="4C37CA02"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Les éléments suivants donnent un aperçu de ce qui a été fait jusqu’à présent d’un point de vue institutionnel</w:t>
      </w:r>
      <w:r w:rsidR="007839AB">
        <w:rPr>
          <w:rFonts w:ascii="Times New Roman" w:hAnsi="Times New Roman"/>
          <w:color w:val="000000"/>
          <w:szCs w:val="22"/>
          <w:lang w:val="fr-FR" w:eastAsia="fr-FR"/>
        </w:rPr>
        <w:t>.</w:t>
      </w:r>
    </w:p>
    <w:p w14:paraId="7754BD33" w14:textId="77777777" w:rsidR="00FA420C" w:rsidRPr="005874AE" w:rsidRDefault="00FA420C" w:rsidP="00FA420C">
      <w:pPr>
        <w:spacing w:after="0" w:line="276" w:lineRule="auto"/>
        <w:rPr>
          <w:rFonts w:ascii="Times New Roman" w:hAnsi="Times New Roman"/>
          <w:color w:val="000000"/>
          <w:szCs w:val="22"/>
          <w:lang w:val="fr-FR" w:eastAsia="fr-FR"/>
        </w:rPr>
      </w:pPr>
    </w:p>
    <w:p w14:paraId="08EB500E" w14:textId="77777777" w:rsidR="00FA420C" w:rsidRPr="005874AE" w:rsidRDefault="00FA420C" w:rsidP="00C83543">
      <w:pPr>
        <w:numPr>
          <w:ilvl w:val="0"/>
          <w:numId w:val="25"/>
        </w:numPr>
        <w:tabs>
          <w:tab w:val="num" w:pos="426"/>
        </w:tabs>
        <w:spacing w:after="0" w:line="276" w:lineRule="auto"/>
        <w:ind w:left="161" w:firstLine="0"/>
        <w:jc w:val="left"/>
        <w:rPr>
          <w:rFonts w:ascii="Times New Roman" w:hAnsi="Times New Roman"/>
          <w:color w:val="000000"/>
          <w:szCs w:val="22"/>
          <w:lang w:val="fr-FR" w:eastAsia="fr-FR"/>
        </w:rPr>
      </w:pPr>
      <w:r w:rsidRPr="005874AE">
        <w:rPr>
          <w:rFonts w:ascii="Times New Roman" w:hAnsi="Times New Roman"/>
          <w:b/>
          <w:bCs/>
          <w:i/>
          <w:iCs/>
          <w:color w:val="000000"/>
          <w:szCs w:val="22"/>
          <w:lang w:val="fr-FR" w:eastAsia="fr-FR"/>
        </w:rPr>
        <w:t>Agence Congolaise de l'Environnement (ACE)</w:t>
      </w:r>
    </w:p>
    <w:p w14:paraId="466AECBF" w14:textId="77777777" w:rsidR="00FA420C" w:rsidRPr="005874AE" w:rsidRDefault="00FA420C" w:rsidP="00FA420C">
      <w:pPr>
        <w:spacing w:after="0" w:line="276" w:lineRule="auto"/>
        <w:rPr>
          <w:rFonts w:ascii="Times New Roman" w:hAnsi="Times New Roman"/>
          <w:color w:val="000000"/>
          <w:szCs w:val="22"/>
          <w:lang w:val="fr-FR" w:eastAsia="fr-FR"/>
        </w:rPr>
      </w:pPr>
    </w:p>
    <w:p w14:paraId="0F09360E"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L’ACE est une institution publique dotée de la personnalité juridique et de l'autonomie financière sous la supervision du ministère de l'environnement et développement durable (MEDD). Il sert d'institution pour soutenir la mise en œuvre de l'environnement national tel que défini par le gouvernement dans le cadre du développement national du plan. A ce titre, il est responsable </w:t>
      </w:r>
      <w:proofErr w:type="gramStart"/>
      <w:r w:rsidRPr="005874AE">
        <w:rPr>
          <w:rFonts w:ascii="Times New Roman" w:hAnsi="Times New Roman"/>
          <w:color w:val="000000"/>
          <w:szCs w:val="22"/>
          <w:lang w:val="fr-FR" w:eastAsia="fr-FR"/>
        </w:rPr>
        <w:t>de:</w:t>
      </w:r>
      <w:proofErr w:type="gramEnd"/>
    </w:p>
    <w:p w14:paraId="6F6B6251"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développement</w:t>
      </w:r>
      <w:proofErr w:type="gramEnd"/>
      <w:r w:rsidRPr="005874AE">
        <w:rPr>
          <w:rFonts w:ascii="Times New Roman" w:hAnsi="Times New Roman"/>
          <w:color w:val="000000"/>
          <w:szCs w:val="22"/>
          <w:lang w:val="fr-FR" w:eastAsia="fr-FR"/>
        </w:rPr>
        <w:t xml:space="preserve"> et coordination de la mise en œuvre du programme national de gestion de l'environnement;</w:t>
      </w:r>
    </w:p>
    <w:p w14:paraId="05A7B637"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promotion</w:t>
      </w:r>
      <w:proofErr w:type="gramEnd"/>
      <w:r w:rsidRPr="005874AE">
        <w:rPr>
          <w:rFonts w:ascii="Times New Roman" w:hAnsi="Times New Roman"/>
          <w:color w:val="000000"/>
          <w:szCs w:val="22"/>
          <w:lang w:val="fr-FR" w:eastAsia="fr-FR"/>
        </w:rPr>
        <w:t xml:space="preserve"> et mise en œuvre du système national d’évaluations, des stratégies environnementales et d’audits environnementaux;</w:t>
      </w:r>
    </w:p>
    <w:p w14:paraId="0E0607F7"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appui</w:t>
      </w:r>
      <w:proofErr w:type="gramEnd"/>
      <w:r w:rsidRPr="005874AE">
        <w:rPr>
          <w:rFonts w:ascii="Times New Roman" w:hAnsi="Times New Roman"/>
          <w:color w:val="000000"/>
          <w:szCs w:val="22"/>
          <w:lang w:val="fr-FR" w:eastAsia="fr-FR"/>
        </w:rPr>
        <w:t xml:space="preserve"> à l'intégration de la dimension environnementale dans les politiques, les stratégies, les programmes et les projets de développement nationaux et locaux;</w:t>
      </w:r>
    </w:p>
    <w:p w14:paraId="186C5A1C"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l'élaboration</w:t>
      </w:r>
      <w:proofErr w:type="gramEnd"/>
      <w:r w:rsidRPr="005874AE">
        <w:rPr>
          <w:rFonts w:ascii="Times New Roman" w:hAnsi="Times New Roman"/>
          <w:color w:val="000000"/>
          <w:szCs w:val="22"/>
          <w:lang w:val="fr-FR" w:eastAsia="fr-FR"/>
        </w:rPr>
        <w:t xml:space="preserve"> et la promotion d'outils techniques pour l'analyse, la planification et l'intégration de l'environnement dans les politiques, les plans, les programmes, les projets et les activités de développement;</w:t>
      </w:r>
    </w:p>
    <w:p w14:paraId="0FC9B3AD"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appui</w:t>
      </w:r>
      <w:proofErr w:type="gramEnd"/>
      <w:r w:rsidRPr="005874AE">
        <w:rPr>
          <w:rFonts w:ascii="Times New Roman" w:hAnsi="Times New Roman"/>
          <w:color w:val="000000"/>
          <w:szCs w:val="22"/>
          <w:lang w:val="fr-FR" w:eastAsia="fr-FR"/>
        </w:rPr>
        <w:t xml:space="preserve"> technique aux autorités locales, aux organisations locales, au secteur privé dans la gestion de l'environnement;</w:t>
      </w:r>
    </w:p>
    <w:p w14:paraId="47FE9C9C"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lastRenderedPageBreak/>
        <w:t>coordonner</w:t>
      </w:r>
      <w:proofErr w:type="gramEnd"/>
      <w:r w:rsidRPr="005874AE">
        <w:rPr>
          <w:rFonts w:ascii="Times New Roman" w:hAnsi="Times New Roman"/>
          <w:color w:val="000000"/>
          <w:szCs w:val="22"/>
          <w:lang w:val="fr-FR" w:eastAsia="fr-FR"/>
        </w:rPr>
        <w:t xml:space="preserve"> la préparation du rapport annuel sur l'état de l'environnement;</w:t>
      </w:r>
    </w:p>
    <w:p w14:paraId="0DCADF52" w14:textId="77777777" w:rsidR="00FA420C" w:rsidRPr="005874AE" w:rsidRDefault="00FA420C" w:rsidP="00C83543">
      <w:pPr>
        <w:numPr>
          <w:ilvl w:val="1"/>
          <w:numId w:val="28"/>
        </w:numPr>
        <w:spacing w:after="0" w:line="276" w:lineRule="auto"/>
        <w:ind w:left="709" w:hanging="283"/>
        <w:contextualSpacing/>
        <w:jc w:val="left"/>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recherche</w:t>
      </w:r>
      <w:proofErr w:type="gramEnd"/>
      <w:r w:rsidRPr="005874AE">
        <w:rPr>
          <w:rFonts w:ascii="Times New Roman" w:hAnsi="Times New Roman"/>
          <w:color w:val="000000"/>
          <w:szCs w:val="22"/>
          <w:lang w:val="fr-FR" w:eastAsia="fr-FR"/>
        </w:rPr>
        <w:t xml:space="preserve"> et mobilisation des ressources financières et techniques nécessaires à l'accomplissement de ses missions spécifiques et autres missions qui peuvent lui être confiées.</w:t>
      </w:r>
    </w:p>
    <w:p w14:paraId="3AE60DAD" w14:textId="77777777" w:rsidR="00FA420C" w:rsidRPr="005874AE" w:rsidRDefault="00FA420C" w:rsidP="00FA420C">
      <w:pPr>
        <w:spacing w:after="0" w:line="276" w:lineRule="auto"/>
        <w:rPr>
          <w:rFonts w:ascii="Times New Roman" w:hAnsi="Times New Roman"/>
          <w:color w:val="000000"/>
          <w:szCs w:val="22"/>
          <w:lang w:val="fr-FR" w:eastAsia="fr-FR"/>
        </w:rPr>
      </w:pPr>
    </w:p>
    <w:p w14:paraId="26A78B3A"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La mission principale de l'ACE est d'intégrer l'environnement dans les politiques, les plans, les programmes, les projets et les actions à travers l'évaluation et l'information environnementale. L’ACE a le mandat légal de produire le rapport annuel sur l'état de l'environnement et de gérer le système national d'évaluations environnementales.</w:t>
      </w:r>
    </w:p>
    <w:p w14:paraId="049500B2" w14:textId="77777777" w:rsidR="00FA420C" w:rsidRPr="005874AE" w:rsidRDefault="00FA420C" w:rsidP="00FA420C">
      <w:pPr>
        <w:spacing w:after="0" w:line="276" w:lineRule="auto"/>
        <w:rPr>
          <w:rFonts w:ascii="Times New Roman" w:hAnsi="Times New Roman"/>
          <w:color w:val="000000"/>
          <w:szCs w:val="22"/>
          <w:lang w:val="fr-FR" w:eastAsia="fr-FR"/>
        </w:rPr>
      </w:pPr>
    </w:p>
    <w:p w14:paraId="63487139" w14:textId="77777777" w:rsidR="00FA420C" w:rsidRPr="005874AE" w:rsidRDefault="00FA420C" w:rsidP="00C83543">
      <w:pPr>
        <w:numPr>
          <w:ilvl w:val="0"/>
          <w:numId w:val="25"/>
        </w:numPr>
        <w:tabs>
          <w:tab w:val="num" w:pos="426"/>
        </w:tabs>
        <w:spacing w:after="0" w:line="276" w:lineRule="auto"/>
        <w:ind w:left="161" w:firstLine="0"/>
        <w:jc w:val="left"/>
        <w:rPr>
          <w:rFonts w:ascii="Times New Roman" w:hAnsi="Times New Roman"/>
          <w:b/>
          <w:bCs/>
          <w:i/>
          <w:iCs/>
          <w:color w:val="000000"/>
          <w:szCs w:val="22"/>
          <w:lang w:val="fr-FR" w:eastAsia="fr-FR"/>
        </w:rPr>
      </w:pPr>
      <w:r w:rsidRPr="005874AE">
        <w:rPr>
          <w:rFonts w:ascii="Times New Roman" w:hAnsi="Times New Roman"/>
          <w:b/>
          <w:bCs/>
          <w:i/>
          <w:iCs/>
          <w:color w:val="000000"/>
          <w:szCs w:val="22"/>
          <w:lang w:val="fr-FR" w:eastAsia="fr-FR"/>
        </w:rPr>
        <w:t>Fonds Forestier National (FFN) </w:t>
      </w:r>
    </w:p>
    <w:p w14:paraId="6D2C7943" w14:textId="77777777" w:rsidR="00FA420C" w:rsidRPr="005874AE" w:rsidRDefault="00FA420C" w:rsidP="00FA420C">
      <w:pPr>
        <w:spacing w:after="0" w:line="276" w:lineRule="auto"/>
        <w:ind w:left="161"/>
        <w:rPr>
          <w:rFonts w:ascii="Times New Roman" w:hAnsi="Times New Roman"/>
          <w:b/>
          <w:bCs/>
          <w:color w:val="000000"/>
          <w:szCs w:val="22"/>
          <w:lang w:val="fr-FR" w:eastAsia="fr-FR"/>
        </w:rPr>
      </w:pPr>
      <w:bookmarkStart w:id="1" w:name="_Toc485987233"/>
      <w:bookmarkStart w:id="2" w:name="_Toc486249862"/>
      <w:bookmarkEnd w:id="1"/>
      <w:bookmarkEnd w:id="2"/>
    </w:p>
    <w:p w14:paraId="5E34EC36" w14:textId="77777777" w:rsidR="00FA420C" w:rsidRPr="005874AE" w:rsidRDefault="00FA420C" w:rsidP="00FA42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szCs w:val="22"/>
          <w:lang w:eastAsia="fr-FR"/>
        </w:rPr>
      </w:pPr>
      <w:r w:rsidRPr="005874AE">
        <w:rPr>
          <w:rFonts w:ascii="Times New Roman" w:hAnsi="Times New Roman"/>
          <w:szCs w:val="22"/>
          <w:lang w:eastAsia="fr-FR"/>
        </w:rPr>
        <w:t xml:space="preserve">Le Fonds Forestier National, FFN en sigle, est un Etablissement Public à caractère technique et financier, créé par la loi n°011/2002 du 29 août 2002 portant Code Forestier de la République Démocratique du Congo spécialement à son article 81 et est régis par le décret du Premier Ministre n°09/24 du 21 mai 2009, et ce, conformément au Plan de Convergence adopté par les Chefs d’Etats de dix Etats membres de la commission des Forêts d’Afrique Centrale (COMIFAC). Son mandat consiste à mobiliser les ressources financières internes et externes afin de leur affectation à la mise en œuvre des activités de </w:t>
      </w:r>
      <w:r w:rsidRPr="005874AE">
        <w:rPr>
          <w:rFonts w:ascii="Times New Roman" w:eastAsia="Calibri" w:hAnsi="Times New Roman"/>
          <w:szCs w:val="22"/>
        </w:rPr>
        <w:t xml:space="preserve">restauration des paysages forestiers dégradés en RDC. Il s’agit plus spécifiquement de la </w:t>
      </w:r>
      <w:r w:rsidRPr="005874AE">
        <w:rPr>
          <w:rFonts w:ascii="Times New Roman" w:hAnsi="Times New Roman"/>
          <w:szCs w:val="22"/>
          <w:lang w:eastAsia="fr-FR"/>
        </w:rPr>
        <w:t xml:space="preserve">reconstitution du capital forestier. </w:t>
      </w:r>
    </w:p>
    <w:p w14:paraId="2F56AA9C" w14:textId="77777777" w:rsidR="00FA420C" w:rsidRPr="005874AE" w:rsidRDefault="00FA420C" w:rsidP="00FA42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szCs w:val="22"/>
          <w:lang w:eastAsia="fr-FR"/>
        </w:rPr>
      </w:pPr>
    </w:p>
    <w:p w14:paraId="2ADBF817" w14:textId="77777777" w:rsidR="00FA420C" w:rsidRPr="005874AE" w:rsidRDefault="00FA420C" w:rsidP="00545EF8">
      <w:pPr>
        <w:keepNext/>
        <w:numPr>
          <w:ilvl w:val="0"/>
          <w:numId w:val="25"/>
        </w:numPr>
        <w:tabs>
          <w:tab w:val="num" w:pos="426"/>
        </w:tabs>
        <w:spacing w:after="0" w:line="276" w:lineRule="auto"/>
        <w:ind w:left="158" w:firstLine="0"/>
        <w:jc w:val="left"/>
        <w:rPr>
          <w:rFonts w:ascii="Times New Roman" w:hAnsi="Times New Roman"/>
          <w:b/>
          <w:bCs/>
          <w:i/>
          <w:iCs/>
          <w:color w:val="000000"/>
          <w:szCs w:val="22"/>
          <w:lang w:val="fr-FR" w:eastAsia="fr-FR"/>
        </w:rPr>
      </w:pPr>
      <w:r w:rsidRPr="005874AE">
        <w:rPr>
          <w:rFonts w:ascii="Times New Roman" w:hAnsi="Times New Roman"/>
          <w:b/>
          <w:bCs/>
          <w:i/>
          <w:iCs/>
          <w:color w:val="000000"/>
          <w:szCs w:val="22"/>
          <w:lang w:val="fr-FR" w:eastAsia="fr-FR"/>
        </w:rPr>
        <w:t>Direction de Développement Durable (DDD)</w:t>
      </w:r>
    </w:p>
    <w:p w14:paraId="53C966E4" w14:textId="77777777" w:rsidR="00FA420C" w:rsidRPr="005874AE" w:rsidRDefault="00FA420C" w:rsidP="00545EF8">
      <w:pPr>
        <w:keepNext/>
        <w:spacing w:after="0" w:line="276" w:lineRule="auto"/>
        <w:rPr>
          <w:rFonts w:ascii="Times New Roman" w:hAnsi="Times New Roman"/>
          <w:color w:val="000000"/>
          <w:szCs w:val="22"/>
          <w:lang w:val="fr-FR" w:eastAsia="fr-FR"/>
        </w:rPr>
      </w:pPr>
    </w:p>
    <w:p w14:paraId="707D1F2D"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La Direction de Développement Durable (DDD en sigle), créée par l’effet de l’Arrêté ministériel n° CAB/MIN/AFF-ET/49 bis/01 du 03 décembre 2001, est un organe des négociations internationales relatives aux conventions de Rio de Janeiro et de la Commission du Développement Durable des Nations Unies. La DDD est donc chargée d’assurer la </w:t>
      </w:r>
      <w:proofErr w:type="gramStart"/>
      <w:r w:rsidRPr="005874AE">
        <w:rPr>
          <w:rFonts w:ascii="Times New Roman" w:hAnsi="Times New Roman"/>
          <w:color w:val="000000"/>
          <w:szCs w:val="22"/>
          <w:lang w:val="fr-FR" w:eastAsia="fr-FR"/>
        </w:rPr>
        <w:t>coordination,  la</w:t>
      </w:r>
      <w:proofErr w:type="gramEnd"/>
      <w:r w:rsidRPr="005874AE">
        <w:rPr>
          <w:rFonts w:ascii="Times New Roman" w:hAnsi="Times New Roman"/>
          <w:color w:val="000000"/>
          <w:szCs w:val="22"/>
          <w:lang w:val="fr-FR" w:eastAsia="fr-FR"/>
        </w:rPr>
        <w:t xml:space="preserve"> mise en œuvre et le suivi des activités, recommandations et résolutions desdites conventions.</w:t>
      </w:r>
    </w:p>
    <w:p w14:paraId="0B220633" w14:textId="77777777" w:rsidR="00FA420C" w:rsidRPr="005874AE" w:rsidRDefault="00FA420C" w:rsidP="00FA420C">
      <w:pPr>
        <w:spacing w:after="0" w:line="276" w:lineRule="auto"/>
        <w:rPr>
          <w:rFonts w:ascii="Times New Roman" w:hAnsi="Times New Roman"/>
          <w:color w:val="000000"/>
          <w:szCs w:val="22"/>
          <w:lang w:val="fr-FR" w:eastAsia="fr-FR"/>
        </w:rPr>
      </w:pPr>
    </w:p>
    <w:p w14:paraId="335487F4"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Sous la supervision et la coordination de la DDD, le MEDD a mis en place différents organes chargés de la mise en œuvre de certains programmes, plans et politiques environnementales liées aux changements climatiques en RDC, notamment :</w:t>
      </w:r>
    </w:p>
    <w:p w14:paraId="4CF062AC" w14:textId="77777777" w:rsidR="00FA420C" w:rsidRPr="005874AE" w:rsidRDefault="00FA420C" w:rsidP="00FA420C">
      <w:pPr>
        <w:spacing w:after="0" w:line="276" w:lineRule="auto"/>
        <w:rPr>
          <w:rFonts w:ascii="Times New Roman" w:hAnsi="Times New Roman"/>
          <w:color w:val="000000"/>
          <w:szCs w:val="22"/>
          <w:lang w:val="fr-FR" w:eastAsia="fr-FR"/>
        </w:rPr>
      </w:pPr>
    </w:p>
    <w:p w14:paraId="3D0641D1" w14:textId="77777777" w:rsidR="00FA420C" w:rsidRPr="005874AE" w:rsidRDefault="00FA420C" w:rsidP="00C83543">
      <w:pPr>
        <w:numPr>
          <w:ilvl w:val="0"/>
          <w:numId w:val="26"/>
        </w:numPr>
        <w:spacing w:after="0" w:line="276" w:lineRule="auto"/>
        <w:ind w:left="567" w:hanging="406"/>
        <w:jc w:val="left"/>
        <w:rPr>
          <w:rFonts w:ascii="Times New Roman" w:hAnsi="Times New Roman"/>
          <w:color w:val="000000"/>
          <w:szCs w:val="22"/>
          <w:lang w:val="fr-FR" w:eastAsia="fr-FR"/>
        </w:rPr>
      </w:pPr>
      <w:r w:rsidRPr="005874AE">
        <w:rPr>
          <w:rFonts w:ascii="Times New Roman" w:hAnsi="Times New Roman"/>
          <w:b/>
          <w:bCs/>
          <w:i/>
          <w:iCs/>
          <w:color w:val="000000"/>
          <w:szCs w:val="22"/>
          <w:lang w:val="fr-FR" w:eastAsia="fr-FR"/>
        </w:rPr>
        <w:t>Comité de pilotage sur les changements climatiques et économie verte (CPCC&amp;EV)</w:t>
      </w:r>
    </w:p>
    <w:p w14:paraId="3417C6E5" w14:textId="77777777" w:rsidR="00FA420C" w:rsidRPr="005874AE" w:rsidRDefault="00FA420C" w:rsidP="00FA420C">
      <w:pPr>
        <w:spacing w:after="0" w:line="276" w:lineRule="auto"/>
        <w:rPr>
          <w:rFonts w:ascii="Times New Roman" w:hAnsi="Times New Roman"/>
          <w:color w:val="000000"/>
          <w:szCs w:val="22"/>
          <w:lang w:val="fr-FR" w:eastAsia="fr-FR"/>
        </w:rPr>
      </w:pPr>
    </w:p>
    <w:p w14:paraId="0F35FC1D"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Au niveau interministériel, les questions de changements climatiques sont gérées par le Secrétariat Général à l'environnement et développement Durable (SG-EDD) à travers le </w:t>
      </w:r>
      <w:r w:rsidRPr="005874AE">
        <w:rPr>
          <w:rFonts w:ascii="Times New Roman" w:hAnsi="Times New Roman"/>
          <w:b/>
          <w:color w:val="000000"/>
          <w:szCs w:val="22"/>
          <w:lang w:val="fr-FR" w:eastAsia="fr-FR"/>
        </w:rPr>
        <w:t xml:space="preserve">comité de </w:t>
      </w:r>
      <w:r w:rsidRPr="005874AE">
        <w:rPr>
          <w:rFonts w:ascii="Times New Roman" w:hAnsi="Times New Roman"/>
          <w:b/>
          <w:bCs/>
          <w:i/>
          <w:iCs/>
          <w:color w:val="000000"/>
          <w:szCs w:val="22"/>
          <w:lang w:val="fr-FR" w:eastAsia="fr-FR"/>
        </w:rPr>
        <w:t>pilotage sur les changements climatiques et économie verte</w:t>
      </w:r>
      <w:r w:rsidRPr="005874AE">
        <w:rPr>
          <w:rFonts w:ascii="Times New Roman" w:hAnsi="Times New Roman"/>
          <w:color w:val="000000"/>
          <w:szCs w:val="22"/>
          <w:lang w:val="fr-FR" w:eastAsia="fr-FR"/>
        </w:rPr>
        <w:t>. Ce comité constitue le cadre d'information, de coordination et de suivi la mise en œuvre de la Convention-cadre des Nations Unies sur les changements climatiques et du Protocole de Kyoto à la Convention. Le CPCC&amp;EV sur le changement climatique est composé de plusieurs acteurs issus d'institutions publiques et privées, mais aussi de la société civile impliquée ou affectée par les changements climatiques. Il s’agit notamment des ministères responsables: (i) de l’environnement et développement durable, (ii) de la santé, (iii) du tourisme, (iv) de l’industrie (v) des transports, (vi) de l’économie, (vi) des finances, (vii) Ressources hydrauliques, (viii) Coopération, (ix) Intérieur et décentralisation, (x) Agriculture, élevage et pêche, (xi) Enseignement supérieur et recherche, (xii) Culture, (xiii) Affaires sociales pour la promotion de la femme, et (xiv) Plan. Le comité comprend également des représentants du secteur privé, de la société civile, des ONG et des associations.</w:t>
      </w:r>
    </w:p>
    <w:p w14:paraId="25158B80"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w:t>
      </w:r>
    </w:p>
    <w:p w14:paraId="4695725C"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Au-delà de ce cadre institutionnel national, il existe des institutions régionales et des programmes internationaux qui traitent des questions de</w:t>
      </w:r>
      <w:r w:rsidR="00E92BA9" w:rsidRPr="005874AE">
        <w:rPr>
          <w:rFonts w:ascii="Times New Roman" w:hAnsi="Times New Roman"/>
          <w:color w:val="000000"/>
          <w:szCs w:val="22"/>
          <w:lang w:val="fr-FR" w:eastAsia="fr-FR"/>
        </w:rPr>
        <w:t>s</w:t>
      </w:r>
      <w:r w:rsidRPr="005874AE">
        <w:rPr>
          <w:rFonts w:ascii="Times New Roman" w:hAnsi="Times New Roman"/>
          <w:color w:val="000000"/>
          <w:szCs w:val="22"/>
          <w:lang w:val="fr-FR" w:eastAsia="fr-FR"/>
        </w:rPr>
        <w:t xml:space="preserve"> changement</w:t>
      </w:r>
      <w:r w:rsidR="00E92BA9" w:rsidRPr="005874AE">
        <w:rPr>
          <w:rFonts w:ascii="Times New Roman" w:hAnsi="Times New Roman"/>
          <w:color w:val="000000"/>
          <w:szCs w:val="22"/>
          <w:lang w:val="fr-FR" w:eastAsia="fr-FR"/>
        </w:rPr>
        <w:t>s</w:t>
      </w:r>
      <w:r w:rsidRPr="005874AE">
        <w:rPr>
          <w:rFonts w:ascii="Times New Roman" w:hAnsi="Times New Roman"/>
          <w:color w:val="000000"/>
          <w:szCs w:val="22"/>
          <w:lang w:val="fr-FR" w:eastAsia="fr-FR"/>
        </w:rPr>
        <w:t xml:space="preserve"> climatique</w:t>
      </w:r>
      <w:r w:rsidR="00E92BA9" w:rsidRPr="005874AE">
        <w:rPr>
          <w:rFonts w:ascii="Times New Roman" w:hAnsi="Times New Roman"/>
          <w:color w:val="000000"/>
          <w:szCs w:val="22"/>
          <w:lang w:val="fr-FR" w:eastAsia="fr-FR"/>
        </w:rPr>
        <w:t>s</w:t>
      </w:r>
      <w:r w:rsidRPr="005874AE">
        <w:rPr>
          <w:rFonts w:ascii="Times New Roman" w:hAnsi="Times New Roman"/>
          <w:color w:val="000000"/>
          <w:szCs w:val="22"/>
          <w:lang w:val="fr-FR" w:eastAsia="fr-FR"/>
        </w:rPr>
        <w:t xml:space="preserve"> en RDC.</w:t>
      </w:r>
    </w:p>
    <w:p w14:paraId="6E510A7C" w14:textId="77777777" w:rsidR="00FA420C" w:rsidRPr="005874AE" w:rsidRDefault="00FA420C" w:rsidP="00FA420C">
      <w:pPr>
        <w:spacing w:after="0" w:line="276" w:lineRule="auto"/>
        <w:rPr>
          <w:rFonts w:ascii="Times New Roman" w:hAnsi="Times New Roman"/>
          <w:color w:val="000000"/>
          <w:szCs w:val="22"/>
          <w:lang w:val="fr-FR" w:eastAsia="fr-FR"/>
        </w:rPr>
      </w:pPr>
    </w:p>
    <w:p w14:paraId="360C39CC" w14:textId="77777777" w:rsidR="00FA420C" w:rsidRPr="005874AE" w:rsidRDefault="00FA420C" w:rsidP="00C83543">
      <w:pPr>
        <w:numPr>
          <w:ilvl w:val="0"/>
          <w:numId w:val="26"/>
        </w:numPr>
        <w:spacing w:after="0" w:line="276" w:lineRule="auto"/>
        <w:ind w:left="709" w:hanging="548"/>
        <w:jc w:val="left"/>
        <w:rPr>
          <w:rFonts w:ascii="Times New Roman" w:hAnsi="Times New Roman"/>
          <w:b/>
          <w:bCs/>
          <w:i/>
          <w:iCs/>
          <w:color w:val="000000"/>
          <w:szCs w:val="22"/>
          <w:lang w:val="fr-FR" w:eastAsia="fr-FR"/>
        </w:rPr>
      </w:pPr>
      <w:r w:rsidRPr="005874AE">
        <w:rPr>
          <w:rFonts w:ascii="Times New Roman" w:hAnsi="Times New Roman"/>
          <w:b/>
          <w:bCs/>
          <w:i/>
          <w:iCs/>
          <w:color w:val="000000"/>
          <w:szCs w:val="22"/>
          <w:lang w:val="fr-FR" w:eastAsia="fr-FR"/>
        </w:rPr>
        <w:t xml:space="preserve">Le Comité directeur de la communication nationale (CN) sur les changements climatiques et du Rapport Biennal Actualité (RBA) </w:t>
      </w:r>
    </w:p>
    <w:p w14:paraId="0E121F9A" w14:textId="77777777" w:rsidR="00FA420C" w:rsidRPr="005874AE" w:rsidRDefault="00FA420C" w:rsidP="00FA420C">
      <w:pPr>
        <w:spacing w:after="0" w:line="276" w:lineRule="auto"/>
        <w:rPr>
          <w:rFonts w:ascii="Times New Roman" w:hAnsi="Times New Roman"/>
          <w:color w:val="000000"/>
          <w:szCs w:val="22"/>
          <w:lang w:val="fr-FR" w:eastAsia="fr-FR"/>
        </w:rPr>
      </w:pPr>
    </w:p>
    <w:p w14:paraId="68531E46"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Les travaux relatifs à l’élaboration de communication nationale (CN) sur les changements climatiques et du Rapport Biennal Actualité (RBA) sont conduits par le biais d’une série de consultations techniques et stratégiques pilotées par le Ministère de l’Environnement et Développement Durable (MEDD), à travers la Direction de Développement Durable (DDD). Les arrangements institutionnels mis en place dans le cadre de la 3ème communication nationale, renouvelé et renforcé dans ses fonctions dans le cadre la préparation RBA comprend des représentants du secteur public, des partenaires techniques, des universités et centres de recherche, ainsi que des personnes ressources qui participent aux différentes réunions du comité.</w:t>
      </w:r>
    </w:p>
    <w:p w14:paraId="57BD60A2" w14:textId="77777777" w:rsidR="00FA420C" w:rsidRPr="005874AE" w:rsidRDefault="00FA420C" w:rsidP="00FA420C">
      <w:pPr>
        <w:spacing w:after="0" w:line="276" w:lineRule="auto"/>
        <w:rPr>
          <w:rFonts w:ascii="Times New Roman" w:hAnsi="Times New Roman"/>
          <w:color w:val="000000"/>
          <w:szCs w:val="22"/>
          <w:lang w:val="fr-FR" w:eastAsia="fr-FR"/>
        </w:rPr>
      </w:pPr>
    </w:p>
    <w:p w14:paraId="173114B3"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Il est composé de plusieurs groupes thématiques à </w:t>
      </w:r>
      <w:proofErr w:type="gramStart"/>
      <w:r w:rsidRPr="005874AE">
        <w:rPr>
          <w:rFonts w:ascii="Times New Roman" w:hAnsi="Times New Roman"/>
          <w:color w:val="000000"/>
          <w:szCs w:val="22"/>
          <w:lang w:val="fr-FR" w:eastAsia="fr-FR"/>
        </w:rPr>
        <w:t>savoir:</w:t>
      </w:r>
      <w:proofErr w:type="gramEnd"/>
      <w:r w:rsidRPr="005874AE">
        <w:rPr>
          <w:rFonts w:ascii="Times New Roman" w:hAnsi="Times New Roman"/>
          <w:color w:val="000000"/>
          <w:szCs w:val="22"/>
          <w:lang w:val="fr-FR" w:eastAsia="fr-FR"/>
        </w:rPr>
        <w:t xml:space="preserve"> Groupe d’inventaire et d’atténuation des GES, Groupe sur la vulnérabilité et l’adaptation, Groupe d’information pertinent, Suivi du Groupe de rédaction de la communication nationale. La composition et les attributions de chaque groupe sont définies dans les limites des termes de référence respectifs. </w:t>
      </w:r>
    </w:p>
    <w:p w14:paraId="50F3D571" w14:textId="77777777" w:rsidR="00FA420C" w:rsidRPr="005874AE" w:rsidRDefault="00FA420C" w:rsidP="00FA420C">
      <w:pPr>
        <w:spacing w:after="0" w:line="276" w:lineRule="auto"/>
        <w:rPr>
          <w:rFonts w:ascii="Times New Roman" w:hAnsi="Times New Roman"/>
          <w:color w:val="000000"/>
          <w:szCs w:val="22"/>
          <w:lang w:val="fr-FR" w:eastAsia="fr-FR"/>
        </w:rPr>
      </w:pPr>
    </w:p>
    <w:p w14:paraId="355035A8"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Dans le secteur de l’agriculture, foresterie et autres affectations des terres, ces consultations ont rassemblé différents profils d’acteurs intervenant dans le secteur forestier de la RDC et réunis dans le cadre d’une Plateforme Technique de Concertation (PTC).</w:t>
      </w:r>
    </w:p>
    <w:p w14:paraId="61272D32" w14:textId="77777777" w:rsidR="00FA420C" w:rsidRPr="005874AE" w:rsidRDefault="00FA420C" w:rsidP="00FA420C">
      <w:pPr>
        <w:spacing w:after="0" w:line="276" w:lineRule="auto"/>
        <w:rPr>
          <w:rFonts w:ascii="Times New Roman" w:hAnsi="Times New Roman"/>
          <w:color w:val="000000"/>
          <w:szCs w:val="22"/>
          <w:lang w:val="fr-FR" w:eastAsia="fr-FR"/>
        </w:rPr>
      </w:pPr>
    </w:p>
    <w:p w14:paraId="36FDB5B9"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La PTC est chargée d’accompagner la mise en œuvre opérationnelle du Système National de Surveillance des Forêts (SNSF) de la RDC ainsi que du suivi du processus de soumission du NERF à la CCNUCC. La PTC assure ainsi un rôle de coordination des concertations entre les parties prenantes, pour assurer l’harmonisation méthodologique, le suivi et l’évaluation des politiques, des interventions et des activités dans le cadre de la mise en œuvre opérationnelle du Système National de Surveillance des Forêts (SNSF).</w:t>
      </w:r>
    </w:p>
    <w:p w14:paraId="3E315CE3" w14:textId="77777777" w:rsidR="00FA420C" w:rsidRPr="005874AE" w:rsidRDefault="00FA420C" w:rsidP="00FA420C">
      <w:pPr>
        <w:spacing w:after="0" w:line="276" w:lineRule="auto"/>
        <w:rPr>
          <w:rFonts w:ascii="Times New Roman" w:hAnsi="Times New Roman"/>
          <w:color w:val="000000"/>
          <w:szCs w:val="22"/>
          <w:lang w:val="fr-FR" w:eastAsia="fr-FR"/>
        </w:rPr>
      </w:pPr>
    </w:p>
    <w:p w14:paraId="06C552C6" w14:textId="77777777"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La PTC est composée des délégués de la Direction de Développement Durable (DDD</w:t>
      </w:r>
      <w:proofErr w:type="gramStart"/>
      <w:r w:rsidRPr="005874AE">
        <w:rPr>
          <w:rFonts w:ascii="Times New Roman" w:hAnsi="Times New Roman"/>
          <w:color w:val="000000"/>
          <w:szCs w:val="22"/>
          <w:lang w:val="fr-FR" w:eastAsia="fr-FR"/>
        </w:rPr>
        <w:t>),  de</w:t>
      </w:r>
      <w:proofErr w:type="gramEnd"/>
      <w:r w:rsidRPr="005874AE">
        <w:rPr>
          <w:rFonts w:ascii="Times New Roman" w:hAnsi="Times New Roman"/>
          <w:color w:val="000000"/>
          <w:szCs w:val="22"/>
          <w:lang w:val="fr-FR" w:eastAsia="fr-FR"/>
        </w:rPr>
        <w:t xml:space="preserve"> la Direction d’Inventaires et d’Aménagements Forestiers (DIAF).et des représentants des différents partenaires techniques du MEDD dont notamment l’Organisation des Nations Unies pour l’Alimentation et l’Agriculture (FAO), l’Agence Japonaise pour la Coopération Internationale à travers l’Association Japonaise pour la Technologie Forestière (JICA/JAFTA) et la Société de Conservation de la Faune Sauvage (WCS). Les autres parties prenantes à la PTC sont constituées de différents partenaires techniques du MEDD, des porteurs de projets REDD+, ainsi que des représentants des universités et des centres de recherche.</w:t>
      </w:r>
    </w:p>
    <w:p w14:paraId="5B053565" w14:textId="77777777" w:rsidR="00FA420C" w:rsidRPr="005874AE" w:rsidRDefault="00FA420C" w:rsidP="00FA420C">
      <w:pPr>
        <w:spacing w:after="0" w:line="276" w:lineRule="auto"/>
        <w:rPr>
          <w:rFonts w:ascii="Times New Roman" w:hAnsi="Times New Roman"/>
          <w:color w:val="000000"/>
          <w:szCs w:val="22"/>
          <w:lang w:eastAsia="fr-FR"/>
        </w:rPr>
      </w:pPr>
    </w:p>
    <w:p w14:paraId="71DE37C2" w14:textId="77777777" w:rsidR="00FA420C" w:rsidRPr="005874AE" w:rsidRDefault="00FA420C" w:rsidP="00C83543">
      <w:pPr>
        <w:numPr>
          <w:ilvl w:val="0"/>
          <w:numId w:val="25"/>
        </w:numPr>
        <w:tabs>
          <w:tab w:val="num" w:pos="426"/>
        </w:tabs>
        <w:spacing w:after="0" w:line="276" w:lineRule="auto"/>
        <w:ind w:left="161" w:firstLine="0"/>
        <w:jc w:val="left"/>
        <w:rPr>
          <w:rFonts w:ascii="Times New Roman" w:hAnsi="Times New Roman"/>
          <w:color w:val="000000"/>
          <w:szCs w:val="22"/>
          <w:lang w:val="fr-FR" w:eastAsia="fr-FR"/>
        </w:rPr>
      </w:pPr>
      <w:r w:rsidRPr="005874AE">
        <w:rPr>
          <w:rFonts w:ascii="Times New Roman" w:hAnsi="Times New Roman"/>
          <w:b/>
          <w:bCs/>
          <w:i/>
          <w:iCs/>
          <w:color w:val="000000"/>
          <w:szCs w:val="22"/>
          <w:lang w:val="fr-FR" w:eastAsia="fr-FR"/>
        </w:rPr>
        <w:t>L'autorité nationale désignée (DNA) du MDP</w:t>
      </w:r>
    </w:p>
    <w:p w14:paraId="750E0609" w14:textId="77777777" w:rsidR="00FA420C" w:rsidRPr="005874AE" w:rsidRDefault="00FA420C" w:rsidP="00FA420C">
      <w:pPr>
        <w:spacing w:after="0" w:line="276" w:lineRule="auto"/>
        <w:rPr>
          <w:rFonts w:ascii="Times New Roman" w:hAnsi="Times New Roman"/>
          <w:color w:val="000000"/>
          <w:szCs w:val="22"/>
          <w:lang w:val="fr-FR" w:eastAsia="fr-FR"/>
        </w:rPr>
      </w:pPr>
    </w:p>
    <w:p w14:paraId="360A6B26" w14:textId="10EB8E2D" w:rsidR="00FA420C" w:rsidRPr="005874AE" w:rsidRDefault="00FA420C" w:rsidP="00FA420C">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Le protocole de Kyoto, dont le principal objectif est de renforcer la CCNUCC en imposant des objectifs de limitation et de réduction des GES juridiquement contraignants et juridiquement contraignants pour les pays de l'annexe B, constitue le cadre réglementaire du mécanisme de développement propre (MDP). La RDC pour s’assurer de la mise en œuvre des activités relatives </w:t>
      </w:r>
      <w:proofErr w:type="gramStart"/>
      <w:r w:rsidRPr="005874AE">
        <w:rPr>
          <w:rFonts w:ascii="Times New Roman" w:hAnsi="Times New Roman"/>
          <w:color w:val="000000"/>
          <w:szCs w:val="22"/>
          <w:lang w:val="fr-FR" w:eastAsia="fr-FR"/>
        </w:rPr>
        <w:t>au  MDP</w:t>
      </w:r>
      <w:proofErr w:type="gramEnd"/>
      <w:r w:rsidRPr="005874AE">
        <w:rPr>
          <w:rFonts w:ascii="Times New Roman" w:hAnsi="Times New Roman"/>
          <w:color w:val="000000"/>
          <w:szCs w:val="22"/>
          <w:lang w:val="fr-FR" w:eastAsia="fr-FR"/>
        </w:rPr>
        <w:t xml:space="preserve"> conformément à l’article 12 du Protocole de Kyoto à la CCNUCC a établis et organisé l'Autorité nationale désignée (ADN) du MDP. Il est composé de trois organes </w:t>
      </w:r>
      <w:r w:rsidR="00966CA0" w:rsidRPr="005874AE">
        <w:rPr>
          <w:rFonts w:ascii="Times New Roman" w:hAnsi="Times New Roman"/>
          <w:color w:val="000000"/>
          <w:szCs w:val="22"/>
          <w:lang w:val="fr-FR" w:eastAsia="fr-FR"/>
        </w:rPr>
        <w:t>permanents :</w:t>
      </w:r>
      <w:r w:rsidRPr="005874AE">
        <w:rPr>
          <w:rFonts w:ascii="Times New Roman" w:hAnsi="Times New Roman"/>
          <w:color w:val="000000"/>
          <w:szCs w:val="22"/>
          <w:lang w:val="fr-FR" w:eastAsia="fr-FR"/>
        </w:rPr>
        <w:t xml:space="preserve"> le Comité national du MDP, le Secrétariat permanent et les groupes de travail. L'ADN constitue donc la structure d'orientation, de coordination, de planification et de suivi de la mise en œuvre du MDP. Les compétences et responsabilités de l’ADN-MDP ont ensuite été élargies à la coordination nation du Fonds Verts Climat de la RDC.</w:t>
      </w:r>
    </w:p>
    <w:p w14:paraId="48BD6F97" w14:textId="37BA0D85" w:rsidR="00966CA0" w:rsidRDefault="00966CA0">
      <w:pPr>
        <w:spacing w:after="0"/>
        <w:jc w:val="left"/>
        <w:rPr>
          <w:rFonts w:ascii="Times New Roman" w:hAnsi="Times New Roman"/>
          <w:color w:val="000000"/>
          <w:szCs w:val="22"/>
          <w:lang w:val="fr-FR" w:eastAsia="fr-FR"/>
        </w:rPr>
      </w:pPr>
      <w:r>
        <w:rPr>
          <w:rFonts w:ascii="Times New Roman" w:hAnsi="Times New Roman"/>
          <w:color w:val="000000"/>
          <w:szCs w:val="22"/>
          <w:lang w:val="fr-FR" w:eastAsia="fr-FR"/>
        </w:rPr>
        <w:br w:type="page"/>
      </w:r>
    </w:p>
    <w:p w14:paraId="77A5717E" w14:textId="77777777" w:rsidR="00FA420C" w:rsidRPr="005874AE" w:rsidRDefault="00FA420C" w:rsidP="00FA420C">
      <w:pPr>
        <w:spacing w:after="0" w:line="276" w:lineRule="auto"/>
        <w:rPr>
          <w:rFonts w:ascii="Times New Roman" w:hAnsi="Times New Roman"/>
          <w:color w:val="000000"/>
          <w:szCs w:val="22"/>
          <w:lang w:val="fr-FR" w:eastAsia="fr-FR"/>
        </w:rPr>
      </w:pPr>
    </w:p>
    <w:p w14:paraId="266EC514" w14:textId="77777777" w:rsidR="00FA420C" w:rsidRPr="005874AE" w:rsidRDefault="00FA420C" w:rsidP="00C83543">
      <w:pPr>
        <w:numPr>
          <w:ilvl w:val="0"/>
          <w:numId w:val="25"/>
        </w:numPr>
        <w:tabs>
          <w:tab w:val="num" w:pos="426"/>
        </w:tabs>
        <w:spacing w:after="0" w:line="276" w:lineRule="auto"/>
        <w:ind w:left="161" w:firstLine="0"/>
        <w:jc w:val="left"/>
        <w:rPr>
          <w:rFonts w:ascii="Times New Roman" w:hAnsi="Times New Roman"/>
          <w:b/>
          <w:bCs/>
          <w:i/>
          <w:iCs/>
          <w:color w:val="000000"/>
          <w:szCs w:val="22"/>
          <w:lang w:val="fr-FR" w:eastAsia="fr-FR"/>
        </w:rPr>
      </w:pPr>
      <w:r w:rsidRPr="005874AE">
        <w:rPr>
          <w:rFonts w:ascii="Times New Roman" w:hAnsi="Times New Roman"/>
          <w:b/>
          <w:bCs/>
          <w:i/>
          <w:iCs/>
          <w:color w:val="000000"/>
          <w:szCs w:val="22"/>
          <w:lang w:val="fr-FR" w:eastAsia="fr-FR"/>
        </w:rPr>
        <w:t>Coordination nationale REDD+</w:t>
      </w:r>
      <w:r w:rsidR="00B15E76" w:rsidRPr="005874AE">
        <w:rPr>
          <w:rFonts w:ascii="Times New Roman" w:hAnsi="Times New Roman"/>
          <w:b/>
          <w:bCs/>
          <w:i/>
          <w:iCs/>
          <w:color w:val="000000"/>
          <w:szCs w:val="22"/>
          <w:lang w:val="fr-FR" w:eastAsia="fr-FR"/>
        </w:rPr>
        <w:t xml:space="preserve"> (CN-REDD+)</w:t>
      </w:r>
    </w:p>
    <w:p w14:paraId="028B6636" w14:textId="77777777" w:rsidR="00FA420C" w:rsidRPr="005874AE" w:rsidRDefault="00FA420C" w:rsidP="00FA42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szCs w:val="22"/>
        </w:rPr>
      </w:pPr>
    </w:p>
    <w:p w14:paraId="38DCE635" w14:textId="77777777" w:rsidR="002F26A4" w:rsidRPr="005874AE" w:rsidRDefault="004858E0" w:rsidP="002F26A4">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La RDC s’est distinguée par son approche pionnière et, comme tout pays pionnier, a fait face aux tâtonnements et ajustements requis par l’exploration. </w:t>
      </w:r>
      <w:r w:rsidR="009D2B16" w:rsidRPr="005874AE">
        <w:rPr>
          <w:rFonts w:ascii="Times New Roman" w:hAnsi="Times New Roman"/>
          <w:color w:val="000000"/>
          <w:szCs w:val="22"/>
          <w:lang w:val="fr-FR" w:eastAsia="fr-FR"/>
        </w:rPr>
        <w:t>Reconnaissant son potentiel à contribuer aux efforts globaux de lutte contre les changements climatiques, la RDC a mis en place un cadre global pour la REDD+, l</w:t>
      </w:r>
      <w:r w:rsidR="002F26A4" w:rsidRPr="005874AE">
        <w:rPr>
          <w:rFonts w:ascii="Times New Roman" w:hAnsi="Times New Roman"/>
          <w:color w:val="000000"/>
          <w:szCs w:val="22"/>
          <w:lang w:val="fr-FR" w:eastAsia="fr-FR"/>
        </w:rPr>
        <w:t>a Coordination Nationale REDD+ (CN-REDD), créée en 2009 décret du Premier Ministre</w:t>
      </w:r>
      <w:r w:rsidR="009D2B16" w:rsidRPr="005874AE">
        <w:rPr>
          <w:rFonts w:ascii="Times New Roman" w:hAnsi="Times New Roman"/>
          <w:color w:val="000000"/>
          <w:szCs w:val="22"/>
          <w:lang w:val="fr-FR" w:eastAsia="fr-FR"/>
        </w:rPr>
        <w:t xml:space="preserve">. La CN-REDD, sous l’égide du Ministère de l’Environnement et Développement Durable (MEDD), </w:t>
      </w:r>
      <w:r w:rsidR="002F26A4" w:rsidRPr="005874AE">
        <w:rPr>
          <w:rFonts w:ascii="Times New Roman" w:hAnsi="Times New Roman"/>
          <w:color w:val="000000"/>
          <w:szCs w:val="22"/>
          <w:lang w:val="fr-FR" w:eastAsia="fr-FR"/>
        </w:rPr>
        <w:t>est une structure technique de coordination des activités relatives à la mise en œuvre de la REDD+. Sa mission est d’assurer la gestion journalière du processus en RDC avec les autres initiatives gouvernementales et les différents partenaires techniques et financiers dans ce</w:t>
      </w:r>
      <w:r w:rsidR="009D2B16" w:rsidRPr="005874AE">
        <w:rPr>
          <w:rFonts w:ascii="Times New Roman" w:hAnsi="Times New Roman"/>
          <w:color w:val="000000"/>
          <w:szCs w:val="22"/>
          <w:lang w:val="fr-FR" w:eastAsia="fr-FR"/>
        </w:rPr>
        <w:t xml:space="preserve"> domaine.</w:t>
      </w:r>
    </w:p>
    <w:p w14:paraId="0D7848C4" w14:textId="77777777" w:rsidR="00953940" w:rsidRPr="005874AE" w:rsidRDefault="00953940" w:rsidP="002F26A4">
      <w:pPr>
        <w:spacing w:after="0" w:line="276" w:lineRule="auto"/>
        <w:rPr>
          <w:rFonts w:ascii="Times New Roman" w:hAnsi="Times New Roman"/>
          <w:color w:val="000000"/>
          <w:szCs w:val="22"/>
          <w:lang w:val="fr-FR" w:eastAsia="fr-FR"/>
        </w:rPr>
      </w:pPr>
    </w:p>
    <w:p w14:paraId="5A8C3296" w14:textId="77777777" w:rsidR="00953940" w:rsidRPr="005874AE" w:rsidRDefault="00953940" w:rsidP="00C83543">
      <w:pPr>
        <w:numPr>
          <w:ilvl w:val="0"/>
          <w:numId w:val="25"/>
        </w:numPr>
        <w:tabs>
          <w:tab w:val="num" w:pos="426"/>
        </w:tabs>
        <w:spacing w:after="0" w:line="276" w:lineRule="auto"/>
        <w:ind w:left="161" w:firstLine="0"/>
        <w:jc w:val="left"/>
        <w:rPr>
          <w:rFonts w:ascii="Times New Roman" w:hAnsi="Times New Roman"/>
          <w:b/>
          <w:bCs/>
          <w:i/>
          <w:iCs/>
          <w:color w:val="000000"/>
          <w:szCs w:val="22"/>
          <w:lang w:val="fr-FR" w:eastAsia="fr-FR"/>
        </w:rPr>
      </w:pPr>
      <w:r w:rsidRPr="005874AE">
        <w:rPr>
          <w:rFonts w:ascii="Times New Roman" w:hAnsi="Times New Roman"/>
          <w:b/>
          <w:bCs/>
          <w:i/>
          <w:iCs/>
          <w:color w:val="000000"/>
          <w:szCs w:val="22"/>
          <w:lang w:val="fr-FR" w:eastAsia="fr-FR"/>
        </w:rPr>
        <w:t>Fonds National REDD+ (FONAREDD)</w:t>
      </w:r>
    </w:p>
    <w:p w14:paraId="4F7D84D9" w14:textId="77777777" w:rsidR="00953940" w:rsidRPr="005874AE" w:rsidRDefault="00953940" w:rsidP="00953940">
      <w:pPr>
        <w:rPr>
          <w:rFonts w:ascii="Times New Roman" w:hAnsi="Times New Roman"/>
          <w:szCs w:val="22"/>
        </w:rPr>
      </w:pPr>
    </w:p>
    <w:p w14:paraId="1D5E694D" w14:textId="60C1182A" w:rsidR="00953940" w:rsidRPr="005874AE" w:rsidRDefault="00953940" w:rsidP="00953940">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Le FONAREDD est un outil financier de la stratégie nationale REDD+. Cette action constitue une innovation importante dans la structuration institutionnelle de la REDD+ au niveau mondial, en ce que le Fonds est établi sous la </w:t>
      </w:r>
      <w:proofErr w:type="spellStart"/>
      <w:r w:rsidRPr="005874AE">
        <w:rPr>
          <w:rFonts w:ascii="Times New Roman" w:hAnsi="Times New Roman"/>
          <w:color w:val="000000"/>
          <w:szCs w:val="22"/>
          <w:lang w:val="fr-FR" w:eastAsia="fr-FR"/>
        </w:rPr>
        <w:t>co-tutelle</w:t>
      </w:r>
      <w:proofErr w:type="spellEnd"/>
      <w:r w:rsidRPr="005874AE">
        <w:rPr>
          <w:rFonts w:ascii="Times New Roman" w:hAnsi="Times New Roman"/>
          <w:color w:val="000000"/>
          <w:szCs w:val="22"/>
          <w:lang w:val="fr-FR" w:eastAsia="fr-FR"/>
        </w:rPr>
        <w:t xml:space="preserve"> du Ministère des Finances et du Ministère de l’Environnement. </w:t>
      </w:r>
      <w:r w:rsidR="0035024C" w:rsidRPr="005874AE">
        <w:rPr>
          <w:rFonts w:ascii="Times New Roman" w:hAnsi="Times New Roman"/>
          <w:color w:val="000000"/>
          <w:szCs w:val="22"/>
          <w:lang w:val="fr-FR" w:eastAsia="fr-FR"/>
        </w:rPr>
        <w:t>A travers le FONAREDD,</w:t>
      </w:r>
      <w:r w:rsidRPr="005874AE">
        <w:rPr>
          <w:rFonts w:ascii="Times New Roman" w:hAnsi="Times New Roman"/>
          <w:color w:val="000000"/>
          <w:szCs w:val="22"/>
          <w:lang w:val="fr-FR" w:eastAsia="fr-FR"/>
        </w:rPr>
        <w:t xml:space="preserve"> la RDC s’engage donc non seulement à mobiliser et affecter les financements aux secteurs porteurs de changement, mais également, à terme, à y affecter ses propres ressources budgétaires. Le FONAREDD a pour objectifs spécifiques de : </w:t>
      </w:r>
    </w:p>
    <w:p w14:paraId="49FA7B19" w14:textId="77777777" w:rsidR="00953940" w:rsidRPr="005874AE" w:rsidRDefault="00953940" w:rsidP="00C83543">
      <w:pPr>
        <w:numPr>
          <w:ilvl w:val="2"/>
          <w:numId w:val="35"/>
        </w:numPr>
        <w:spacing w:after="0" w:line="276" w:lineRule="auto"/>
        <w:ind w:left="709" w:hanging="283"/>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Mobiliser les sources de financement nécessaires à l’atteinte des objectifs nationaux de la REDD+ et au renforcement du leadership de la RDC dans ce domaine ; </w:t>
      </w:r>
    </w:p>
    <w:p w14:paraId="29515CE7" w14:textId="77777777" w:rsidR="00953940" w:rsidRPr="005874AE" w:rsidRDefault="00953940" w:rsidP="00C83543">
      <w:pPr>
        <w:numPr>
          <w:ilvl w:val="2"/>
          <w:numId w:val="35"/>
        </w:numPr>
        <w:spacing w:after="0" w:line="276" w:lineRule="auto"/>
        <w:ind w:left="709" w:hanging="283"/>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Financer les plans d’investissement au travers des programmes d’envergure et des programmes REDD+ qui y seront associés ;  </w:t>
      </w:r>
    </w:p>
    <w:p w14:paraId="3165D632" w14:textId="77777777" w:rsidR="00953940" w:rsidRPr="005874AE" w:rsidRDefault="00953940" w:rsidP="00C83543">
      <w:pPr>
        <w:numPr>
          <w:ilvl w:val="2"/>
          <w:numId w:val="35"/>
        </w:numPr>
        <w:spacing w:after="0" w:line="276" w:lineRule="auto"/>
        <w:ind w:left="709" w:hanging="283"/>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Financer l’accompagnement des réformes nécessaires et la promotion du dialogue des politiques associées au processus REDD+ ; </w:t>
      </w:r>
    </w:p>
    <w:p w14:paraId="2AD7128F" w14:textId="77777777" w:rsidR="00953940" w:rsidRPr="005874AE" w:rsidRDefault="00953940" w:rsidP="00C83543">
      <w:pPr>
        <w:numPr>
          <w:ilvl w:val="2"/>
          <w:numId w:val="35"/>
        </w:numPr>
        <w:spacing w:after="0" w:line="276" w:lineRule="auto"/>
        <w:ind w:left="709" w:hanging="283"/>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Se doter d’un cadre de gestion basée sur les résultats et appuyer le développement des instruments nationaux capables de mesurer, notifier, et vérifier de façon continue et transparente les résultats des investissements financés par le Fonds conformément aux standards et directives de la CCNUCC ; </w:t>
      </w:r>
    </w:p>
    <w:p w14:paraId="17EFBBFD" w14:textId="77777777" w:rsidR="00953940" w:rsidRPr="005874AE" w:rsidRDefault="00953940" w:rsidP="00C83543">
      <w:pPr>
        <w:numPr>
          <w:ilvl w:val="2"/>
          <w:numId w:val="35"/>
        </w:numPr>
        <w:spacing w:after="0" w:line="276" w:lineRule="auto"/>
        <w:ind w:left="709" w:hanging="283"/>
        <w:rPr>
          <w:rFonts w:ascii="Times New Roman" w:hAnsi="Times New Roman"/>
          <w:color w:val="000000"/>
          <w:szCs w:val="22"/>
          <w:lang w:val="fr-FR" w:eastAsia="fr-FR"/>
        </w:rPr>
      </w:pPr>
      <w:r w:rsidRPr="005874AE">
        <w:rPr>
          <w:rFonts w:ascii="Times New Roman" w:hAnsi="Times New Roman"/>
          <w:color w:val="000000"/>
          <w:szCs w:val="22"/>
          <w:lang w:val="fr-FR" w:eastAsia="fr-FR"/>
        </w:rPr>
        <w:t>Accroître les capacités de coordination du Gouvernement pour une mise en œuvre rapide, cohérente et efficace de la Stratégie et plans d’investissement REDD.</w:t>
      </w:r>
    </w:p>
    <w:p w14:paraId="630B89B0" w14:textId="77777777" w:rsidR="00B15E76" w:rsidRPr="005874AE" w:rsidRDefault="00B15E76" w:rsidP="00FA420C">
      <w:pPr>
        <w:spacing w:after="0" w:line="276" w:lineRule="auto"/>
        <w:rPr>
          <w:rFonts w:ascii="Times New Roman" w:hAnsi="Times New Roman"/>
          <w:b/>
          <w:bCs/>
          <w:color w:val="000000"/>
          <w:szCs w:val="22"/>
          <w:lang w:val="fr-FR" w:eastAsia="fr-FR"/>
        </w:rPr>
      </w:pPr>
    </w:p>
    <w:p w14:paraId="4CAE084B" w14:textId="77777777" w:rsidR="00FA420C" w:rsidRPr="005874AE" w:rsidRDefault="00FA420C" w:rsidP="00B15E76">
      <w:pPr>
        <w:spacing w:after="0" w:line="276" w:lineRule="auto"/>
        <w:rPr>
          <w:rFonts w:ascii="Times New Roman" w:hAnsi="Times New Roman"/>
          <w:color w:val="000000"/>
          <w:szCs w:val="22"/>
          <w:lang w:val="fr-FR" w:eastAsia="fr-FR"/>
        </w:rPr>
      </w:pPr>
      <w:r w:rsidRPr="005874AE">
        <w:rPr>
          <w:rFonts w:ascii="Times New Roman" w:hAnsi="Times New Roman"/>
          <w:b/>
          <w:bCs/>
          <w:color w:val="000000"/>
          <w:szCs w:val="22"/>
          <w:lang w:val="fr-FR" w:eastAsia="fr-FR"/>
        </w:rPr>
        <w:t>Limite du Cadre institutionnel en</w:t>
      </w:r>
      <w:r w:rsidR="00B15E76" w:rsidRPr="005874AE">
        <w:rPr>
          <w:rFonts w:ascii="Times New Roman" w:hAnsi="Times New Roman"/>
          <w:color w:val="000000"/>
          <w:szCs w:val="22"/>
          <w:lang w:val="fr-FR" w:eastAsia="fr-FR"/>
        </w:rPr>
        <w:t xml:space="preserve"> </w:t>
      </w:r>
      <w:r w:rsidRPr="005874AE">
        <w:rPr>
          <w:rFonts w:ascii="Times New Roman" w:hAnsi="Times New Roman"/>
          <w:b/>
          <w:bCs/>
          <w:color w:val="000000"/>
          <w:szCs w:val="22"/>
          <w:lang w:val="fr-FR" w:eastAsia="fr-FR"/>
        </w:rPr>
        <w:t>RDC</w:t>
      </w:r>
    </w:p>
    <w:p w14:paraId="4B80F98A" w14:textId="77777777" w:rsidR="00FA420C" w:rsidRPr="005874AE" w:rsidRDefault="00FA420C" w:rsidP="00B15E76">
      <w:pPr>
        <w:spacing w:after="0" w:line="276" w:lineRule="auto"/>
        <w:rPr>
          <w:rFonts w:ascii="Times New Roman" w:hAnsi="Times New Roman"/>
          <w:color w:val="000000"/>
          <w:szCs w:val="22"/>
          <w:lang w:val="fr-FR" w:eastAsia="fr-FR"/>
        </w:rPr>
      </w:pPr>
    </w:p>
    <w:p w14:paraId="2DF20A3C" w14:textId="77777777" w:rsidR="00FA420C" w:rsidRPr="005874AE" w:rsidRDefault="00FA420C" w:rsidP="00C83543">
      <w:pPr>
        <w:numPr>
          <w:ilvl w:val="0"/>
          <w:numId w:val="27"/>
        </w:numPr>
        <w:tabs>
          <w:tab w:val="clear" w:pos="720"/>
        </w:tabs>
        <w:spacing w:after="0" w:line="276" w:lineRule="auto"/>
        <w:ind w:left="426" w:hanging="265"/>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en</w:t>
      </w:r>
      <w:proofErr w:type="gramEnd"/>
      <w:r w:rsidRPr="005874AE">
        <w:rPr>
          <w:rFonts w:ascii="Times New Roman" w:hAnsi="Times New Roman"/>
          <w:color w:val="000000"/>
          <w:szCs w:val="22"/>
          <w:lang w:val="fr-FR" w:eastAsia="fr-FR"/>
        </w:rPr>
        <w:t xml:space="preserve"> raison de l’absence de politiques dans domaine des changements climatique, le MEDD gère les problèmes liés aux changements climatiques avec d'autres institutions et acteurs impliqués sans un véritable texte légal régissant l’organisation et le fonctionnement d’un cadre national (Comité national).</w:t>
      </w:r>
    </w:p>
    <w:p w14:paraId="397F773D" w14:textId="77777777" w:rsidR="00FA420C" w:rsidRPr="005874AE" w:rsidRDefault="00FA420C" w:rsidP="00C83543">
      <w:pPr>
        <w:numPr>
          <w:ilvl w:val="0"/>
          <w:numId w:val="27"/>
        </w:numPr>
        <w:tabs>
          <w:tab w:val="clear" w:pos="720"/>
        </w:tabs>
        <w:spacing w:after="0" w:line="276" w:lineRule="auto"/>
        <w:ind w:left="426" w:hanging="265"/>
        <w:rPr>
          <w:rFonts w:ascii="Times New Roman" w:hAnsi="Times New Roman"/>
          <w:color w:val="000000"/>
          <w:szCs w:val="22"/>
          <w:lang w:val="fr-FR" w:eastAsia="fr-FR"/>
        </w:rPr>
      </w:pPr>
      <w:r w:rsidRPr="005874AE">
        <w:rPr>
          <w:rFonts w:ascii="Times New Roman" w:hAnsi="Times New Roman"/>
          <w:color w:val="000000"/>
          <w:szCs w:val="22"/>
          <w:lang w:val="fr-FR" w:eastAsia="fr-FR"/>
        </w:rPr>
        <w:t>Le cadre institutionnel mis en œuvre dans le cadre du 3</w:t>
      </w:r>
      <w:r w:rsidRPr="005874AE">
        <w:rPr>
          <w:rFonts w:ascii="Times New Roman" w:hAnsi="Times New Roman"/>
          <w:color w:val="000000"/>
          <w:szCs w:val="22"/>
          <w:vertAlign w:val="superscript"/>
          <w:lang w:val="fr-FR" w:eastAsia="fr-FR"/>
        </w:rPr>
        <w:t>ème</w:t>
      </w:r>
      <w:r w:rsidRPr="005874AE">
        <w:rPr>
          <w:rFonts w:ascii="Times New Roman" w:hAnsi="Times New Roman"/>
          <w:color w:val="000000"/>
          <w:szCs w:val="22"/>
          <w:lang w:val="fr-FR" w:eastAsia="fr-FR"/>
        </w:rPr>
        <w:t xml:space="preserve"> CN et renouvelé dans le cadre du RBA révèle un ensemble de faiblesses dans la coordination et la gestion des activités. Une mauvaise répartition des attributions peut provoquer un blocage en raison de la multiplicité des institutions impliquées dans le processus. Une redéfinition des responsabilités précises de ces différentes institutions et des types de collaboration pour permettre une meilleure coordination des interventions et surtout éviter, à des degrés divers, des chevauchements et des conflits de compétences et de la confusion quant aux mandats et aux responsabilités, est </w:t>
      </w:r>
      <w:proofErr w:type="gramStart"/>
      <w:r w:rsidRPr="005874AE">
        <w:rPr>
          <w:rFonts w:ascii="Times New Roman" w:hAnsi="Times New Roman"/>
          <w:color w:val="000000"/>
          <w:szCs w:val="22"/>
          <w:lang w:val="fr-FR" w:eastAsia="fr-FR"/>
        </w:rPr>
        <w:t>nécessaire .</w:t>
      </w:r>
      <w:proofErr w:type="gramEnd"/>
    </w:p>
    <w:p w14:paraId="6A0E3806" w14:textId="77777777" w:rsidR="00FA420C" w:rsidRPr="005874AE" w:rsidRDefault="00FA420C" w:rsidP="00C83543">
      <w:pPr>
        <w:numPr>
          <w:ilvl w:val="0"/>
          <w:numId w:val="27"/>
        </w:numPr>
        <w:tabs>
          <w:tab w:val="clear" w:pos="720"/>
        </w:tabs>
        <w:spacing w:after="0" w:line="276" w:lineRule="auto"/>
        <w:ind w:left="426" w:hanging="265"/>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Par manque de ressources également, certaines institutions sont tombées dans un laxisme total. Par exemple, le Comité national sur le changement climatique doit être revitalisé et la coordination nationale des CN doit être renforcée en ce qui concerne le nombre et l'expertise des sujets techniques, en plus d'être une équipe permanente fondée sur l'expérience acquise au fil du temps. De même, les différentes </w:t>
      </w:r>
      <w:r w:rsidRPr="005874AE">
        <w:rPr>
          <w:rFonts w:ascii="Times New Roman" w:hAnsi="Times New Roman"/>
          <w:color w:val="000000"/>
          <w:szCs w:val="22"/>
          <w:lang w:val="fr-FR" w:eastAsia="fr-FR"/>
        </w:rPr>
        <w:lastRenderedPageBreak/>
        <w:t>institutions qui composent le cadre institutionnel ont besoin d’un cadre sectoriel composé de ressources humaines qualifiées (par le renforcement des capacités) et de matériels (serveur de mise en réseau, site Web de visibilité) pour un meilleur partage et centralisation des données.</w:t>
      </w:r>
    </w:p>
    <w:p w14:paraId="3E88285A" w14:textId="77777777" w:rsidR="00FA420C" w:rsidRPr="005874AE" w:rsidRDefault="00FA420C" w:rsidP="00C83543">
      <w:pPr>
        <w:numPr>
          <w:ilvl w:val="0"/>
          <w:numId w:val="27"/>
        </w:numPr>
        <w:tabs>
          <w:tab w:val="clear" w:pos="720"/>
        </w:tabs>
        <w:spacing w:after="0" w:line="276" w:lineRule="auto"/>
        <w:ind w:left="426" w:hanging="265"/>
        <w:rPr>
          <w:rFonts w:ascii="Times New Roman" w:hAnsi="Times New Roman"/>
          <w:color w:val="000000"/>
          <w:szCs w:val="22"/>
          <w:lang w:val="fr-FR" w:eastAsia="fr-FR"/>
        </w:rPr>
      </w:pPr>
      <w:r w:rsidRPr="005874AE">
        <w:rPr>
          <w:rFonts w:ascii="Times New Roman" w:hAnsi="Times New Roman"/>
          <w:color w:val="000000"/>
          <w:szCs w:val="22"/>
          <w:lang w:val="fr-FR" w:eastAsia="fr-FR"/>
        </w:rPr>
        <w:t>Une autre faiblesse majeure des institutions et programmes régionaux et sous régionaux sur les changements climatiques est leur nature à court terme. En outre, une faible collaboration entre les institutions, y compris le secteur public, les organisations régionales et le secteur privé, est également observée. Ce manque de coordination et d'échange entre les différentes institutions entraîne une fragmentation des efforts et des doubles emplois.</w:t>
      </w:r>
    </w:p>
    <w:p w14:paraId="0880ED4D" w14:textId="77777777" w:rsidR="00FA420C" w:rsidRPr="005874AE" w:rsidRDefault="00FA420C" w:rsidP="00C83543">
      <w:pPr>
        <w:numPr>
          <w:ilvl w:val="0"/>
          <w:numId w:val="27"/>
        </w:numPr>
        <w:tabs>
          <w:tab w:val="clear" w:pos="720"/>
        </w:tabs>
        <w:spacing w:after="0" w:line="276" w:lineRule="auto"/>
        <w:ind w:left="426" w:hanging="265"/>
        <w:rPr>
          <w:rFonts w:ascii="Times New Roman" w:hAnsi="Times New Roman"/>
          <w:color w:val="000000"/>
          <w:szCs w:val="22"/>
          <w:lang w:val="fr-FR" w:eastAsia="fr-FR"/>
        </w:rPr>
      </w:pPr>
      <w:r w:rsidRPr="005874AE">
        <w:rPr>
          <w:rFonts w:ascii="Times New Roman" w:hAnsi="Times New Roman"/>
          <w:color w:val="000000"/>
          <w:szCs w:val="22"/>
          <w:lang w:val="fr-FR" w:eastAsia="fr-FR"/>
        </w:rPr>
        <w:t>En ce qui concerne les activités de recherche, comme le cadre formel n'existe pas, seuls quelques laboratoires et chercheurs des universités de la RDC développent des travaux liés au changement climatique sans soutien matériel ou financier. Ces résultats ne profitent parfois pas au pays et se limitent au cadre du diplôme. En effet, il n’existe aucun programme de recherche élaboré sur les changements climatiques et les priorités de développement du pays</w:t>
      </w:r>
    </w:p>
    <w:p w14:paraId="551C45F7" w14:textId="77777777" w:rsidR="00FA420C" w:rsidRPr="005874AE" w:rsidRDefault="00FA420C" w:rsidP="00C83543">
      <w:pPr>
        <w:numPr>
          <w:ilvl w:val="0"/>
          <w:numId w:val="27"/>
        </w:numPr>
        <w:tabs>
          <w:tab w:val="clear" w:pos="720"/>
        </w:tabs>
        <w:spacing w:after="0" w:line="276" w:lineRule="auto"/>
        <w:ind w:left="426" w:hanging="265"/>
        <w:rPr>
          <w:rFonts w:ascii="Times New Roman" w:hAnsi="Times New Roman"/>
          <w:color w:val="000000"/>
          <w:szCs w:val="22"/>
          <w:lang w:val="fr-FR" w:eastAsia="fr-FR"/>
        </w:rPr>
      </w:pPr>
      <w:r w:rsidRPr="005874AE">
        <w:rPr>
          <w:rFonts w:ascii="Times New Roman" w:hAnsi="Times New Roman"/>
          <w:color w:val="000000"/>
          <w:szCs w:val="22"/>
          <w:lang w:val="fr-FR" w:eastAsia="fr-FR"/>
        </w:rPr>
        <w:t>L'observation systématique souffre d'une faible capacité humaine dans certains domaines tels que l'océanographie, l'océanologie, la météorologie, la climatologie et l'hydrologie continentale, ce qui signifie que les mécanismes de prévision du climat sont insuffisamment développés.</w:t>
      </w:r>
    </w:p>
    <w:p w14:paraId="38B4E7E7" w14:textId="77777777" w:rsidR="00FA420C" w:rsidRPr="005874AE" w:rsidRDefault="00FA420C" w:rsidP="00B15E76">
      <w:pPr>
        <w:spacing w:after="0" w:line="276" w:lineRule="auto"/>
        <w:rPr>
          <w:rFonts w:ascii="Times New Roman" w:hAnsi="Times New Roman"/>
          <w:color w:val="000000"/>
          <w:szCs w:val="22"/>
          <w:lang w:val="fr-FR" w:eastAsia="fr-FR"/>
        </w:rPr>
      </w:pPr>
    </w:p>
    <w:p w14:paraId="0F315439" w14:textId="4D50C33B" w:rsidR="00FA420C" w:rsidRPr="005874AE" w:rsidRDefault="00FA420C" w:rsidP="00B15E76">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Le cadre institutionnel ainsi décrit est généralement inefficace. Pour cela, il est nécessaire que la RDC renforce ses capacités institutionnelles, techniques et financières pour répondre aux exigences de l’Accord de Paris et que les recommandations suivantes soient </w:t>
      </w:r>
      <w:r w:rsidR="009B5D13" w:rsidRPr="005874AE">
        <w:rPr>
          <w:rFonts w:ascii="Times New Roman" w:hAnsi="Times New Roman"/>
          <w:color w:val="000000"/>
          <w:szCs w:val="22"/>
          <w:lang w:val="fr-FR" w:eastAsia="fr-FR"/>
        </w:rPr>
        <w:t>formulées :</w:t>
      </w:r>
    </w:p>
    <w:p w14:paraId="7278D73C" w14:textId="77777777" w:rsidR="00EE1A35" w:rsidRPr="005874AE" w:rsidRDefault="00EE1A35" w:rsidP="00B15E76">
      <w:pPr>
        <w:spacing w:after="0" w:line="276" w:lineRule="auto"/>
        <w:rPr>
          <w:rFonts w:ascii="Times New Roman" w:hAnsi="Times New Roman"/>
          <w:color w:val="000000"/>
          <w:szCs w:val="22"/>
          <w:lang w:val="fr-FR" w:eastAsia="fr-FR"/>
        </w:rPr>
      </w:pPr>
    </w:p>
    <w:p w14:paraId="20E61268" w14:textId="77777777" w:rsidR="00FA420C" w:rsidRPr="005874AE" w:rsidRDefault="00FA420C" w:rsidP="00C83543">
      <w:pPr>
        <w:numPr>
          <w:ilvl w:val="0"/>
          <w:numId w:val="29"/>
        </w:numPr>
        <w:spacing w:after="0" w:line="276" w:lineRule="auto"/>
        <w:contextualSpacing/>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Consolidation du cadre institutionnel pour l'adaptation, l'inventaire des gaz à effet de serre, l'atténuation, le financement, le transfert de technologie et le développement, et le renforcement des capacités, y compris la </w:t>
      </w:r>
      <w:proofErr w:type="gramStart"/>
      <w:r w:rsidRPr="005874AE">
        <w:rPr>
          <w:rFonts w:ascii="Times New Roman" w:hAnsi="Times New Roman"/>
          <w:color w:val="000000"/>
          <w:szCs w:val="22"/>
          <w:lang w:val="fr-FR" w:eastAsia="fr-FR"/>
        </w:rPr>
        <w:t>recherche;</w:t>
      </w:r>
      <w:proofErr w:type="gramEnd"/>
    </w:p>
    <w:p w14:paraId="355CF221" w14:textId="77777777" w:rsidR="00FA420C" w:rsidRPr="005874AE" w:rsidRDefault="00FA420C" w:rsidP="00C83543">
      <w:pPr>
        <w:numPr>
          <w:ilvl w:val="0"/>
          <w:numId w:val="29"/>
        </w:numPr>
        <w:spacing w:after="0" w:line="276" w:lineRule="auto"/>
        <w:contextualSpacing/>
        <w:rPr>
          <w:rFonts w:ascii="Times New Roman" w:hAnsi="Times New Roman"/>
          <w:color w:val="000000"/>
          <w:szCs w:val="22"/>
          <w:lang w:val="fr-FR" w:eastAsia="fr-FR"/>
        </w:rPr>
      </w:pPr>
      <w:r w:rsidRPr="005874AE">
        <w:rPr>
          <w:rFonts w:ascii="Times New Roman" w:hAnsi="Times New Roman"/>
          <w:color w:val="000000"/>
          <w:szCs w:val="22"/>
          <w:lang w:val="fr-FR" w:eastAsia="fr-FR"/>
        </w:rPr>
        <w:t>Mettre en place un mécanisme efficace pour atténuer les émissions de gaz à effet de serre à moyen et long terme.</w:t>
      </w:r>
    </w:p>
    <w:p w14:paraId="49C1A75E" w14:textId="77777777" w:rsidR="00FA420C" w:rsidRPr="005874AE" w:rsidRDefault="00FA420C" w:rsidP="00B15E76">
      <w:pPr>
        <w:spacing w:after="0" w:line="276" w:lineRule="auto"/>
        <w:rPr>
          <w:rFonts w:ascii="Times New Roman" w:hAnsi="Times New Roman"/>
          <w:color w:val="000000"/>
          <w:szCs w:val="22"/>
          <w:lang w:val="fr-FR" w:eastAsia="fr-FR"/>
        </w:rPr>
      </w:pPr>
    </w:p>
    <w:p w14:paraId="253E90A6" w14:textId="77777777" w:rsidR="00FA420C" w:rsidRPr="005874AE" w:rsidRDefault="00FA420C" w:rsidP="00B15E76">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Les spécificités sectorielles suivantes doivent également être prises en </w:t>
      </w:r>
      <w:proofErr w:type="gramStart"/>
      <w:r w:rsidRPr="005874AE">
        <w:rPr>
          <w:rFonts w:ascii="Times New Roman" w:hAnsi="Times New Roman"/>
          <w:color w:val="000000"/>
          <w:szCs w:val="22"/>
          <w:lang w:val="fr-FR" w:eastAsia="fr-FR"/>
        </w:rPr>
        <w:t>compte:</w:t>
      </w:r>
      <w:proofErr w:type="gramEnd"/>
    </w:p>
    <w:p w14:paraId="6C3FFF6D" w14:textId="77777777" w:rsidR="00FA420C" w:rsidRPr="005874AE" w:rsidRDefault="00FA420C" w:rsidP="00C83543">
      <w:pPr>
        <w:numPr>
          <w:ilvl w:val="0"/>
          <w:numId w:val="29"/>
        </w:numPr>
        <w:spacing w:after="0" w:line="276" w:lineRule="auto"/>
        <w:contextualSpacing/>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renforcer</w:t>
      </w:r>
      <w:proofErr w:type="gramEnd"/>
      <w:r w:rsidRPr="005874AE">
        <w:rPr>
          <w:rFonts w:ascii="Times New Roman" w:hAnsi="Times New Roman"/>
          <w:color w:val="000000"/>
          <w:szCs w:val="22"/>
          <w:lang w:val="fr-FR" w:eastAsia="fr-FR"/>
        </w:rPr>
        <w:t xml:space="preserve"> le mécanisme de suivi de la mise en œuvre de la réglementation existante sur les statistiques nationales relatives à la consommation, production, l'importation et exportation dans tous les secteurs afin d'améliorer la qualité des données et de réduire ainsi les biais dans les résultats de l'inventaire;</w:t>
      </w:r>
    </w:p>
    <w:p w14:paraId="6E36F19B" w14:textId="77777777" w:rsidR="00857D61" w:rsidRPr="005874AE" w:rsidRDefault="00FA420C" w:rsidP="00C83543">
      <w:pPr>
        <w:numPr>
          <w:ilvl w:val="0"/>
          <w:numId w:val="29"/>
        </w:numPr>
        <w:spacing w:after="0" w:line="276" w:lineRule="auto"/>
        <w:contextualSpacing/>
        <w:rPr>
          <w:rFonts w:ascii="Times New Roman" w:hAnsi="Times New Roman"/>
          <w:color w:val="000000"/>
          <w:szCs w:val="22"/>
          <w:lang w:val="fr-FR" w:eastAsia="fr-FR"/>
        </w:rPr>
      </w:pPr>
      <w:proofErr w:type="gramStart"/>
      <w:r w:rsidRPr="005874AE">
        <w:rPr>
          <w:rFonts w:ascii="Times New Roman" w:hAnsi="Times New Roman"/>
          <w:color w:val="000000"/>
          <w:szCs w:val="22"/>
          <w:lang w:val="fr-FR" w:eastAsia="fr-FR"/>
        </w:rPr>
        <w:t>désagrégation</w:t>
      </w:r>
      <w:proofErr w:type="gramEnd"/>
      <w:r w:rsidRPr="005874AE">
        <w:rPr>
          <w:rFonts w:ascii="Times New Roman" w:hAnsi="Times New Roman"/>
          <w:color w:val="000000"/>
          <w:szCs w:val="22"/>
          <w:lang w:val="fr-FR" w:eastAsia="fr-FR"/>
        </w:rPr>
        <w:t xml:space="preserve"> des données sur les principales cultures: céréales, légumineuses et cultures commerciales et des estimations des quantités de déchets </w:t>
      </w:r>
      <w:r w:rsidR="00857D61" w:rsidRPr="005874AE">
        <w:rPr>
          <w:rFonts w:ascii="Times New Roman" w:hAnsi="Times New Roman"/>
          <w:color w:val="000000"/>
          <w:szCs w:val="22"/>
          <w:lang w:val="fr-FR" w:eastAsia="fr-FR"/>
        </w:rPr>
        <w:t>solides produits par les ménages, les entreprises, les marchés et l’administration, ainsi que la fraction des déchets brûlés et les ménages utilisant des latrines et des fosses septiques.</w:t>
      </w:r>
    </w:p>
    <w:p w14:paraId="4CDFAEA2" w14:textId="77777777" w:rsidR="00FA420C" w:rsidRPr="005874AE" w:rsidRDefault="00FA420C" w:rsidP="00B15E76">
      <w:pPr>
        <w:spacing w:after="0" w:line="276" w:lineRule="auto"/>
        <w:rPr>
          <w:rFonts w:ascii="Times New Roman" w:hAnsi="Times New Roman"/>
          <w:color w:val="000000"/>
          <w:szCs w:val="22"/>
          <w:lang w:val="fr-FR" w:eastAsia="fr-FR"/>
        </w:rPr>
      </w:pPr>
    </w:p>
    <w:p w14:paraId="3C3B6946" w14:textId="775E71A3" w:rsidR="00FA420C" w:rsidRPr="005874AE" w:rsidRDefault="00FA420C" w:rsidP="00B15E76">
      <w:pPr>
        <w:spacing w:after="0" w:line="276" w:lineRule="auto"/>
        <w:rPr>
          <w:rFonts w:ascii="Times New Roman" w:hAnsi="Times New Roman"/>
          <w:color w:val="000000"/>
          <w:szCs w:val="22"/>
          <w:lang w:val="fr-FR" w:eastAsia="fr-FR"/>
        </w:rPr>
      </w:pPr>
      <w:r w:rsidRPr="005874AE">
        <w:rPr>
          <w:rFonts w:ascii="Times New Roman" w:hAnsi="Times New Roman"/>
          <w:color w:val="000000"/>
          <w:szCs w:val="22"/>
          <w:lang w:val="fr-FR" w:eastAsia="fr-FR"/>
        </w:rPr>
        <w:t xml:space="preserve">La proposition de cette initiative de la RDC </w:t>
      </w:r>
      <w:r w:rsidR="00857D61" w:rsidRPr="005874AE">
        <w:rPr>
          <w:rFonts w:ascii="Times New Roman" w:hAnsi="Times New Roman"/>
          <w:color w:val="000000"/>
          <w:szCs w:val="22"/>
          <w:lang w:val="fr-FR" w:eastAsia="fr-FR"/>
        </w:rPr>
        <w:t>devra contribuer à renforcer les capacités institutionnelles, son</w:t>
      </w:r>
      <w:r w:rsidRPr="005874AE">
        <w:rPr>
          <w:rFonts w:ascii="Times New Roman" w:hAnsi="Times New Roman"/>
          <w:color w:val="000000"/>
          <w:szCs w:val="22"/>
          <w:lang w:val="fr-FR" w:eastAsia="fr-FR"/>
        </w:rPr>
        <w:t xml:space="preserve"> système national </w:t>
      </w:r>
      <w:r w:rsidR="00364CB9" w:rsidRPr="005874AE">
        <w:rPr>
          <w:rFonts w:ascii="Times New Roman" w:hAnsi="Times New Roman"/>
          <w:color w:val="000000"/>
          <w:szCs w:val="22"/>
          <w:lang w:val="fr-FR" w:eastAsia="fr-FR"/>
        </w:rPr>
        <w:t>de mesure</w:t>
      </w:r>
      <w:r w:rsidR="009B5D13">
        <w:rPr>
          <w:rFonts w:ascii="Times New Roman" w:hAnsi="Times New Roman"/>
          <w:color w:val="000000"/>
          <w:szCs w:val="22"/>
          <w:lang w:val="fr-FR" w:eastAsia="fr-FR"/>
        </w:rPr>
        <w:t>-</w:t>
      </w:r>
      <w:r w:rsidR="00364CB9" w:rsidRPr="005874AE">
        <w:rPr>
          <w:rFonts w:ascii="Times New Roman" w:hAnsi="Times New Roman"/>
          <w:color w:val="000000"/>
          <w:szCs w:val="22"/>
          <w:lang w:val="fr-FR" w:eastAsia="fr-FR"/>
        </w:rPr>
        <w:t>notification</w:t>
      </w:r>
      <w:r w:rsidR="009B5D13">
        <w:rPr>
          <w:rFonts w:ascii="Times New Roman" w:hAnsi="Times New Roman"/>
          <w:color w:val="000000"/>
          <w:szCs w:val="22"/>
          <w:lang w:val="fr-FR" w:eastAsia="fr-FR"/>
        </w:rPr>
        <w:t>-</w:t>
      </w:r>
      <w:r w:rsidRPr="005874AE">
        <w:rPr>
          <w:rFonts w:ascii="Times New Roman" w:hAnsi="Times New Roman"/>
          <w:color w:val="000000"/>
          <w:szCs w:val="22"/>
          <w:lang w:val="fr-FR" w:eastAsia="fr-FR"/>
        </w:rPr>
        <w:t>suivi</w:t>
      </w:r>
      <w:r w:rsidR="00364CB9" w:rsidRPr="005874AE">
        <w:rPr>
          <w:rFonts w:ascii="Times New Roman" w:hAnsi="Times New Roman"/>
          <w:color w:val="000000"/>
          <w:szCs w:val="22"/>
          <w:lang w:val="fr-FR" w:eastAsia="fr-FR"/>
        </w:rPr>
        <w:t xml:space="preserve"> ; y compris la collecte des données, </w:t>
      </w:r>
      <w:r w:rsidRPr="005874AE">
        <w:rPr>
          <w:rFonts w:ascii="Times New Roman" w:hAnsi="Times New Roman"/>
          <w:color w:val="000000"/>
          <w:szCs w:val="22"/>
          <w:lang w:val="fr-FR" w:eastAsia="fr-FR"/>
        </w:rPr>
        <w:t xml:space="preserve">de documentation des </w:t>
      </w:r>
      <w:r w:rsidR="00364CB9" w:rsidRPr="005874AE">
        <w:rPr>
          <w:rFonts w:ascii="Times New Roman" w:hAnsi="Times New Roman"/>
          <w:color w:val="000000"/>
          <w:szCs w:val="22"/>
          <w:lang w:val="fr-FR" w:eastAsia="fr-FR"/>
        </w:rPr>
        <w:t>données et de mécanisme d’archivage</w:t>
      </w:r>
      <w:r w:rsidRPr="005874AE">
        <w:rPr>
          <w:rFonts w:ascii="Times New Roman" w:hAnsi="Times New Roman"/>
          <w:color w:val="000000"/>
          <w:szCs w:val="22"/>
          <w:lang w:val="fr-FR" w:eastAsia="fr-FR"/>
        </w:rPr>
        <w:t>. Le système sera donc un système intégré en ce sens qu'il sera composé des ministères sectoriels impliqués dans la lutte contre le changement climatique. Il favorisera donc la synergie entre les acteurs et l’harmonisation des données.</w:t>
      </w:r>
    </w:p>
    <w:p w14:paraId="4E4275E6" w14:textId="5F9CE1CE" w:rsidR="00905A40" w:rsidRDefault="00905A40">
      <w:pPr>
        <w:spacing w:after="0"/>
        <w:jc w:val="left"/>
        <w:rPr>
          <w:rFonts w:ascii="Times New Roman" w:hAnsi="Times New Roman"/>
          <w:bCs/>
          <w:szCs w:val="22"/>
          <w:lang w:val="fr-FR"/>
        </w:rPr>
      </w:pPr>
      <w:r>
        <w:rPr>
          <w:rFonts w:ascii="Times New Roman" w:hAnsi="Times New Roman"/>
          <w:bCs/>
          <w:szCs w:val="22"/>
          <w:lang w:val="fr-FR"/>
        </w:rPr>
        <w:br w:type="page"/>
      </w:r>
    </w:p>
    <w:p w14:paraId="66B1DFBB" w14:textId="77777777" w:rsidR="00B2564B" w:rsidRPr="00D37BCE" w:rsidRDefault="00D37BCE" w:rsidP="00D37BCE">
      <w:pPr>
        <w:pStyle w:val="Titre1"/>
        <w:pBdr>
          <w:top w:val="single" w:sz="4" w:space="0" w:color="auto"/>
        </w:pBdr>
        <w:rPr>
          <w:lang w:val="fr-CA"/>
        </w:rPr>
      </w:pPr>
      <w:r w:rsidRPr="00D37BCE">
        <w:rPr>
          <w:lang w:val="fr-CA"/>
        </w:rPr>
        <w:lastRenderedPageBreak/>
        <w:t>Hypothèses clés de la de la théorie du changement</w:t>
      </w:r>
    </w:p>
    <w:p w14:paraId="50E0E758" w14:textId="77777777" w:rsidR="006D25D6" w:rsidRPr="005874AE" w:rsidRDefault="006D25D6" w:rsidP="003E1418">
      <w:pPr>
        <w:spacing w:after="0" w:line="276" w:lineRule="auto"/>
        <w:rPr>
          <w:rFonts w:ascii="Times New Roman" w:hAnsi="Times New Roman"/>
          <w:szCs w:val="22"/>
        </w:rPr>
      </w:pPr>
    </w:p>
    <w:p w14:paraId="5F17EFB6" w14:textId="5DBBA76F" w:rsidR="000C2331" w:rsidRPr="005874AE" w:rsidRDefault="00D37BCE" w:rsidP="003E1418">
      <w:pPr>
        <w:spacing w:after="0" w:line="276" w:lineRule="auto"/>
        <w:rPr>
          <w:rFonts w:ascii="Times New Roman" w:hAnsi="Times New Roman"/>
          <w:szCs w:val="22"/>
        </w:rPr>
      </w:pPr>
      <w:r w:rsidRPr="005874AE">
        <w:rPr>
          <w:rFonts w:ascii="Times New Roman" w:hAnsi="Times New Roman"/>
          <w:szCs w:val="22"/>
        </w:rPr>
        <w:t xml:space="preserve">Ce projet </w:t>
      </w:r>
      <w:r w:rsidR="009B5D13">
        <w:rPr>
          <w:rFonts w:ascii="Times New Roman" w:hAnsi="Times New Roman"/>
          <w:szCs w:val="22"/>
        </w:rPr>
        <w:t>va</w:t>
      </w:r>
      <w:r w:rsidRPr="005874AE">
        <w:rPr>
          <w:rFonts w:ascii="Times New Roman" w:hAnsi="Times New Roman"/>
          <w:szCs w:val="22"/>
        </w:rPr>
        <w:t xml:space="preserve"> promouvoir une approche interactive entre </w:t>
      </w:r>
      <w:r w:rsidR="000C2331" w:rsidRPr="005874AE">
        <w:rPr>
          <w:rFonts w:ascii="Times New Roman" w:hAnsi="Times New Roman"/>
          <w:szCs w:val="22"/>
        </w:rPr>
        <w:t xml:space="preserve">le </w:t>
      </w:r>
      <w:r w:rsidR="009B5D13">
        <w:rPr>
          <w:rFonts w:ascii="Times New Roman" w:hAnsi="Times New Roman"/>
          <w:szCs w:val="22"/>
        </w:rPr>
        <w:t>G</w:t>
      </w:r>
      <w:r w:rsidRPr="005874AE">
        <w:rPr>
          <w:rFonts w:ascii="Times New Roman" w:hAnsi="Times New Roman"/>
          <w:szCs w:val="22"/>
        </w:rPr>
        <w:t xml:space="preserve">ouvernement </w:t>
      </w:r>
      <w:r w:rsidR="000C2331" w:rsidRPr="005874AE">
        <w:rPr>
          <w:rFonts w:ascii="Times New Roman" w:hAnsi="Times New Roman"/>
          <w:szCs w:val="22"/>
        </w:rPr>
        <w:t xml:space="preserve">(les ministères pertinents), </w:t>
      </w:r>
      <w:r w:rsidR="009B5D13">
        <w:rPr>
          <w:rFonts w:ascii="Times New Roman" w:hAnsi="Times New Roman"/>
          <w:szCs w:val="22"/>
        </w:rPr>
        <w:t>le P</w:t>
      </w:r>
      <w:r w:rsidRPr="005874AE">
        <w:rPr>
          <w:rFonts w:ascii="Times New Roman" w:hAnsi="Times New Roman"/>
          <w:szCs w:val="22"/>
        </w:rPr>
        <w:t>arlement</w:t>
      </w:r>
      <w:r w:rsidR="000C2331" w:rsidRPr="005874AE">
        <w:rPr>
          <w:rFonts w:ascii="Times New Roman" w:hAnsi="Times New Roman"/>
          <w:szCs w:val="22"/>
        </w:rPr>
        <w:t>,</w:t>
      </w:r>
      <w:r w:rsidRPr="005874AE">
        <w:rPr>
          <w:rFonts w:ascii="Times New Roman" w:hAnsi="Times New Roman"/>
          <w:szCs w:val="22"/>
        </w:rPr>
        <w:t xml:space="preserve"> au niveau </w:t>
      </w:r>
      <w:r w:rsidR="000C2331" w:rsidRPr="005874AE">
        <w:rPr>
          <w:rFonts w:ascii="Times New Roman" w:hAnsi="Times New Roman"/>
          <w:szCs w:val="22"/>
        </w:rPr>
        <w:t xml:space="preserve">tant </w:t>
      </w:r>
      <w:r w:rsidRPr="005874AE">
        <w:rPr>
          <w:rFonts w:ascii="Times New Roman" w:hAnsi="Times New Roman"/>
          <w:szCs w:val="22"/>
        </w:rPr>
        <w:t xml:space="preserve">national </w:t>
      </w:r>
      <w:r w:rsidR="000C2331" w:rsidRPr="005874AE">
        <w:rPr>
          <w:rFonts w:ascii="Times New Roman" w:hAnsi="Times New Roman"/>
          <w:szCs w:val="22"/>
        </w:rPr>
        <w:t>que provincial,</w:t>
      </w:r>
      <w:r w:rsidRPr="005874AE">
        <w:rPr>
          <w:rFonts w:ascii="Times New Roman" w:hAnsi="Times New Roman"/>
          <w:szCs w:val="22"/>
        </w:rPr>
        <w:t xml:space="preserve"> ainsi qu</w:t>
      </w:r>
      <w:r w:rsidR="009B5D13">
        <w:rPr>
          <w:rFonts w:ascii="Times New Roman" w:hAnsi="Times New Roman"/>
          <w:szCs w:val="22"/>
        </w:rPr>
        <w:t>’av</w:t>
      </w:r>
      <w:r w:rsidRPr="005874AE">
        <w:rPr>
          <w:rFonts w:ascii="Times New Roman" w:hAnsi="Times New Roman"/>
          <w:szCs w:val="22"/>
        </w:rPr>
        <w:t>e</w:t>
      </w:r>
      <w:r w:rsidR="009B5D13">
        <w:rPr>
          <w:rFonts w:ascii="Times New Roman" w:hAnsi="Times New Roman"/>
          <w:szCs w:val="22"/>
        </w:rPr>
        <w:t>c</w:t>
      </w:r>
      <w:r w:rsidRPr="005874AE">
        <w:rPr>
          <w:rFonts w:ascii="Times New Roman" w:hAnsi="Times New Roman"/>
          <w:szCs w:val="22"/>
        </w:rPr>
        <w:t xml:space="preserve"> des acteurs non étatiques (représentants du secteur privé, ONG, leaders d</w:t>
      </w:r>
      <w:r w:rsidR="000C2331" w:rsidRPr="005874AE">
        <w:rPr>
          <w:rFonts w:ascii="Times New Roman" w:hAnsi="Times New Roman"/>
          <w:szCs w:val="22"/>
        </w:rPr>
        <w:t>’opinion</w:t>
      </w:r>
      <w:r w:rsidRPr="005874AE">
        <w:rPr>
          <w:rFonts w:ascii="Times New Roman" w:hAnsi="Times New Roman"/>
          <w:szCs w:val="22"/>
        </w:rPr>
        <w:t xml:space="preserve">, </w:t>
      </w:r>
      <w:r w:rsidR="000C2331" w:rsidRPr="005874AE">
        <w:rPr>
          <w:rFonts w:ascii="Times New Roman" w:hAnsi="Times New Roman"/>
          <w:szCs w:val="22"/>
        </w:rPr>
        <w:t xml:space="preserve">les </w:t>
      </w:r>
      <w:r w:rsidRPr="005874AE">
        <w:rPr>
          <w:rFonts w:ascii="Times New Roman" w:hAnsi="Times New Roman"/>
          <w:szCs w:val="22"/>
        </w:rPr>
        <w:t xml:space="preserve">communautés vulnérables, milieux universitaires), et d'autres praticiens du développement pour une réponse coordonnée et </w:t>
      </w:r>
      <w:r w:rsidR="000C2331" w:rsidRPr="005874AE">
        <w:rPr>
          <w:rFonts w:ascii="Times New Roman" w:hAnsi="Times New Roman"/>
          <w:szCs w:val="22"/>
        </w:rPr>
        <w:t xml:space="preserve">intégrée face aux </w:t>
      </w:r>
      <w:r w:rsidRPr="005874AE">
        <w:rPr>
          <w:rFonts w:ascii="Times New Roman" w:hAnsi="Times New Roman"/>
          <w:szCs w:val="22"/>
        </w:rPr>
        <w:t>changements climatiques.</w:t>
      </w:r>
    </w:p>
    <w:p w14:paraId="345403AB" w14:textId="77777777" w:rsidR="00F024B4" w:rsidRPr="005874AE" w:rsidRDefault="00F024B4" w:rsidP="003E1418">
      <w:pPr>
        <w:spacing w:after="0" w:line="276" w:lineRule="auto"/>
        <w:rPr>
          <w:rFonts w:ascii="Times New Roman" w:hAnsi="Times New Roman"/>
          <w:szCs w:val="22"/>
        </w:rPr>
      </w:pPr>
    </w:p>
    <w:p w14:paraId="161D75D7" w14:textId="77777777" w:rsidR="002540CD" w:rsidRPr="005874AE" w:rsidRDefault="002540CD" w:rsidP="003E1418">
      <w:pPr>
        <w:spacing w:after="0" w:line="276" w:lineRule="auto"/>
        <w:rPr>
          <w:rFonts w:ascii="Times New Roman" w:hAnsi="Times New Roman"/>
          <w:szCs w:val="22"/>
        </w:rPr>
      </w:pPr>
      <w:r w:rsidRPr="005874AE">
        <w:rPr>
          <w:rFonts w:ascii="Times New Roman" w:hAnsi="Times New Roman"/>
          <w:szCs w:val="22"/>
        </w:rPr>
        <w:t xml:space="preserve">Pour s’assurer d’un leadership fort, le pays a besoin des </w:t>
      </w:r>
      <w:r w:rsidR="000C2331" w:rsidRPr="005874AE">
        <w:rPr>
          <w:rFonts w:ascii="Times New Roman" w:hAnsi="Times New Roman"/>
          <w:szCs w:val="22"/>
        </w:rPr>
        <w:t xml:space="preserve">appuis </w:t>
      </w:r>
      <w:r w:rsidRPr="005874AE">
        <w:rPr>
          <w:rFonts w:ascii="Times New Roman" w:hAnsi="Times New Roman"/>
          <w:szCs w:val="22"/>
        </w:rPr>
        <w:t xml:space="preserve">techniques et </w:t>
      </w:r>
      <w:r w:rsidR="000C2331" w:rsidRPr="005874AE">
        <w:rPr>
          <w:rFonts w:ascii="Times New Roman" w:hAnsi="Times New Roman"/>
          <w:szCs w:val="22"/>
        </w:rPr>
        <w:t>financiers</w:t>
      </w:r>
      <w:r w:rsidRPr="005874AE">
        <w:rPr>
          <w:rFonts w:ascii="Times New Roman" w:hAnsi="Times New Roman"/>
          <w:szCs w:val="22"/>
        </w:rPr>
        <w:t>. Cette démarche devra être soutenue par l’implication</w:t>
      </w:r>
      <w:r w:rsidR="000C2331" w:rsidRPr="005874AE">
        <w:rPr>
          <w:rFonts w:ascii="Times New Roman" w:hAnsi="Times New Roman"/>
          <w:szCs w:val="22"/>
        </w:rPr>
        <w:t xml:space="preserve"> </w:t>
      </w:r>
      <w:r w:rsidRPr="005874AE">
        <w:rPr>
          <w:rFonts w:ascii="Times New Roman" w:hAnsi="Times New Roman"/>
          <w:szCs w:val="22"/>
        </w:rPr>
        <w:t xml:space="preserve">du </w:t>
      </w:r>
      <w:r w:rsidR="00D37BCE" w:rsidRPr="005874AE">
        <w:rPr>
          <w:rFonts w:ascii="Times New Roman" w:hAnsi="Times New Roman"/>
          <w:szCs w:val="22"/>
        </w:rPr>
        <w:t xml:space="preserve">secteur privé </w:t>
      </w:r>
      <w:r w:rsidRPr="005874AE">
        <w:rPr>
          <w:rFonts w:ascii="Times New Roman" w:hAnsi="Times New Roman"/>
          <w:szCs w:val="22"/>
        </w:rPr>
        <w:t xml:space="preserve">en vue </w:t>
      </w:r>
      <w:r w:rsidR="00D37BCE" w:rsidRPr="005874AE">
        <w:rPr>
          <w:rFonts w:ascii="Times New Roman" w:hAnsi="Times New Roman"/>
          <w:szCs w:val="22"/>
        </w:rPr>
        <w:t xml:space="preserve">de faire progresser </w:t>
      </w:r>
      <w:r w:rsidRPr="005874AE">
        <w:rPr>
          <w:rFonts w:ascii="Times New Roman" w:hAnsi="Times New Roman"/>
          <w:szCs w:val="22"/>
        </w:rPr>
        <w:t xml:space="preserve">la mise en œuvre </w:t>
      </w:r>
      <w:r w:rsidR="00D37BCE" w:rsidRPr="005874AE">
        <w:rPr>
          <w:rFonts w:ascii="Times New Roman" w:hAnsi="Times New Roman"/>
          <w:szCs w:val="22"/>
        </w:rPr>
        <w:t xml:space="preserve">des </w:t>
      </w:r>
      <w:r w:rsidRPr="005874AE">
        <w:rPr>
          <w:rFonts w:ascii="Times New Roman" w:hAnsi="Times New Roman"/>
          <w:szCs w:val="22"/>
        </w:rPr>
        <w:t xml:space="preserve">options </w:t>
      </w:r>
      <w:r w:rsidR="00D37BCE" w:rsidRPr="005874AE">
        <w:rPr>
          <w:rFonts w:ascii="Times New Roman" w:hAnsi="Times New Roman"/>
          <w:szCs w:val="22"/>
        </w:rPr>
        <w:t xml:space="preserve">prioritaires </w:t>
      </w:r>
      <w:r w:rsidRPr="005874AE">
        <w:rPr>
          <w:rFonts w:ascii="Times New Roman" w:hAnsi="Times New Roman"/>
          <w:szCs w:val="22"/>
        </w:rPr>
        <w:t>de la CDN et bénéficier des opportunités des financements climatiques.</w:t>
      </w:r>
    </w:p>
    <w:p w14:paraId="033E6DDC" w14:textId="77777777" w:rsidR="002540CD" w:rsidRPr="005874AE" w:rsidRDefault="002540CD" w:rsidP="003E1418">
      <w:pPr>
        <w:spacing w:after="0" w:line="276" w:lineRule="auto"/>
        <w:rPr>
          <w:rFonts w:ascii="Times New Roman" w:hAnsi="Times New Roman"/>
          <w:szCs w:val="22"/>
        </w:rPr>
      </w:pPr>
    </w:p>
    <w:p w14:paraId="0D093F9B" w14:textId="00A9DAAE" w:rsidR="00D37BCE" w:rsidRPr="005874AE" w:rsidRDefault="002540CD" w:rsidP="003E1418">
      <w:pPr>
        <w:spacing w:after="0" w:line="276" w:lineRule="auto"/>
        <w:rPr>
          <w:rFonts w:ascii="Times New Roman" w:hAnsi="Times New Roman"/>
          <w:szCs w:val="22"/>
        </w:rPr>
      </w:pPr>
      <w:r w:rsidRPr="005874AE">
        <w:rPr>
          <w:rFonts w:ascii="Times New Roman" w:hAnsi="Times New Roman"/>
          <w:szCs w:val="22"/>
        </w:rPr>
        <w:t xml:space="preserve">L’implication du secteur privé dans la mise en œuvre de la CDN pourrait catalyser </w:t>
      </w:r>
      <w:r w:rsidR="00D37BCE" w:rsidRPr="005874AE">
        <w:rPr>
          <w:rFonts w:ascii="Times New Roman" w:hAnsi="Times New Roman"/>
          <w:szCs w:val="22"/>
        </w:rPr>
        <w:t xml:space="preserve">une augmentation des investissements axés sur le risque du climat et </w:t>
      </w:r>
      <w:r w:rsidR="003E1418" w:rsidRPr="005874AE">
        <w:rPr>
          <w:rFonts w:ascii="Times New Roman" w:hAnsi="Times New Roman"/>
          <w:szCs w:val="22"/>
        </w:rPr>
        <w:t xml:space="preserve">le </w:t>
      </w:r>
      <w:r w:rsidR="00D37BCE" w:rsidRPr="005874AE">
        <w:rPr>
          <w:rFonts w:ascii="Times New Roman" w:hAnsi="Times New Roman"/>
          <w:szCs w:val="22"/>
        </w:rPr>
        <w:t xml:space="preserve">développement </w:t>
      </w:r>
      <w:r w:rsidR="003E1418" w:rsidRPr="005874AE">
        <w:rPr>
          <w:rFonts w:ascii="Times New Roman" w:hAnsi="Times New Roman"/>
          <w:szCs w:val="22"/>
        </w:rPr>
        <w:t xml:space="preserve">national </w:t>
      </w:r>
      <w:r w:rsidR="00D37BCE" w:rsidRPr="005874AE">
        <w:rPr>
          <w:rFonts w:ascii="Times New Roman" w:hAnsi="Times New Roman"/>
          <w:szCs w:val="22"/>
        </w:rPr>
        <w:t xml:space="preserve">sobre en carbone. Dans la mesure du possible, </w:t>
      </w:r>
      <w:r w:rsidR="003E1418" w:rsidRPr="005874AE">
        <w:rPr>
          <w:rFonts w:ascii="Times New Roman" w:hAnsi="Times New Roman"/>
          <w:szCs w:val="22"/>
        </w:rPr>
        <w:t>c</w:t>
      </w:r>
      <w:r w:rsidR="00D37BCE" w:rsidRPr="005874AE">
        <w:rPr>
          <w:rFonts w:ascii="Times New Roman" w:hAnsi="Times New Roman"/>
          <w:szCs w:val="22"/>
        </w:rPr>
        <w:t>es investissements créeront et favoriseront des opportunités pour la population sur l’ensemble du pays et les inégalités de sexe seront réduites au sein des groupes vulnérables. Ce faisant, le projet renforcera pleinement une croissance économique verte, durable, équitable, inclusive et résiliente aux impacts néfastes de changements climatiques et promouvr</w:t>
      </w:r>
      <w:r w:rsidR="002B7E3E">
        <w:rPr>
          <w:rFonts w:ascii="Times New Roman" w:hAnsi="Times New Roman"/>
          <w:szCs w:val="22"/>
        </w:rPr>
        <w:t>a</w:t>
      </w:r>
      <w:r w:rsidR="00D37BCE" w:rsidRPr="005874AE">
        <w:rPr>
          <w:rFonts w:ascii="Times New Roman" w:hAnsi="Times New Roman"/>
          <w:szCs w:val="22"/>
        </w:rPr>
        <w:t xml:space="preserve"> la réduction de la pauvreté. </w:t>
      </w:r>
    </w:p>
    <w:p w14:paraId="36D9D702" w14:textId="77777777" w:rsidR="00D37BCE" w:rsidRPr="005874AE" w:rsidRDefault="00D37BCE" w:rsidP="003E1418">
      <w:pPr>
        <w:spacing w:after="0" w:line="276" w:lineRule="auto"/>
        <w:rPr>
          <w:rFonts w:ascii="Times New Roman" w:hAnsi="Times New Roman"/>
          <w:i/>
          <w:szCs w:val="22"/>
          <w:lang w:val="fr-CA"/>
        </w:rPr>
      </w:pPr>
    </w:p>
    <w:p w14:paraId="5E1A2CF3" w14:textId="2F099C9B" w:rsidR="003E1418" w:rsidRPr="005874AE" w:rsidRDefault="002B7E3E" w:rsidP="003E1418">
      <w:pPr>
        <w:spacing w:after="0" w:line="276" w:lineRule="auto"/>
        <w:rPr>
          <w:rFonts w:ascii="Times New Roman" w:hAnsi="Times New Roman"/>
          <w:bCs/>
          <w:szCs w:val="22"/>
          <w:lang w:val="fr-CA"/>
        </w:rPr>
      </w:pPr>
      <w:r>
        <w:rPr>
          <w:rFonts w:ascii="Times New Roman" w:hAnsi="Times New Roman"/>
          <w:bCs/>
          <w:szCs w:val="22"/>
          <w:lang w:val="fr-CA"/>
        </w:rPr>
        <w:t>Le projet</w:t>
      </w:r>
      <w:r w:rsidR="003E1418" w:rsidRPr="005874AE">
        <w:rPr>
          <w:rFonts w:ascii="Times New Roman" w:hAnsi="Times New Roman"/>
          <w:bCs/>
          <w:szCs w:val="22"/>
          <w:lang w:val="fr-CA"/>
        </w:rPr>
        <w:t xml:space="preserve"> s’emploiera</w:t>
      </w:r>
      <w:r>
        <w:rPr>
          <w:rFonts w:ascii="Times New Roman" w:hAnsi="Times New Roman"/>
          <w:bCs/>
          <w:szCs w:val="22"/>
          <w:lang w:val="fr-CA"/>
        </w:rPr>
        <w:t xml:space="preserve"> à</w:t>
      </w:r>
      <w:r w:rsidR="003E1418" w:rsidRPr="005874AE">
        <w:rPr>
          <w:rFonts w:ascii="Times New Roman" w:hAnsi="Times New Roman"/>
          <w:bCs/>
          <w:szCs w:val="22"/>
          <w:lang w:val="fr-CA"/>
        </w:rPr>
        <w:t xml:space="preserve"> l’identification et l’élimination des barrières institutionnelles, juridiques et légales afin de booster une meilleure coordination des interventions et favoriser le développement des passerelles entre les institutions et partenaires.</w:t>
      </w:r>
      <w:r w:rsidR="00127F6C" w:rsidRPr="005874AE">
        <w:rPr>
          <w:rFonts w:ascii="Times New Roman" w:hAnsi="Times New Roman"/>
          <w:bCs/>
          <w:szCs w:val="22"/>
        </w:rPr>
        <w:t xml:space="preserve"> L’intégration des stratégies nationales REDD+</w:t>
      </w:r>
      <w:r w:rsidR="000076DF">
        <w:rPr>
          <w:rFonts w:ascii="Times New Roman" w:hAnsi="Times New Roman"/>
          <w:bCs/>
          <w:szCs w:val="22"/>
        </w:rPr>
        <w:t>,</w:t>
      </w:r>
      <w:r w:rsidR="00127F6C" w:rsidRPr="005874AE">
        <w:rPr>
          <w:rFonts w:ascii="Times New Roman" w:hAnsi="Times New Roman"/>
          <w:bCs/>
          <w:szCs w:val="22"/>
        </w:rPr>
        <w:t xml:space="preserve"> LEDS et une politique climatique ambitieuse avec des réformes de gouvernance forestière, énergétique et agricole en</w:t>
      </w:r>
      <w:r w:rsidR="000076DF">
        <w:rPr>
          <w:rFonts w:ascii="Times New Roman" w:hAnsi="Times New Roman"/>
          <w:bCs/>
          <w:szCs w:val="22"/>
        </w:rPr>
        <w:t xml:space="preserve"> </w:t>
      </w:r>
      <w:r w:rsidR="00127F6C" w:rsidRPr="005874AE">
        <w:rPr>
          <w:rFonts w:ascii="Times New Roman" w:hAnsi="Times New Roman"/>
          <w:bCs/>
          <w:szCs w:val="22"/>
        </w:rPr>
        <w:t>cours soutiendront la feuille de route CDN et les actions à mener pour atteindre les objectifs identifiés pour la CDN et les ODD.</w:t>
      </w:r>
    </w:p>
    <w:p w14:paraId="2D3B50E7" w14:textId="77777777" w:rsidR="003E1418" w:rsidRPr="005874AE" w:rsidRDefault="003E1418" w:rsidP="003E1418">
      <w:pPr>
        <w:spacing w:after="0" w:line="276" w:lineRule="auto"/>
        <w:rPr>
          <w:rFonts w:ascii="Times New Roman" w:hAnsi="Times New Roman"/>
          <w:bCs/>
          <w:szCs w:val="22"/>
          <w:lang w:val="fr-CA"/>
        </w:rPr>
      </w:pPr>
    </w:p>
    <w:p w14:paraId="579B739A" w14:textId="6993C7C2" w:rsidR="00D37BCE" w:rsidRPr="005874AE" w:rsidRDefault="00127F6C" w:rsidP="003E1418">
      <w:pPr>
        <w:spacing w:after="0" w:line="276" w:lineRule="auto"/>
        <w:rPr>
          <w:rFonts w:ascii="Times New Roman" w:hAnsi="Times New Roman"/>
          <w:szCs w:val="22"/>
          <w:lang w:val="fr-FR"/>
        </w:rPr>
      </w:pPr>
      <w:r w:rsidRPr="005874AE">
        <w:rPr>
          <w:rFonts w:ascii="Times New Roman" w:hAnsi="Times New Roman"/>
          <w:bCs/>
          <w:szCs w:val="22"/>
        </w:rPr>
        <w:t xml:space="preserve">Des mesures d’information, d’éducation et de sensibilisation du public seront soutenues pour s’assurer de la participation de toutes les parties prenantes. </w:t>
      </w:r>
      <w:r w:rsidR="00D37BCE" w:rsidRPr="005874AE">
        <w:rPr>
          <w:rFonts w:ascii="Times New Roman" w:hAnsi="Times New Roman"/>
          <w:bCs/>
          <w:szCs w:val="22"/>
        </w:rPr>
        <w:t>Cela permettra de persuader la population à changer d’attitude et comportements en adoptant des modes de vie plus responsables envers le climat et qui mèner</w:t>
      </w:r>
      <w:r w:rsidR="006B4A93" w:rsidRPr="005874AE">
        <w:rPr>
          <w:rFonts w:ascii="Times New Roman" w:hAnsi="Times New Roman"/>
          <w:bCs/>
          <w:szCs w:val="22"/>
        </w:rPr>
        <w:t>ont à une stabilité climatique.</w:t>
      </w:r>
      <w:r w:rsidR="006B4A93" w:rsidRPr="005874AE">
        <w:rPr>
          <w:rFonts w:ascii="Times New Roman" w:hAnsi="Times New Roman"/>
          <w:szCs w:val="22"/>
          <w:lang w:val="fr-FR"/>
        </w:rPr>
        <w:t xml:space="preserve"> </w:t>
      </w:r>
      <w:r w:rsidR="006B4A93" w:rsidRPr="005874AE">
        <w:rPr>
          <w:rFonts w:ascii="Times New Roman" w:hAnsi="Times New Roman"/>
          <w:bCs/>
          <w:szCs w:val="22"/>
        </w:rPr>
        <w:t xml:space="preserve">On </w:t>
      </w:r>
      <w:r w:rsidR="00D37BCE" w:rsidRPr="005874AE">
        <w:rPr>
          <w:rFonts w:ascii="Times New Roman" w:hAnsi="Times New Roman"/>
          <w:bCs/>
          <w:szCs w:val="22"/>
        </w:rPr>
        <w:t>identifiera, d’abord, des champions et leaders d’opinion à travers le pays, qui ont déjà compris les enjeux et méfaits d</w:t>
      </w:r>
      <w:r w:rsidR="006B4A93" w:rsidRPr="005874AE">
        <w:rPr>
          <w:rFonts w:ascii="Times New Roman" w:hAnsi="Times New Roman"/>
          <w:bCs/>
          <w:szCs w:val="22"/>
        </w:rPr>
        <w:t xml:space="preserve">es </w:t>
      </w:r>
      <w:r w:rsidR="00D37BCE" w:rsidRPr="005874AE">
        <w:rPr>
          <w:rFonts w:ascii="Times New Roman" w:hAnsi="Times New Roman"/>
          <w:bCs/>
          <w:szCs w:val="22"/>
        </w:rPr>
        <w:t>changement</w:t>
      </w:r>
      <w:r w:rsidR="006B4A93" w:rsidRPr="005874AE">
        <w:rPr>
          <w:rFonts w:ascii="Times New Roman" w:hAnsi="Times New Roman"/>
          <w:bCs/>
          <w:szCs w:val="22"/>
        </w:rPr>
        <w:t>s</w:t>
      </w:r>
      <w:r w:rsidR="00D37BCE" w:rsidRPr="005874AE">
        <w:rPr>
          <w:rFonts w:ascii="Times New Roman" w:hAnsi="Times New Roman"/>
          <w:bCs/>
          <w:szCs w:val="22"/>
        </w:rPr>
        <w:t xml:space="preserve"> climatique</w:t>
      </w:r>
      <w:r w:rsidR="006B4A93" w:rsidRPr="005874AE">
        <w:rPr>
          <w:rFonts w:ascii="Times New Roman" w:hAnsi="Times New Roman"/>
          <w:bCs/>
          <w:szCs w:val="22"/>
        </w:rPr>
        <w:t>s</w:t>
      </w:r>
      <w:r w:rsidR="00D37BCE" w:rsidRPr="005874AE">
        <w:rPr>
          <w:rFonts w:ascii="Times New Roman" w:hAnsi="Times New Roman"/>
          <w:bCs/>
          <w:szCs w:val="22"/>
        </w:rPr>
        <w:t xml:space="preserve">, pour </w:t>
      </w:r>
      <w:r w:rsidR="006B4A93" w:rsidRPr="005874AE">
        <w:rPr>
          <w:rFonts w:ascii="Times New Roman" w:hAnsi="Times New Roman"/>
          <w:bCs/>
          <w:szCs w:val="22"/>
        </w:rPr>
        <w:t xml:space="preserve">engager un plaidoyer avec les décideurs politiques et les parlementaires </w:t>
      </w:r>
      <w:r w:rsidR="000076DF">
        <w:rPr>
          <w:rFonts w:ascii="Times New Roman" w:hAnsi="Times New Roman"/>
          <w:bCs/>
          <w:szCs w:val="22"/>
        </w:rPr>
        <w:t>afin</w:t>
      </w:r>
      <w:r w:rsidR="006B4A93" w:rsidRPr="005874AE">
        <w:rPr>
          <w:rFonts w:ascii="Times New Roman" w:hAnsi="Times New Roman"/>
          <w:bCs/>
          <w:szCs w:val="22"/>
        </w:rPr>
        <w:t xml:space="preserve"> </w:t>
      </w:r>
      <w:r w:rsidR="000076DF">
        <w:rPr>
          <w:rFonts w:ascii="Times New Roman" w:hAnsi="Times New Roman"/>
          <w:bCs/>
          <w:szCs w:val="22"/>
        </w:rPr>
        <w:t>d’</w:t>
      </w:r>
      <w:r w:rsidR="006B4A93" w:rsidRPr="005874AE">
        <w:rPr>
          <w:rFonts w:ascii="Times New Roman" w:hAnsi="Times New Roman"/>
          <w:bCs/>
          <w:szCs w:val="22"/>
        </w:rPr>
        <w:t>améliorer la gouvernance dans le domaine des changements climatiques et de gestion de l’environnement</w:t>
      </w:r>
      <w:r w:rsidR="00D37BCE" w:rsidRPr="005874AE">
        <w:rPr>
          <w:rFonts w:ascii="Times New Roman" w:hAnsi="Times New Roman"/>
          <w:bCs/>
          <w:szCs w:val="22"/>
        </w:rPr>
        <w:t>. En effet</w:t>
      </w:r>
      <w:r w:rsidR="000076DF">
        <w:rPr>
          <w:rFonts w:ascii="Times New Roman" w:hAnsi="Times New Roman"/>
          <w:bCs/>
          <w:szCs w:val="22"/>
        </w:rPr>
        <w:t>,</w:t>
      </w:r>
      <w:r w:rsidR="00D37BCE" w:rsidRPr="005874AE">
        <w:rPr>
          <w:rFonts w:ascii="Times New Roman" w:hAnsi="Times New Roman"/>
          <w:bCs/>
          <w:szCs w:val="22"/>
        </w:rPr>
        <w:t xml:space="preserve"> les champions climatiques aideront à passer des messages de bonne gouvernance climatique et du besoin de l’implication d’un chacun jusqu’aux ménages et enfants dans la gestion responsable des causes et effets du réchauffement climatique.</w:t>
      </w:r>
    </w:p>
    <w:p w14:paraId="01AEB1F1" w14:textId="77777777" w:rsidR="00D37BCE" w:rsidRPr="005874AE" w:rsidRDefault="00D37BCE" w:rsidP="003E1418">
      <w:pPr>
        <w:spacing w:after="0" w:line="276" w:lineRule="auto"/>
        <w:rPr>
          <w:rFonts w:ascii="Times New Roman" w:hAnsi="Times New Roman"/>
          <w:szCs w:val="22"/>
        </w:rPr>
      </w:pPr>
    </w:p>
    <w:p w14:paraId="25ED199C" w14:textId="4D77D00E" w:rsidR="00D37BCE" w:rsidRPr="005874AE" w:rsidRDefault="00D37BCE" w:rsidP="003E1418">
      <w:pPr>
        <w:spacing w:after="0" w:line="276" w:lineRule="auto"/>
        <w:rPr>
          <w:rFonts w:ascii="Times New Roman" w:hAnsi="Times New Roman"/>
          <w:szCs w:val="22"/>
        </w:rPr>
      </w:pPr>
      <w:r w:rsidRPr="005874AE">
        <w:rPr>
          <w:rFonts w:ascii="Times New Roman" w:hAnsi="Times New Roman"/>
          <w:szCs w:val="22"/>
        </w:rPr>
        <w:t>Tous ces axes contribueront à mettre en place une gouvernance climatique inclusive par l’appropriation de la population des actions climatiques et aboutiront, à la longue, à un changement transformationnel de la société congolaise dans sa gouvernance climatique. Aussi</w:t>
      </w:r>
      <w:r w:rsidR="000076DF">
        <w:rPr>
          <w:rFonts w:ascii="Times New Roman" w:hAnsi="Times New Roman"/>
          <w:szCs w:val="22"/>
        </w:rPr>
        <w:t xml:space="preserve">, </w:t>
      </w:r>
      <w:r w:rsidRPr="005874AE">
        <w:rPr>
          <w:rFonts w:ascii="Times New Roman" w:hAnsi="Times New Roman"/>
          <w:szCs w:val="22"/>
        </w:rPr>
        <w:t>ces efforts conduiront à une économie verte dans le pays, telle que repris dans les effets UNDAF.</w:t>
      </w:r>
    </w:p>
    <w:p w14:paraId="13FC2BDA" w14:textId="77777777" w:rsidR="00D37BCE" w:rsidRPr="005874AE" w:rsidRDefault="00D37BCE" w:rsidP="003E1418">
      <w:pPr>
        <w:spacing w:after="0" w:line="276" w:lineRule="auto"/>
        <w:rPr>
          <w:rFonts w:ascii="Times New Roman" w:hAnsi="Times New Roman"/>
          <w:szCs w:val="22"/>
        </w:rPr>
      </w:pPr>
    </w:p>
    <w:p w14:paraId="4C2AFAD3" w14:textId="5FBECEBC" w:rsidR="006D25D6" w:rsidRPr="005874AE" w:rsidRDefault="00D37BCE" w:rsidP="003E1418">
      <w:pPr>
        <w:spacing w:after="0" w:line="276" w:lineRule="auto"/>
        <w:rPr>
          <w:rFonts w:ascii="Times New Roman" w:hAnsi="Times New Roman"/>
          <w:szCs w:val="22"/>
        </w:rPr>
      </w:pPr>
      <w:r w:rsidRPr="005874AE">
        <w:rPr>
          <w:rFonts w:ascii="Times New Roman" w:hAnsi="Times New Roman"/>
          <w:szCs w:val="22"/>
        </w:rPr>
        <w:t>Cette théorie du changement</w:t>
      </w:r>
      <w:r w:rsidR="00EE1A35" w:rsidRPr="005874AE">
        <w:rPr>
          <w:rFonts w:ascii="Times New Roman" w:hAnsi="Times New Roman"/>
          <w:szCs w:val="22"/>
        </w:rPr>
        <w:t xml:space="preserve"> (tableau 1)</w:t>
      </w:r>
      <w:r w:rsidRPr="005874AE">
        <w:rPr>
          <w:rFonts w:ascii="Times New Roman" w:hAnsi="Times New Roman"/>
          <w:szCs w:val="22"/>
        </w:rPr>
        <w:t xml:space="preserve"> </w:t>
      </w:r>
      <w:r w:rsidR="000076DF">
        <w:rPr>
          <w:rFonts w:ascii="Times New Roman" w:hAnsi="Times New Roman"/>
          <w:szCs w:val="22"/>
        </w:rPr>
        <w:t>fait l’hypothèse</w:t>
      </w:r>
      <w:r w:rsidRPr="005874AE">
        <w:rPr>
          <w:rFonts w:ascii="Times New Roman" w:hAnsi="Times New Roman"/>
          <w:szCs w:val="22"/>
        </w:rPr>
        <w:t xml:space="preserve"> que l’action climatique </w:t>
      </w:r>
      <w:r w:rsidR="004C1D68" w:rsidRPr="005874AE">
        <w:rPr>
          <w:rFonts w:ascii="Times New Roman" w:hAnsi="Times New Roman"/>
          <w:szCs w:val="22"/>
        </w:rPr>
        <w:t xml:space="preserve">de la RDC </w:t>
      </w:r>
      <w:r w:rsidRPr="005874AE">
        <w:rPr>
          <w:rFonts w:ascii="Times New Roman" w:hAnsi="Times New Roman"/>
          <w:szCs w:val="22"/>
        </w:rPr>
        <w:t xml:space="preserve">est portée par l’ensemble de la population. </w:t>
      </w:r>
      <w:r w:rsidR="004C1D68" w:rsidRPr="005874AE">
        <w:rPr>
          <w:rFonts w:ascii="Times New Roman" w:hAnsi="Times New Roman"/>
          <w:szCs w:val="22"/>
        </w:rPr>
        <w:t xml:space="preserve">Cela implique que le soutien politique à la CDN ne diminue pas et que la vision du gouvernement en matière de développement peut être pleinement alignée sur l'objectif de développement sobre en carbone et les ODD. Il est également attendu que le gouvernement implique un large éventail de parties prenantes, y compris les organisations de la société civile (OSC) et le secteur privé, dans une approche pangouvernementale, dans la mise en œuvre du CDN ;  et enfin </w:t>
      </w:r>
      <w:r w:rsidR="006D25D6" w:rsidRPr="005874AE">
        <w:rPr>
          <w:rFonts w:ascii="Times New Roman" w:hAnsi="Times New Roman"/>
          <w:szCs w:val="22"/>
        </w:rPr>
        <w:t xml:space="preserve">une stratégie de mobilisation des financements pour des </w:t>
      </w:r>
      <w:r w:rsidR="004C1D68" w:rsidRPr="005874AE">
        <w:rPr>
          <w:rFonts w:ascii="Times New Roman" w:hAnsi="Times New Roman"/>
          <w:szCs w:val="22"/>
        </w:rPr>
        <w:t>investisse</w:t>
      </w:r>
      <w:r w:rsidR="006D25D6" w:rsidRPr="005874AE">
        <w:rPr>
          <w:rFonts w:ascii="Times New Roman" w:hAnsi="Times New Roman"/>
          <w:szCs w:val="22"/>
        </w:rPr>
        <w:t>ments innovants sera déployée et faciliter</w:t>
      </w:r>
      <w:r w:rsidR="00905A40">
        <w:rPr>
          <w:rFonts w:ascii="Times New Roman" w:hAnsi="Times New Roman"/>
          <w:szCs w:val="22"/>
        </w:rPr>
        <w:t xml:space="preserve">a </w:t>
      </w:r>
      <w:r w:rsidR="006D25D6" w:rsidRPr="005874AE">
        <w:rPr>
          <w:rFonts w:ascii="Times New Roman" w:hAnsi="Times New Roman"/>
          <w:szCs w:val="22"/>
        </w:rPr>
        <w:t>l’exécution des interventions prioritaires dans le domaine des changements climatiques.</w:t>
      </w:r>
    </w:p>
    <w:p w14:paraId="27E54613" w14:textId="77777777" w:rsidR="006D25D6" w:rsidRPr="005874AE" w:rsidRDefault="006D25D6" w:rsidP="003E1418">
      <w:pPr>
        <w:spacing w:after="0" w:line="276" w:lineRule="auto"/>
        <w:rPr>
          <w:rFonts w:ascii="Times New Roman" w:hAnsi="Times New Roman"/>
          <w:szCs w:val="22"/>
        </w:rPr>
      </w:pPr>
    </w:p>
    <w:p w14:paraId="21BDFD14" w14:textId="47749C4C" w:rsidR="00D37BCE" w:rsidRPr="005874AE" w:rsidRDefault="00D37BCE" w:rsidP="003E1418">
      <w:pPr>
        <w:spacing w:after="0" w:line="276" w:lineRule="auto"/>
        <w:rPr>
          <w:rFonts w:ascii="Times New Roman" w:hAnsi="Times New Roman"/>
          <w:szCs w:val="22"/>
        </w:rPr>
      </w:pPr>
      <w:r w:rsidRPr="005874AE">
        <w:rPr>
          <w:rFonts w:ascii="Times New Roman" w:hAnsi="Times New Roman"/>
          <w:szCs w:val="22"/>
        </w:rPr>
        <w:t>À cet effet, la mise en œuvre de la CDN nécessite un cadre institutionnel solide qui déplace l'action climatique au-delà d</w:t>
      </w:r>
      <w:r w:rsidR="00905A40">
        <w:rPr>
          <w:rFonts w:ascii="Times New Roman" w:hAnsi="Times New Roman"/>
          <w:szCs w:val="22"/>
        </w:rPr>
        <w:t>u</w:t>
      </w:r>
      <w:r w:rsidRPr="005874AE">
        <w:rPr>
          <w:rFonts w:ascii="Times New Roman" w:hAnsi="Times New Roman"/>
          <w:szCs w:val="22"/>
        </w:rPr>
        <w:t xml:space="preserve"> seul ministère de l'environnement vers des approches inclusives avec des mécanismes de coordination interministérielle clair</w:t>
      </w:r>
      <w:r w:rsidR="00905A40">
        <w:rPr>
          <w:rFonts w:ascii="Times New Roman" w:hAnsi="Times New Roman"/>
          <w:szCs w:val="22"/>
        </w:rPr>
        <w:t>s</w:t>
      </w:r>
      <w:r w:rsidRPr="005874AE">
        <w:rPr>
          <w:rFonts w:ascii="Times New Roman" w:hAnsi="Times New Roman"/>
          <w:szCs w:val="22"/>
        </w:rPr>
        <w:t>, des rôles et des responsabilités</w:t>
      </w:r>
      <w:r w:rsidR="00905A40" w:rsidRPr="00905A40">
        <w:rPr>
          <w:rFonts w:ascii="Times New Roman" w:hAnsi="Times New Roman"/>
          <w:szCs w:val="22"/>
        </w:rPr>
        <w:t xml:space="preserve"> </w:t>
      </w:r>
      <w:r w:rsidR="00905A40">
        <w:rPr>
          <w:rFonts w:ascii="Times New Roman" w:hAnsi="Times New Roman"/>
          <w:szCs w:val="22"/>
        </w:rPr>
        <w:t xml:space="preserve">bien </w:t>
      </w:r>
      <w:r w:rsidR="00905A40" w:rsidRPr="005874AE">
        <w:rPr>
          <w:rFonts w:ascii="Times New Roman" w:hAnsi="Times New Roman"/>
          <w:szCs w:val="22"/>
        </w:rPr>
        <w:t>définis</w:t>
      </w:r>
      <w:r w:rsidRPr="005874AE">
        <w:rPr>
          <w:rFonts w:ascii="Times New Roman" w:hAnsi="Times New Roman"/>
          <w:szCs w:val="22"/>
        </w:rPr>
        <w:t xml:space="preserve">, ainsi que l'engagement des acteurs non étatiques. </w:t>
      </w:r>
    </w:p>
    <w:p w14:paraId="10A2A842" w14:textId="77777777" w:rsidR="00D37BCE" w:rsidRPr="005874AE" w:rsidRDefault="00D37BCE" w:rsidP="003E1418">
      <w:pPr>
        <w:spacing w:after="0" w:line="276" w:lineRule="auto"/>
        <w:rPr>
          <w:rFonts w:ascii="Times New Roman" w:hAnsi="Times New Roman"/>
          <w:i/>
          <w:szCs w:val="22"/>
          <w:highlight w:val="yellow"/>
        </w:rPr>
      </w:pPr>
    </w:p>
    <w:p w14:paraId="4B1DA419" w14:textId="77777777" w:rsidR="007D0A72" w:rsidRDefault="007D0A72" w:rsidP="00BC11B2">
      <w:pPr>
        <w:rPr>
          <w:i/>
          <w:lang w:val="fr-CA"/>
        </w:rPr>
        <w:sectPr w:rsidR="007D0A72" w:rsidSect="00E50683">
          <w:headerReference w:type="default" r:id="rId10"/>
          <w:footerReference w:type="even" r:id="rId11"/>
          <w:footerReference w:type="default" r:id="rId12"/>
          <w:footerReference w:type="first" r:id="rId13"/>
          <w:pgSz w:w="11906" w:h="16838" w:code="9"/>
          <w:pgMar w:top="1440" w:right="1080" w:bottom="1440" w:left="1080" w:header="720" w:footer="431" w:gutter="0"/>
          <w:cols w:space="708"/>
          <w:titlePg/>
          <w:docGrid w:linePitch="360"/>
        </w:sectPr>
      </w:pPr>
      <w:bookmarkStart w:id="3" w:name="_Toc501101480"/>
    </w:p>
    <w:p w14:paraId="4B2D2ECB" w14:textId="77777777" w:rsidR="00A014F4" w:rsidRDefault="00A014F4" w:rsidP="00BC11B2">
      <w:pPr>
        <w:rPr>
          <w:i/>
          <w:lang w:val="fr-CA"/>
        </w:rPr>
      </w:pPr>
    </w:p>
    <w:p w14:paraId="1F69082D" w14:textId="3D48C6E7" w:rsidR="00D72EED" w:rsidRPr="00D72EED" w:rsidRDefault="00D72EED" w:rsidP="00D72EED">
      <w:pPr>
        <w:pStyle w:val="Lgende"/>
        <w:ind w:firstLine="993"/>
        <w:rPr>
          <w:rFonts w:ascii="Times New Roman" w:eastAsia="Calibri" w:hAnsi="Times New Roman"/>
          <w:sz w:val="24"/>
        </w:rPr>
      </w:pPr>
      <w:r>
        <w:t>T</w:t>
      </w:r>
      <w:r w:rsidRPr="00D72EED">
        <w:rPr>
          <w:rFonts w:ascii="Times New Roman" w:hAnsi="Times New Roman"/>
          <w:sz w:val="24"/>
          <w:szCs w:val="24"/>
        </w:rPr>
        <w:t xml:space="preserve">ableau </w:t>
      </w:r>
      <w:r w:rsidRPr="00D72EED">
        <w:rPr>
          <w:rFonts w:ascii="Times New Roman" w:hAnsi="Times New Roman"/>
          <w:sz w:val="24"/>
          <w:szCs w:val="24"/>
        </w:rPr>
        <w:fldChar w:fldCharType="begin"/>
      </w:r>
      <w:r w:rsidRPr="00D72EED">
        <w:rPr>
          <w:rFonts w:ascii="Times New Roman" w:hAnsi="Times New Roman"/>
          <w:sz w:val="24"/>
          <w:szCs w:val="24"/>
        </w:rPr>
        <w:instrText xml:space="preserve"> SEQ Tableau \* ARABIC </w:instrText>
      </w:r>
      <w:r w:rsidRPr="00D72EED">
        <w:rPr>
          <w:rFonts w:ascii="Times New Roman" w:hAnsi="Times New Roman"/>
          <w:sz w:val="24"/>
          <w:szCs w:val="24"/>
        </w:rPr>
        <w:fldChar w:fldCharType="separate"/>
      </w:r>
      <w:r w:rsidR="00916559">
        <w:rPr>
          <w:rFonts w:ascii="Times New Roman" w:hAnsi="Times New Roman"/>
          <w:noProof/>
          <w:sz w:val="24"/>
          <w:szCs w:val="24"/>
        </w:rPr>
        <w:t>1</w:t>
      </w:r>
      <w:r w:rsidRPr="00D72EED">
        <w:rPr>
          <w:rFonts w:ascii="Times New Roman" w:hAnsi="Times New Roman"/>
          <w:sz w:val="24"/>
          <w:szCs w:val="24"/>
        </w:rPr>
        <w:fldChar w:fldCharType="end"/>
      </w:r>
      <w:r w:rsidRPr="00D72EED">
        <w:rPr>
          <w:rFonts w:ascii="Times New Roman" w:hAnsi="Times New Roman"/>
          <w:sz w:val="24"/>
          <w:szCs w:val="24"/>
        </w:rPr>
        <w:t>: Problème et théorie du changement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693"/>
        <w:gridCol w:w="3686"/>
        <w:gridCol w:w="2835"/>
        <w:gridCol w:w="2806"/>
      </w:tblGrid>
      <w:tr w:rsidR="00D72EED" w:rsidRPr="00D72EED" w14:paraId="29906427" w14:textId="77777777" w:rsidTr="00A00EEB">
        <w:trPr>
          <w:cantSplit/>
          <w:trHeight w:val="1120"/>
          <w:jc w:val="center"/>
        </w:trPr>
        <w:tc>
          <w:tcPr>
            <w:tcW w:w="1413" w:type="dxa"/>
            <w:shd w:val="clear" w:color="auto" w:fill="auto"/>
            <w:textDirection w:val="btLr"/>
            <w:vAlign w:val="center"/>
          </w:tcPr>
          <w:p w14:paraId="1B6B6571" w14:textId="77777777" w:rsidR="00D72EED" w:rsidRPr="00D72EED" w:rsidRDefault="00D72EED" w:rsidP="00A00EEB">
            <w:pPr>
              <w:tabs>
                <w:tab w:val="left" w:pos="1155"/>
              </w:tabs>
              <w:spacing w:after="0" w:line="276" w:lineRule="auto"/>
              <w:ind w:left="113" w:right="113"/>
              <w:jc w:val="center"/>
              <w:rPr>
                <w:rFonts w:ascii="Times New Roman" w:eastAsia="Calibri" w:hAnsi="Times New Roman"/>
                <w:szCs w:val="22"/>
              </w:rPr>
            </w:pPr>
            <w:r w:rsidRPr="00D72EED">
              <w:rPr>
                <w:rFonts w:ascii="Times New Roman" w:eastAsia="Calibri" w:hAnsi="Times New Roman"/>
                <w:szCs w:val="22"/>
              </w:rPr>
              <w:t>impact</w:t>
            </w:r>
          </w:p>
        </w:tc>
        <w:tc>
          <w:tcPr>
            <w:tcW w:w="12020" w:type="dxa"/>
            <w:gridSpan w:val="4"/>
            <w:shd w:val="clear" w:color="auto" w:fill="auto"/>
            <w:vAlign w:val="center"/>
          </w:tcPr>
          <w:p w14:paraId="021F5148" w14:textId="77777777" w:rsidR="00D72EED" w:rsidRPr="005874AE" w:rsidRDefault="00D72EED" w:rsidP="00A00EEB">
            <w:pPr>
              <w:tabs>
                <w:tab w:val="left" w:pos="1155"/>
              </w:tabs>
              <w:spacing w:after="0" w:line="276" w:lineRule="auto"/>
              <w:jc w:val="center"/>
              <w:rPr>
                <w:rFonts w:ascii="Times New Roman" w:eastAsia="Calibri" w:hAnsi="Times New Roman"/>
                <w:color w:val="222222"/>
                <w:sz w:val="20"/>
                <w:szCs w:val="20"/>
                <w:lang w:val="fr-FR"/>
              </w:rPr>
            </w:pPr>
            <w:r w:rsidRPr="005874AE">
              <w:rPr>
                <w:rFonts w:ascii="Times New Roman" w:eastAsia="Calibri" w:hAnsi="Times New Roman"/>
                <w:color w:val="222222"/>
                <w:sz w:val="20"/>
                <w:szCs w:val="20"/>
                <w:lang w:val="fr-FR"/>
              </w:rPr>
              <w:t>Le projet de soutien à la mise en œuvre de la CDN contribuera à la clarté et le suivi des efforts accomplis par l</w:t>
            </w:r>
            <w:r w:rsidR="00181B24" w:rsidRPr="005874AE">
              <w:rPr>
                <w:rFonts w:ascii="Times New Roman" w:eastAsia="Calibri" w:hAnsi="Times New Roman"/>
                <w:color w:val="222222"/>
                <w:sz w:val="20"/>
                <w:szCs w:val="20"/>
                <w:lang w:val="fr-FR"/>
              </w:rPr>
              <w:t>a</w:t>
            </w:r>
            <w:r w:rsidRPr="005874AE">
              <w:rPr>
                <w:rFonts w:ascii="Times New Roman" w:eastAsia="Calibri" w:hAnsi="Times New Roman"/>
                <w:color w:val="222222"/>
                <w:sz w:val="20"/>
                <w:szCs w:val="20"/>
                <w:lang w:val="fr-FR"/>
              </w:rPr>
              <w:t xml:space="preserve"> RDC dans la mise en œuvre de sa CDN</w:t>
            </w:r>
            <w:r w:rsidR="00181B24" w:rsidRPr="005874AE">
              <w:rPr>
                <w:rFonts w:ascii="Times New Roman" w:eastAsia="Calibri" w:hAnsi="Times New Roman"/>
                <w:color w:val="222222"/>
                <w:sz w:val="20"/>
                <w:szCs w:val="20"/>
                <w:lang w:val="fr-FR"/>
              </w:rPr>
              <w:t xml:space="preserve"> </w:t>
            </w:r>
            <w:r w:rsidRPr="005874AE">
              <w:rPr>
                <w:rFonts w:ascii="Times New Roman" w:eastAsia="Calibri" w:hAnsi="Times New Roman"/>
                <w:color w:val="222222"/>
                <w:sz w:val="20"/>
                <w:szCs w:val="20"/>
                <w:lang w:val="fr-FR"/>
              </w:rPr>
              <w:t>afin d’informer l</w:t>
            </w:r>
            <w:r w:rsidR="00181B24" w:rsidRPr="005874AE">
              <w:rPr>
                <w:rFonts w:ascii="Times New Roman" w:eastAsia="Calibri" w:hAnsi="Times New Roman"/>
                <w:color w:val="222222"/>
                <w:sz w:val="20"/>
                <w:szCs w:val="20"/>
                <w:lang w:val="fr-FR"/>
              </w:rPr>
              <w:t>a</w:t>
            </w:r>
            <w:r w:rsidRPr="005874AE">
              <w:rPr>
                <w:rFonts w:ascii="Times New Roman" w:eastAsia="Calibri" w:hAnsi="Times New Roman"/>
                <w:color w:val="222222"/>
                <w:sz w:val="20"/>
                <w:szCs w:val="20"/>
                <w:lang w:val="fr-FR"/>
              </w:rPr>
              <w:t xml:space="preserve"> « revue mondiale » (</w:t>
            </w:r>
            <w:r w:rsidRPr="005874AE">
              <w:rPr>
                <w:rFonts w:ascii="Times New Roman" w:eastAsia="Calibri" w:hAnsi="Times New Roman"/>
                <w:i/>
                <w:sz w:val="20"/>
                <w:szCs w:val="20"/>
              </w:rPr>
              <w:t xml:space="preserve">global stock </w:t>
            </w:r>
            <w:proofErr w:type="spellStart"/>
            <w:r w:rsidRPr="005874AE">
              <w:rPr>
                <w:rFonts w:ascii="Times New Roman" w:eastAsia="Calibri" w:hAnsi="Times New Roman"/>
                <w:i/>
                <w:sz w:val="20"/>
                <w:szCs w:val="20"/>
              </w:rPr>
              <w:t>take</w:t>
            </w:r>
            <w:proofErr w:type="spellEnd"/>
            <w:r w:rsidRPr="005874AE">
              <w:rPr>
                <w:rFonts w:ascii="Times New Roman" w:eastAsia="Calibri" w:hAnsi="Times New Roman"/>
                <w:color w:val="222222"/>
                <w:sz w:val="20"/>
                <w:szCs w:val="20"/>
                <w:lang w:val="fr-FR"/>
              </w:rPr>
              <w:t>) en vertu de l’Accord de Paris</w:t>
            </w:r>
          </w:p>
          <w:p w14:paraId="067DF799" w14:textId="37E34D1B" w:rsidR="00D72EED" w:rsidRPr="005874AE" w:rsidRDefault="008D123F" w:rsidP="00A00EEB">
            <w:pPr>
              <w:tabs>
                <w:tab w:val="left" w:pos="1155"/>
              </w:tabs>
              <w:spacing w:after="0" w:line="276" w:lineRule="auto"/>
              <w:jc w:val="center"/>
              <w:rPr>
                <w:rFonts w:ascii="Times New Roman" w:eastAsia="Calibri" w:hAnsi="Times New Roman"/>
                <w:sz w:val="20"/>
                <w:szCs w:val="20"/>
              </w:rPr>
            </w:pPr>
            <w:r>
              <w:rPr>
                <w:rFonts w:ascii="Times New Roman" w:eastAsia="Calibri" w:hAnsi="Times New Roman"/>
                <w:noProof/>
                <w:sz w:val="20"/>
                <w:szCs w:val="20"/>
                <w:lang w:val="fr-FR" w:eastAsia="fr-FR"/>
              </w:rPr>
              <mc:AlternateContent>
                <mc:Choice Requires="wpg">
                  <w:drawing>
                    <wp:anchor distT="0" distB="0" distL="114300" distR="114300" simplePos="0" relativeHeight="251670528" behindDoc="0" locked="0" layoutInCell="1" allowOverlap="1" wp14:anchorId="303F8096" wp14:editId="1261AC1D">
                      <wp:simplePos x="0" y="0"/>
                      <wp:positionH relativeFrom="column">
                        <wp:posOffset>741045</wp:posOffset>
                      </wp:positionH>
                      <wp:positionV relativeFrom="paragraph">
                        <wp:posOffset>-8890</wp:posOffset>
                      </wp:positionV>
                      <wp:extent cx="6108065" cy="2734945"/>
                      <wp:effectExtent l="0" t="0" r="635" b="0"/>
                      <wp:wrapNone/>
                      <wp:docPr id="3" name="Groupe 3"/>
                      <wp:cNvGraphicFramePr/>
                      <a:graphic xmlns:a="http://schemas.openxmlformats.org/drawingml/2006/main">
                        <a:graphicData uri="http://schemas.microsoft.com/office/word/2010/wordprocessingGroup">
                          <wpg:wgp>
                            <wpg:cNvGrpSpPr/>
                            <wpg:grpSpPr>
                              <a:xfrm>
                                <a:off x="0" y="0"/>
                                <a:ext cx="6108065" cy="2734945"/>
                                <a:chOff x="0" y="0"/>
                                <a:chExt cx="6108230" cy="2344091"/>
                              </a:xfrm>
                            </wpg:grpSpPr>
                            <pic:pic xmlns:pic="http://schemas.openxmlformats.org/drawingml/2006/picture">
                              <pic:nvPicPr>
                                <pic:cNvPr id="22" name="Image 5"/>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055165" y="2186611"/>
                                  <a:ext cx="160655" cy="157480"/>
                                </a:xfrm>
                                <a:prstGeom prst="rect">
                                  <a:avLst/>
                                </a:prstGeom>
                                <a:noFill/>
                                <a:ln>
                                  <a:noFill/>
                                </a:ln>
                              </pic:spPr>
                            </pic:pic>
                            <pic:pic xmlns:pic="http://schemas.openxmlformats.org/drawingml/2006/picture">
                              <pic:nvPicPr>
                                <pic:cNvPr id="25" name="Image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894274" y="890546"/>
                                  <a:ext cx="160655" cy="157480"/>
                                </a:xfrm>
                                <a:prstGeom prst="rect">
                                  <a:avLst/>
                                </a:prstGeom>
                                <a:noFill/>
                                <a:ln>
                                  <a:noFill/>
                                </a:ln>
                              </pic:spPr>
                            </pic:pic>
                            <pic:pic xmlns:pic="http://schemas.openxmlformats.org/drawingml/2006/picture">
                              <pic:nvPicPr>
                                <pic:cNvPr id="23" name="Image 4"/>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019631" y="2170708"/>
                                  <a:ext cx="140335" cy="157480"/>
                                </a:xfrm>
                                <a:prstGeom prst="rect">
                                  <a:avLst/>
                                </a:prstGeom>
                                <a:noFill/>
                                <a:ln>
                                  <a:noFill/>
                                </a:ln>
                              </pic:spPr>
                            </pic:pic>
                            <pic:pic xmlns:pic="http://schemas.openxmlformats.org/drawingml/2006/picture">
                              <pic:nvPicPr>
                                <pic:cNvPr id="24" name="Image 3"/>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2138903"/>
                                  <a:ext cx="160655" cy="157480"/>
                                </a:xfrm>
                                <a:prstGeom prst="rect">
                                  <a:avLst/>
                                </a:prstGeom>
                                <a:noFill/>
                                <a:ln>
                                  <a:noFill/>
                                </a:ln>
                              </pic:spPr>
                            </pic:pic>
                            <pic:pic xmlns:pic="http://schemas.openxmlformats.org/drawingml/2006/picture">
                              <pic:nvPicPr>
                                <pic:cNvPr id="26" name="Image 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870421" y="0"/>
                                  <a:ext cx="160020" cy="154940"/>
                                </a:xfrm>
                                <a:prstGeom prst="rect">
                                  <a:avLst/>
                                </a:prstGeom>
                                <a:noFill/>
                                <a:ln>
                                  <a:noFill/>
                                </a:ln>
                              </pic:spPr>
                            </pic:pic>
                            <pic:pic xmlns:pic="http://schemas.openxmlformats.org/drawingml/2006/picture">
                              <pic:nvPicPr>
                                <pic:cNvPr id="27" name="Image 5"/>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947575" y="2186611"/>
                                  <a:ext cx="160655" cy="157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9099002" id="Groupe 3" o:spid="_x0000_s1026" style="position:absolute;margin-left:58.35pt;margin-top:-.7pt;width:480.95pt;height:215.35pt;z-index:251670528;mso-width-relative:margin;mso-height-relative:margin" coordsize="61082,23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40551;top:21866;width:1607;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">
                        <v:imagedata r:id="rId15" o:title=""/>
                      </v:shape>
                      <v:shape id="Image 2" o:spid="_x0000_s1028" type="#_x0000_t75" style="position:absolute;left:28942;top:8905;width:1607;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">
                        <v:imagedata r:id="rId15" o:title=""/>
                      </v:shape>
                      <v:shape id="Image 4" o:spid="_x0000_s1029" type="#_x0000_t75" style="position:absolute;left:20196;top:21707;width:1403;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">
                        <v:imagedata r:id="rId15" o:title=""/>
                      </v:shape>
                      <v:shape id="Image 3" o:spid="_x0000_s1030" type="#_x0000_t75" style="position:absolute;top:21389;width:1606;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">
                        <v:imagedata r:id="rId15" o:title=""/>
                      </v:shape>
                      <v:shape id="Image 1" o:spid="_x0000_s1031" type="#_x0000_t75" style="position:absolute;left:28704;width:1600;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">
                        <v:imagedata r:id="rId15" o:title=""/>
                      </v:shape>
                      <v:shape id="Image 5" o:spid="_x0000_s1032" type="#_x0000_t75" style="position:absolute;left:59475;top:21866;width:1607;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">
                        <v:imagedata r:id="rId15" o:title=""/>
                      </v:shape>
                    </v:group>
                  </w:pict>
                </mc:Fallback>
              </mc:AlternateContent>
            </w:r>
          </w:p>
        </w:tc>
      </w:tr>
      <w:tr w:rsidR="00D72EED" w:rsidRPr="00D72EED" w14:paraId="1357CD42" w14:textId="77777777" w:rsidTr="00A00EEB">
        <w:trPr>
          <w:cantSplit/>
          <w:trHeight w:val="1255"/>
          <w:jc w:val="center"/>
        </w:trPr>
        <w:tc>
          <w:tcPr>
            <w:tcW w:w="1413" w:type="dxa"/>
            <w:shd w:val="clear" w:color="auto" w:fill="auto"/>
            <w:textDirection w:val="btLr"/>
            <w:vAlign w:val="center"/>
          </w:tcPr>
          <w:p w14:paraId="235F0626" w14:textId="77777777" w:rsidR="00D72EED" w:rsidRPr="00D72EED" w:rsidRDefault="00D72EED" w:rsidP="00A00EEB">
            <w:pPr>
              <w:tabs>
                <w:tab w:val="left" w:pos="1155"/>
              </w:tabs>
              <w:spacing w:after="0" w:line="276" w:lineRule="auto"/>
              <w:ind w:left="113" w:right="113"/>
              <w:jc w:val="center"/>
              <w:rPr>
                <w:rFonts w:ascii="Times New Roman" w:eastAsia="Calibri" w:hAnsi="Times New Roman"/>
                <w:szCs w:val="22"/>
              </w:rPr>
            </w:pPr>
            <w:r w:rsidRPr="00D72EED">
              <w:rPr>
                <w:rFonts w:ascii="Times New Roman" w:eastAsia="Calibri" w:hAnsi="Times New Roman"/>
                <w:szCs w:val="22"/>
              </w:rPr>
              <w:t>résultats</w:t>
            </w:r>
          </w:p>
        </w:tc>
        <w:tc>
          <w:tcPr>
            <w:tcW w:w="12020" w:type="dxa"/>
            <w:gridSpan w:val="4"/>
            <w:shd w:val="clear" w:color="auto" w:fill="auto"/>
          </w:tcPr>
          <w:p w14:paraId="0F7BB02B" w14:textId="63F4D2B9" w:rsidR="00D72EED" w:rsidRPr="005874AE" w:rsidRDefault="00D72EED" w:rsidP="00A00EEB">
            <w:pPr>
              <w:tabs>
                <w:tab w:val="left" w:pos="616"/>
              </w:tabs>
              <w:spacing w:after="0" w:line="276" w:lineRule="auto"/>
              <w:contextualSpacing/>
              <w:rPr>
                <w:rFonts w:ascii="Times New Roman" w:eastAsia="Calibri" w:hAnsi="Times New Roman"/>
                <w:color w:val="222222"/>
                <w:sz w:val="20"/>
                <w:szCs w:val="20"/>
              </w:rPr>
            </w:pPr>
            <w:r w:rsidRPr="005874AE">
              <w:rPr>
                <w:rFonts w:ascii="Times New Roman" w:eastAsia="Calibri" w:hAnsi="Times New Roman"/>
                <w:color w:val="222222"/>
                <w:sz w:val="20"/>
                <w:szCs w:val="20"/>
              </w:rPr>
              <w:t>(1) Les objectifs de la CDN deviennent un élément central du système national de suivi et de mise en œuvre des progrès réalisés dans le cadre de son développement à l’échelle nationale ; (2) La mise en œuvre de la CDN est facilité</w:t>
            </w:r>
            <w:r w:rsidR="002E7727">
              <w:rPr>
                <w:rFonts w:ascii="Times New Roman" w:eastAsia="Calibri" w:hAnsi="Times New Roman"/>
                <w:color w:val="222222"/>
                <w:sz w:val="20"/>
                <w:szCs w:val="20"/>
              </w:rPr>
              <w:t>e</w:t>
            </w:r>
            <w:r w:rsidRPr="005874AE">
              <w:rPr>
                <w:rFonts w:ascii="Times New Roman" w:eastAsia="Calibri" w:hAnsi="Times New Roman"/>
                <w:color w:val="222222"/>
                <w:sz w:val="20"/>
                <w:szCs w:val="20"/>
              </w:rPr>
              <w:t xml:space="preserve"> grâce au renforcement du cadre juridique et au renforcement des capacités de planification </w:t>
            </w:r>
            <w:r w:rsidR="00722FC8" w:rsidRPr="005874AE">
              <w:rPr>
                <w:rFonts w:ascii="Times New Roman" w:eastAsia="Calibri" w:hAnsi="Times New Roman"/>
                <w:color w:val="222222"/>
                <w:sz w:val="20"/>
                <w:szCs w:val="20"/>
              </w:rPr>
              <w:t xml:space="preserve">et de suivi </w:t>
            </w:r>
            <w:r w:rsidRPr="005874AE">
              <w:rPr>
                <w:rFonts w:ascii="Times New Roman" w:eastAsia="Calibri" w:hAnsi="Times New Roman"/>
                <w:color w:val="222222"/>
                <w:sz w:val="20"/>
                <w:szCs w:val="20"/>
              </w:rPr>
              <w:t>des interventions des changements climatiques</w:t>
            </w:r>
            <w:r w:rsidR="00722FC8" w:rsidRPr="005874AE">
              <w:rPr>
                <w:rFonts w:ascii="Times New Roman" w:eastAsia="Calibri" w:hAnsi="Times New Roman"/>
                <w:color w:val="222222"/>
                <w:sz w:val="20"/>
                <w:szCs w:val="20"/>
              </w:rPr>
              <w:t xml:space="preserve"> </w:t>
            </w:r>
            <w:r w:rsidR="00722FC8" w:rsidRPr="005874AE">
              <w:rPr>
                <w:rFonts w:ascii="Times New Roman" w:eastAsia="Calibri" w:hAnsi="Times New Roman"/>
                <w:color w:val="222222"/>
                <w:sz w:val="20"/>
                <w:szCs w:val="20"/>
                <w:lang w:val="fr-FR"/>
              </w:rPr>
              <w:t>(système MRV)</w:t>
            </w:r>
            <w:r w:rsidRPr="005874AE">
              <w:rPr>
                <w:rFonts w:ascii="Times New Roman" w:eastAsia="Calibri" w:hAnsi="Times New Roman"/>
                <w:color w:val="222222"/>
                <w:sz w:val="20"/>
                <w:szCs w:val="20"/>
              </w:rPr>
              <w:t xml:space="preserve"> ; </w:t>
            </w:r>
            <w:r w:rsidR="00C520C0" w:rsidRPr="005874AE">
              <w:rPr>
                <w:rFonts w:ascii="Times New Roman" w:eastAsia="Calibri" w:hAnsi="Times New Roman"/>
                <w:color w:val="222222"/>
                <w:sz w:val="20"/>
                <w:szCs w:val="20"/>
              </w:rPr>
              <w:t xml:space="preserve">et </w:t>
            </w:r>
            <w:r w:rsidRPr="005874AE">
              <w:rPr>
                <w:rFonts w:ascii="Times New Roman" w:eastAsia="Calibri" w:hAnsi="Times New Roman"/>
                <w:color w:val="222222"/>
                <w:sz w:val="20"/>
                <w:szCs w:val="20"/>
              </w:rPr>
              <w:t xml:space="preserve">(3) </w:t>
            </w:r>
            <w:r w:rsidR="00181B24" w:rsidRPr="005874AE">
              <w:rPr>
                <w:rFonts w:ascii="Times New Roman" w:eastAsia="Calibri" w:hAnsi="Times New Roman"/>
                <w:color w:val="222222"/>
                <w:sz w:val="20"/>
                <w:szCs w:val="20"/>
              </w:rPr>
              <w:t xml:space="preserve">une stratégie de mobilisation </w:t>
            </w:r>
            <w:r w:rsidRPr="005874AE">
              <w:rPr>
                <w:rFonts w:ascii="Times New Roman" w:eastAsia="Calibri" w:hAnsi="Times New Roman"/>
                <w:color w:val="222222"/>
                <w:sz w:val="20"/>
                <w:szCs w:val="20"/>
              </w:rPr>
              <w:t>de financements des investissements  de l’action climatique dans les secteurs prioritaires sont identifiées avec le soutien du secteur privé</w:t>
            </w:r>
            <w:r w:rsidR="00181B24" w:rsidRPr="005874AE">
              <w:rPr>
                <w:rFonts w:ascii="Times New Roman" w:eastAsia="Calibri" w:hAnsi="Times New Roman"/>
                <w:color w:val="222222"/>
                <w:sz w:val="20"/>
                <w:szCs w:val="20"/>
              </w:rPr>
              <w:t>.</w:t>
            </w:r>
          </w:p>
          <w:p w14:paraId="172220FA" w14:textId="034A4DFA" w:rsidR="00D72EED" w:rsidRPr="005874AE" w:rsidRDefault="00D72EED" w:rsidP="00A00EEB">
            <w:pPr>
              <w:tabs>
                <w:tab w:val="left" w:pos="1155"/>
              </w:tabs>
              <w:spacing w:after="0" w:line="276" w:lineRule="auto"/>
              <w:ind w:left="317"/>
              <w:contextualSpacing/>
              <w:jc w:val="center"/>
              <w:rPr>
                <w:rFonts w:ascii="Times New Roman" w:eastAsia="Calibri" w:hAnsi="Times New Roman"/>
                <w:color w:val="222222"/>
                <w:sz w:val="20"/>
                <w:szCs w:val="20"/>
              </w:rPr>
            </w:pPr>
          </w:p>
        </w:tc>
      </w:tr>
      <w:tr w:rsidR="00D72EED" w:rsidRPr="00D72EED" w14:paraId="433A0530" w14:textId="77777777" w:rsidTr="00A02230">
        <w:trPr>
          <w:cantSplit/>
          <w:jc w:val="center"/>
        </w:trPr>
        <w:tc>
          <w:tcPr>
            <w:tcW w:w="1413" w:type="dxa"/>
            <w:shd w:val="clear" w:color="auto" w:fill="auto"/>
            <w:textDirection w:val="btLr"/>
          </w:tcPr>
          <w:p w14:paraId="2A6A222D" w14:textId="77777777" w:rsidR="00D72EED" w:rsidRPr="00D72EED" w:rsidRDefault="00D72EED" w:rsidP="00A00EEB">
            <w:pPr>
              <w:tabs>
                <w:tab w:val="left" w:pos="1155"/>
              </w:tabs>
              <w:spacing w:after="0" w:line="276" w:lineRule="auto"/>
              <w:ind w:left="113" w:right="113"/>
              <w:jc w:val="center"/>
              <w:rPr>
                <w:rFonts w:ascii="Times New Roman" w:eastAsia="Calibri" w:hAnsi="Times New Roman"/>
                <w:szCs w:val="22"/>
              </w:rPr>
            </w:pPr>
            <w:r w:rsidRPr="00D72EED">
              <w:rPr>
                <w:rFonts w:ascii="Times New Roman" w:eastAsia="Calibri" w:hAnsi="Times New Roman"/>
                <w:szCs w:val="22"/>
              </w:rPr>
              <w:t>Sous-résultats</w:t>
            </w:r>
          </w:p>
        </w:tc>
        <w:tc>
          <w:tcPr>
            <w:tcW w:w="2693" w:type="dxa"/>
            <w:shd w:val="clear" w:color="auto" w:fill="auto"/>
          </w:tcPr>
          <w:p w14:paraId="44ADD53A" w14:textId="7651B6EB" w:rsidR="00D72EED" w:rsidRPr="005874AE" w:rsidRDefault="00D72EED" w:rsidP="00C83543">
            <w:pPr>
              <w:numPr>
                <w:ilvl w:val="0"/>
                <w:numId w:val="21"/>
              </w:numPr>
              <w:spacing w:after="0" w:line="276" w:lineRule="auto"/>
              <w:ind w:left="317" w:hanging="283"/>
              <w:contextualSpacing/>
              <w:rPr>
                <w:rFonts w:ascii="Times New Roman" w:eastAsia="Calibri" w:hAnsi="Times New Roman"/>
                <w:sz w:val="20"/>
                <w:szCs w:val="20"/>
              </w:rPr>
            </w:pPr>
            <w:r w:rsidRPr="005874AE">
              <w:rPr>
                <w:rFonts w:ascii="Times New Roman" w:eastAsia="Calibri" w:hAnsi="Times New Roman"/>
                <w:color w:val="222222"/>
                <w:sz w:val="20"/>
                <w:szCs w:val="20"/>
                <w:lang w:val="fr-FR"/>
              </w:rPr>
              <w:t xml:space="preserve">Mettre en place un dispositif institutionnel efficace pour planifier, mettre en œuvre et rendre compte de l'action climatique </w:t>
            </w:r>
          </w:p>
          <w:p w14:paraId="5BD9EF18" w14:textId="1D10477B" w:rsidR="00D72EED" w:rsidRPr="005874AE" w:rsidRDefault="00D72EED" w:rsidP="00A00EEB">
            <w:pPr>
              <w:spacing w:after="0" w:line="276" w:lineRule="auto"/>
              <w:jc w:val="center"/>
              <w:rPr>
                <w:rFonts w:ascii="Times New Roman" w:eastAsia="Calibri" w:hAnsi="Times New Roman"/>
                <w:sz w:val="20"/>
                <w:szCs w:val="20"/>
              </w:rPr>
            </w:pPr>
          </w:p>
        </w:tc>
        <w:tc>
          <w:tcPr>
            <w:tcW w:w="3686" w:type="dxa"/>
            <w:shd w:val="clear" w:color="auto" w:fill="auto"/>
          </w:tcPr>
          <w:p w14:paraId="52B645C8" w14:textId="4BBB1DAB" w:rsidR="00D72EED" w:rsidRPr="005874AE" w:rsidRDefault="00D72EED" w:rsidP="00C83543">
            <w:pPr>
              <w:numPr>
                <w:ilvl w:val="0"/>
                <w:numId w:val="21"/>
              </w:numPr>
              <w:spacing w:after="0" w:line="276" w:lineRule="auto"/>
              <w:ind w:left="317" w:hanging="283"/>
              <w:contextualSpacing/>
              <w:rPr>
                <w:rFonts w:ascii="Times New Roman" w:eastAsia="Calibri" w:hAnsi="Times New Roman"/>
                <w:sz w:val="20"/>
                <w:szCs w:val="20"/>
              </w:rPr>
            </w:pPr>
            <w:r w:rsidRPr="005874AE">
              <w:rPr>
                <w:rFonts w:ascii="Times New Roman" w:eastAsia="Calibri" w:hAnsi="Times New Roman"/>
                <w:color w:val="222222"/>
                <w:sz w:val="20"/>
                <w:szCs w:val="20"/>
                <w:lang w:val="fr-FR"/>
              </w:rPr>
              <w:t>Intégrer</w:t>
            </w:r>
            <w:r w:rsidRPr="005874AE">
              <w:rPr>
                <w:rFonts w:ascii="Times New Roman" w:eastAsia="Calibri" w:hAnsi="Times New Roman"/>
                <w:sz w:val="20"/>
                <w:szCs w:val="20"/>
              </w:rPr>
              <w:t xml:space="preserve"> les interventions prioritaires en matière des changements climatiques dans le PNSD, les </w:t>
            </w:r>
            <w:r w:rsidR="003140A2" w:rsidRPr="005874AE">
              <w:rPr>
                <w:rFonts w:ascii="Times New Roman" w:eastAsia="Calibri" w:hAnsi="Times New Roman"/>
                <w:sz w:val="20"/>
                <w:szCs w:val="20"/>
              </w:rPr>
              <w:t>PDP</w:t>
            </w:r>
            <w:r w:rsidR="003140A2">
              <w:rPr>
                <w:rFonts w:ascii="Times New Roman" w:eastAsia="Calibri" w:hAnsi="Times New Roman"/>
                <w:sz w:val="20"/>
                <w:szCs w:val="20"/>
              </w:rPr>
              <w:t xml:space="preserve">, </w:t>
            </w:r>
            <w:r w:rsidR="003140A2" w:rsidRPr="005874AE">
              <w:rPr>
                <w:rFonts w:ascii="Times New Roman" w:eastAsia="Calibri" w:hAnsi="Times New Roman"/>
                <w:sz w:val="20"/>
                <w:szCs w:val="20"/>
              </w:rPr>
              <w:t>le</w:t>
            </w:r>
            <w:r w:rsidRPr="005874AE">
              <w:rPr>
                <w:rFonts w:ascii="Times New Roman" w:eastAsia="Calibri" w:hAnsi="Times New Roman"/>
                <w:sz w:val="20"/>
                <w:szCs w:val="20"/>
              </w:rPr>
              <w:t xml:space="preserve"> PNIA</w:t>
            </w:r>
            <w:r w:rsidR="00202C4A">
              <w:rPr>
                <w:rFonts w:ascii="Times New Roman" w:eastAsia="Calibri" w:hAnsi="Times New Roman"/>
                <w:sz w:val="20"/>
                <w:szCs w:val="20"/>
              </w:rPr>
              <w:t>, la REDD+</w:t>
            </w:r>
            <w:r w:rsidRPr="005874AE">
              <w:rPr>
                <w:rFonts w:ascii="Times New Roman" w:eastAsia="Calibri" w:hAnsi="Times New Roman"/>
                <w:color w:val="222222"/>
                <w:sz w:val="20"/>
                <w:szCs w:val="20"/>
                <w:lang w:val="fr-FR"/>
              </w:rPr>
              <w:t xml:space="preserve"> </w:t>
            </w:r>
            <w:r w:rsidR="00202C4A">
              <w:rPr>
                <w:rFonts w:ascii="Times New Roman" w:eastAsia="Calibri" w:hAnsi="Times New Roman"/>
                <w:color w:val="222222"/>
                <w:sz w:val="20"/>
                <w:szCs w:val="20"/>
                <w:lang w:val="fr-FR"/>
              </w:rPr>
              <w:t xml:space="preserve">ainsi que dans les principaux programmes sectoriels, voire reformes </w:t>
            </w:r>
            <w:r w:rsidRPr="005874AE">
              <w:rPr>
                <w:rFonts w:ascii="Times New Roman" w:eastAsia="Calibri" w:hAnsi="Times New Roman"/>
                <w:color w:val="222222"/>
                <w:sz w:val="20"/>
                <w:szCs w:val="20"/>
                <w:lang w:val="fr-FR"/>
              </w:rPr>
              <w:t>et faciliter l'accès aux données et la gestion de l'information</w:t>
            </w:r>
          </w:p>
          <w:p w14:paraId="359FF03C" w14:textId="33F196AB" w:rsidR="00D72EED" w:rsidRPr="005874AE" w:rsidRDefault="00D72EED" w:rsidP="00A00EEB">
            <w:pPr>
              <w:spacing w:after="0" w:line="276" w:lineRule="auto"/>
              <w:jc w:val="left"/>
              <w:rPr>
                <w:rFonts w:ascii="Times New Roman" w:eastAsia="Calibri" w:hAnsi="Times New Roman"/>
                <w:sz w:val="20"/>
                <w:szCs w:val="20"/>
              </w:rPr>
            </w:pPr>
          </w:p>
          <w:p w14:paraId="53CFFAD3" w14:textId="77777777" w:rsidR="00D72EED" w:rsidRPr="005874AE" w:rsidRDefault="00D72EED" w:rsidP="00A00EEB">
            <w:pPr>
              <w:spacing w:after="0" w:line="276" w:lineRule="auto"/>
              <w:jc w:val="center"/>
              <w:rPr>
                <w:rFonts w:ascii="Times New Roman" w:eastAsia="Calibri" w:hAnsi="Times New Roman"/>
                <w:sz w:val="20"/>
                <w:szCs w:val="20"/>
              </w:rPr>
            </w:pPr>
          </w:p>
        </w:tc>
        <w:tc>
          <w:tcPr>
            <w:tcW w:w="2835" w:type="dxa"/>
            <w:shd w:val="clear" w:color="auto" w:fill="auto"/>
          </w:tcPr>
          <w:p w14:paraId="6CD64000" w14:textId="77777777" w:rsidR="00C44A58" w:rsidRPr="005874AE" w:rsidRDefault="008A28DE" w:rsidP="00C83543">
            <w:pPr>
              <w:numPr>
                <w:ilvl w:val="0"/>
                <w:numId w:val="21"/>
              </w:numPr>
              <w:spacing w:after="0" w:line="276" w:lineRule="auto"/>
              <w:ind w:left="317" w:hanging="283"/>
              <w:contextualSpacing/>
              <w:rPr>
                <w:rFonts w:ascii="Times New Roman" w:eastAsia="Calibri" w:hAnsi="Times New Roman"/>
                <w:sz w:val="20"/>
                <w:szCs w:val="20"/>
              </w:rPr>
            </w:pPr>
            <w:r w:rsidRPr="005874AE">
              <w:rPr>
                <w:rFonts w:ascii="Times New Roman" w:eastAsia="Calibri" w:hAnsi="Times New Roman"/>
                <w:color w:val="222222"/>
                <w:sz w:val="20"/>
                <w:szCs w:val="20"/>
                <w:lang w:val="fr-FR"/>
              </w:rPr>
              <w:t xml:space="preserve">Développer la stratégie d’implication du secteur privé et de </w:t>
            </w:r>
            <w:r w:rsidR="00C44A58" w:rsidRPr="005874AE">
              <w:rPr>
                <w:rFonts w:ascii="Times New Roman" w:eastAsia="Calibri" w:hAnsi="Times New Roman"/>
                <w:color w:val="222222"/>
                <w:sz w:val="20"/>
                <w:szCs w:val="20"/>
                <w:lang w:val="fr-FR"/>
              </w:rPr>
              <w:t>mobilisation de financements</w:t>
            </w:r>
          </w:p>
          <w:p w14:paraId="7262278C" w14:textId="77777777" w:rsidR="00D72EED" w:rsidRPr="005874AE" w:rsidRDefault="00D72EED" w:rsidP="00A00EEB">
            <w:pPr>
              <w:tabs>
                <w:tab w:val="left" w:pos="1155"/>
              </w:tabs>
              <w:spacing w:after="0" w:line="276" w:lineRule="auto"/>
              <w:ind w:left="317"/>
              <w:contextualSpacing/>
              <w:jc w:val="center"/>
              <w:rPr>
                <w:rFonts w:ascii="Times New Roman" w:eastAsia="Calibri" w:hAnsi="Times New Roman"/>
                <w:sz w:val="20"/>
                <w:szCs w:val="20"/>
              </w:rPr>
            </w:pPr>
          </w:p>
          <w:p w14:paraId="3A942743" w14:textId="33581581" w:rsidR="00D72EED" w:rsidRPr="005874AE" w:rsidRDefault="00D72EED" w:rsidP="00A00EEB">
            <w:pPr>
              <w:tabs>
                <w:tab w:val="left" w:pos="1155"/>
              </w:tabs>
              <w:spacing w:after="0" w:line="276" w:lineRule="auto"/>
              <w:ind w:left="317"/>
              <w:contextualSpacing/>
              <w:jc w:val="center"/>
              <w:rPr>
                <w:rFonts w:ascii="Times New Roman" w:eastAsia="Calibri" w:hAnsi="Times New Roman"/>
                <w:sz w:val="20"/>
                <w:szCs w:val="20"/>
              </w:rPr>
            </w:pPr>
          </w:p>
        </w:tc>
        <w:tc>
          <w:tcPr>
            <w:tcW w:w="2806" w:type="dxa"/>
            <w:shd w:val="clear" w:color="auto" w:fill="auto"/>
          </w:tcPr>
          <w:p w14:paraId="60B3037D" w14:textId="77777777" w:rsidR="00D72EED" w:rsidRPr="005874AE" w:rsidRDefault="00D72EED" w:rsidP="00C83543">
            <w:pPr>
              <w:numPr>
                <w:ilvl w:val="0"/>
                <w:numId w:val="21"/>
              </w:numPr>
              <w:spacing w:after="0" w:line="276" w:lineRule="auto"/>
              <w:ind w:left="317" w:hanging="283"/>
              <w:contextualSpacing/>
              <w:rPr>
                <w:rFonts w:ascii="Times New Roman" w:eastAsia="Calibri" w:hAnsi="Times New Roman"/>
                <w:color w:val="222222"/>
                <w:sz w:val="20"/>
                <w:szCs w:val="20"/>
                <w:lang w:val="fr-FR"/>
              </w:rPr>
            </w:pPr>
            <w:r w:rsidRPr="005874AE">
              <w:rPr>
                <w:rFonts w:ascii="Times New Roman" w:eastAsia="Calibri" w:hAnsi="Times New Roman"/>
                <w:color w:val="222222"/>
                <w:sz w:val="20"/>
                <w:szCs w:val="20"/>
                <w:lang w:val="fr-FR"/>
              </w:rPr>
              <w:t>Mettre en place un cadre de transparence interne (MRV) dans le secteur de l'énergie et des forêts</w:t>
            </w:r>
          </w:p>
          <w:p w14:paraId="4E99BD8F" w14:textId="77777777" w:rsidR="00070BEE" w:rsidRPr="005874AE" w:rsidRDefault="00070BEE" w:rsidP="00A00EEB">
            <w:pPr>
              <w:tabs>
                <w:tab w:val="left" w:pos="1155"/>
              </w:tabs>
              <w:spacing w:after="0" w:line="276" w:lineRule="auto"/>
              <w:ind w:left="91" w:hanging="567"/>
              <w:contextualSpacing/>
              <w:jc w:val="left"/>
              <w:rPr>
                <w:rFonts w:ascii="Times New Roman" w:eastAsia="Calibri" w:hAnsi="Times New Roman"/>
                <w:sz w:val="20"/>
                <w:szCs w:val="20"/>
              </w:rPr>
            </w:pPr>
          </w:p>
          <w:p w14:paraId="7B09E70B" w14:textId="77777777" w:rsidR="00070BEE" w:rsidRPr="005874AE" w:rsidRDefault="00070BEE" w:rsidP="00070BEE">
            <w:pPr>
              <w:rPr>
                <w:rFonts w:ascii="Times New Roman" w:eastAsia="Calibri" w:hAnsi="Times New Roman"/>
                <w:sz w:val="20"/>
                <w:szCs w:val="20"/>
              </w:rPr>
            </w:pPr>
          </w:p>
          <w:p w14:paraId="45F197DE" w14:textId="24A02326" w:rsidR="00070BEE" w:rsidRPr="005874AE" w:rsidRDefault="00070BEE" w:rsidP="00070BEE">
            <w:pPr>
              <w:rPr>
                <w:rFonts w:ascii="Times New Roman" w:eastAsia="Calibri" w:hAnsi="Times New Roman"/>
                <w:sz w:val="20"/>
                <w:szCs w:val="20"/>
              </w:rPr>
            </w:pPr>
          </w:p>
          <w:p w14:paraId="605BF7B0" w14:textId="1DC9FD07" w:rsidR="00D72EED" w:rsidRPr="005874AE" w:rsidRDefault="00D72EED" w:rsidP="00070BEE">
            <w:pPr>
              <w:jc w:val="center"/>
              <w:rPr>
                <w:rFonts w:ascii="Times New Roman" w:eastAsia="Calibri" w:hAnsi="Times New Roman"/>
                <w:sz w:val="20"/>
                <w:szCs w:val="20"/>
              </w:rPr>
            </w:pPr>
          </w:p>
        </w:tc>
      </w:tr>
      <w:tr w:rsidR="00D72EED" w:rsidRPr="00D72EED" w14:paraId="5D810181" w14:textId="77777777" w:rsidTr="00A02230">
        <w:trPr>
          <w:cantSplit/>
          <w:trHeight w:val="1531"/>
          <w:jc w:val="center"/>
        </w:trPr>
        <w:tc>
          <w:tcPr>
            <w:tcW w:w="1413" w:type="dxa"/>
            <w:shd w:val="clear" w:color="auto" w:fill="auto"/>
            <w:textDirection w:val="btLr"/>
            <w:vAlign w:val="center"/>
          </w:tcPr>
          <w:p w14:paraId="23E5CBA5" w14:textId="77777777" w:rsidR="00D72EED" w:rsidRPr="00D72EED" w:rsidRDefault="00D72EED" w:rsidP="00A00EEB">
            <w:pPr>
              <w:tabs>
                <w:tab w:val="left" w:pos="1155"/>
              </w:tabs>
              <w:spacing w:after="0" w:line="276" w:lineRule="auto"/>
              <w:ind w:left="113" w:right="113"/>
              <w:jc w:val="center"/>
              <w:rPr>
                <w:rFonts w:ascii="Times New Roman" w:eastAsia="Calibri" w:hAnsi="Times New Roman"/>
                <w:szCs w:val="22"/>
              </w:rPr>
            </w:pPr>
            <w:r w:rsidRPr="00D72EED">
              <w:rPr>
                <w:rFonts w:ascii="Times New Roman" w:eastAsia="Calibri" w:hAnsi="Times New Roman"/>
                <w:szCs w:val="22"/>
              </w:rPr>
              <w:t>barrières</w:t>
            </w:r>
          </w:p>
        </w:tc>
        <w:tc>
          <w:tcPr>
            <w:tcW w:w="2693" w:type="dxa"/>
            <w:shd w:val="clear" w:color="auto" w:fill="auto"/>
            <w:vAlign w:val="center"/>
          </w:tcPr>
          <w:p w14:paraId="41C23E2D" w14:textId="77777777" w:rsidR="00D72EED" w:rsidRPr="005874AE" w:rsidRDefault="00D72EED" w:rsidP="00181B24">
            <w:pPr>
              <w:tabs>
                <w:tab w:val="left" w:pos="1155"/>
              </w:tabs>
              <w:spacing w:after="0" w:line="276" w:lineRule="auto"/>
              <w:rPr>
                <w:rFonts w:ascii="Times New Roman" w:eastAsia="Calibri" w:hAnsi="Times New Roman"/>
                <w:sz w:val="20"/>
                <w:szCs w:val="20"/>
                <w:lang w:val="fr-FR"/>
              </w:rPr>
            </w:pPr>
            <w:r w:rsidRPr="005874AE">
              <w:rPr>
                <w:rFonts w:ascii="Times New Roman" w:eastAsia="Calibri" w:hAnsi="Times New Roman"/>
                <w:sz w:val="20"/>
                <w:szCs w:val="20"/>
                <w:lang w:val="fr-FR"/>
              </w:rPr>
              <w:t>Absence des mécanismes de collaboration institutionnel</w:t>
            </w:r>
            <w:r w:rsidR="00181B24" w:rsidRPr="005874AE">
              <w:rPr>
                <w:rFonts w:ascii="Times New Roman" w:eastAsia="Calibri" w:hAnsi="Times New Roman"/>
                <w:sz w:val="20"/>
                <w:szCs w:val="20"/>
                <w:lang w:val="fr-FR"/>
              </w:rPr>
              <w:t>le</w:t>
            </w:r>
            <w:r w:rsidRPr="005874AE">
              <w:rPr>
                <w:rFonts w:ascii="Times New Roman" w:eastAsia="Calibri" w:hAnsi="Times New Roman"/>
                <w:sz w:val="20"/>
                <w:szCs w:val="20"/>
                <w:lang w:val="fr-FR"/>
              </w:rPr>
              <w:t xml:space="preserve"> pour les utilisateurs de données</w:t>
            </w:r>
          </w:p>
        </w:tc>
        <w:tc>
          <w:tcPr>
            <w:tcW w:w="3686" w:type="dxa"/>
            <w:shd w:val="clear" w:color="auto" w:fill="auto"/>
            <w:vAlign w:val="center"/>
          </w:tcPr>
          <w:p w14:paraId="53D817E4" w14:textId="4DBA2669" w:rsidR="00D72EED" w:rsidRPr="005874AE" w:rsidRDefault="00D72EED" w:rsidP="00A00EEB">
            <w:pPr>
              <w:tabs>
                <w:tab w:val="left" w:pos="1155"/>
              </w:tabs>
              <w:spacing w:after="0" w:line="276" w:lineRule="auto"/>
              <w:rPr>
                <w:rFonts w:ascii="Times New Roman" w:eastAsia="Calibri" w:hAnsi="Times New Roman"/>
                <w:sz w:val="20"/>
                <w:szCs w:val="20"/>
              </w:rPr>
            </w:pPr>
            <w:r w:rsidRPr="005874AE">
              <w:rPr>
                <w:rFonts w:ascii="Times New Roman" w:eastAsia="Calibri" w:hAnsi="Times New Roman"/>
                <w:sz w:val="20"/>
                <w:szCs w:val="20"/>
                <w:lang w:val="fr-FR"/>
              </w:rPr>
              <w:t>Les Politiques et stratégies sectorielles n’intègrent pas suffisamment la participation de la femme</w:t>
            </w:r>
            <w:r w:rsidRPr="005874AE">
              <w:rPr>
                <w:rFonts w:ascii="Times New Roman" w:eastAsia="Calibri" w:hAnsi="Times New Roman"/>
                <w:sz w:val="20"/>
                <w:szCs w:val="20"/>
              </w:rPr>
              <w:t xml:space="preserve"> et la </w:t>
            </w:r>
            <w:r w:rsidR="008E5F9C" w:rsidRPr="005874AE">
              <w:rPr>
                <w:rFonts w:ascii="Times New Roman" w:eastAsia="Calibri" w:hAnsi="Times New Roman"/>
                <w:sz w:val="20"/>
                <w:szCs w:val="20"/>
              </w:rPr>
              <w:t>fourniture des</w:t>
            </w:r>
            <w:r w:rsidRPr="005874AE">
              <w:rPr>
                <w:rFonts w:ascii="Times New Roman" w:eastAsia="Calibri" w:hAnsi="Times New Roman"/>
                <w:sz w:val="20"/>
                <w:szCs w:val="20"/>
              </w:rPr>
              <w:t xml:space="preserve"> informations climatiques</w:t>
            </w:r>
          </w:p>
        </w:tc>
        <w:tc>
          <w:tcPr>
            <w:tcW w:w="5641" w:type="dxa"/>
            <w:gridSpan w:val="2"/>
            <w:shd w:val="clear" w:color="auto" w:fill="auto"/>
            <w:vAlign w:val="center"/>
          </w:tcPr>
          <w:p w14:paraId="241973FA" w14:textId="073AA16B" w:rsidR="00D72EED" w:rsidRPr="005874AE" w:rsidRDefault="00D72EED" w:rsidP="00A00EEB">
            <w:pPr>
              <w:spacing w:after="0" w:line="276" w:lineRule="auto"/>
              <w:ind w:left="119" w:hanging="119"/>
              <w:rPr>
                <w:rFonts w:ascii="Times New Roman" w:eastAsia="Calibri" w:hAnsi="Times New Roman"/>
                <w:sz w:val="20"/>
                <w:szCs w:val="20"/>
              </w:rPr>
            </w:pPr>
            <w:r w:rsidRPr="005874AE">
              <w:rPr>
                <w:rFonts w:ascii="Times New Roman" w:eastAsia="Calibri" w:hAnsi="Times New Roman"/>
                <w:sz w:val="20"/>
                <w:szCs w:val="20"/>
              </w:rPr>
              <w:t>-</w:t>
            </w:r>
            <w:r w:rsidRPr="005874AE">
              <w:rPr>
                <w:rFonts w:ascii="Times New Roman" w:eastAsia="Calibri" w:hAnsi="Times New Roman"/>
                <w:sz w:val="20"/>
                <w:szCs w:val="20"/>
              </w:rPr>
              <w:tab/>
              <w:t xml:space="preserve">absence de volonté politique pour appuyer l’établissement de rapports centralisés sur les secteurs des CDN et le plan à moyen terme. </w:t>
            </w:r>
          </w:p>
          <w:p w14:paraId="7F82F1BE" w14:textId="77777777" w:rsidR="00D72EED" w:rsidRPr="005874AE" w:rsidRDefault="00D72EED" w:rsidP="00A00EEB">
            <w:pPr>
              <w:spacing w:after="0" w:line="276" w:lineRule="auto"/>
              <w:ind w:left="119" w:hanging="119"/>
              <w:rPr>
                <w:rFonts w:ascii="Times New Roman" w:eastAsia="Calibri" w:hAnsi="Times New Roman"/>
                <w:sz w:val="20"/>
                <w:szCs w:val="20"/>
              </w:rPr>
            </w:pPr>
            <w:r w:rsidRPr="005874AE">
              <w:rPr>
                <w:rFonts w:ascii="Times New Roman" w:eastAsia="Calibri" w:hAnsi="Times New Roman"/>
                <w:sz w:val="20"/>
                <w:szCs w:val="20"/>
              </w:rPr>
              <w:t>-</w:t>
            </w:r>
            <w:r w:rsidRPr="005874AE">
              <w:rPr>
                <w:rFonts w:ascii="Times New Roman" w:eastAsia="Calibri" w:hAnsi="Times New Roman"/>
                <w:sz w:val="20"/>
                <w:szCs w:val="20"/>
              </w:rPr>
              <w:tab/>
              <w:t>absence de partenariats public-privé pour la collecte de données, la production de rapports, le suivi et la vérification</w:t>
            </w:r>
          </w:p>
        </w:tc>
      </w:tr>
      <w:tr w:rsidR="00D72EED" w:rsidRPr="00D72EED" w14:paraId="52A2D998" w14:textId="77777777" w:rsidTr="00A00EEB">
        <w:trPr>
          <w:cantSplit/>
          <w:trHeight w:val="1531"/>
          <w:jc w:val="center"/>
        </w:trPr>
        <w:tc>
          <w:tcPr>
            <w:tcW w:w="1413" w:type="dxa"/>
            <w:shd w:val="clear" w:color="auto" w:fill="auto"/>
            <w:textDirection w:val="btLr"/>
            <w:vAlign w:val="center"/>
          </w:tcPr>
          <w:p w14:paraId="392398E4" w14:textId="77777777" w:rsidR="00D72EED" w:rsidRPr="00D72EED" w:rsidRDefault="00D72EED" w:rsidP="00A00EEB">
            <w:pPr>
              <w:tabs>
                <w:tab w:val="left" w:pos="1155"/>
              </w:tabs>
              <w:spacing w:after="0" w:line="276" w:lineRule="auto"/>
              <w:ind w:left="113" w:right="113"/>
              <w:jc w:val="center"/>
              <w:rPr>
                <w:rFonts w:ascii="Times New Roman" w:eastAsia="Calibri" w:hAnsi="Times New Roman"/>
                <w:szCs w:val="22"/>
              </w:rPr>
            </w:pPr>
            <w:r w:rsidRPr="00D72EED">
              <w:rPr>
                <w:rFonts w:ascii="Times New Roman" w:eastAsia="Calibri" w:hAnsi="Times New Roman"/>
                <w:szCs w:val="22"/>
              </w:rPr>
              <w:t>problèmes</w:t>
            </w:r>
          </w:p>
        </w:tc>
        <w:tc>
          <w:tcPr>
            <w:tcW w:w="12020" w:type="dxa"/>
            <w:gridSpan w:val="4"/>
            <w:shd w:val="clear" w:color="auto" w:fill="auto"/>
            <w:vAlign w:val="center"/>
          </w:tcPr>
          <w:p w14:paraId="25AD334E" w14:textId="77777777" w:rsidR="00D72EED" w:rsidRPr="005874AE" w:rsidRDefault="00D72EED" w:rsidP="00C83543">
            <w:pPr>
              <w:numPr>
                <w:ilvl w:val="0"/>
                <w:numId w:val="22"/>
              </w:numPr>
              <w:tabs>
                <w:tab w:val="left" w:pos="474"/>
              </w:tabs>
              <w:spacing w:after="0" w:line="276" w:lineRule="auto"/>
              <w:ind w:left="474" w:hanging="299"/>
              <w:contextualSpacing/>
              <w:rPr>
                <w:rFonts w:ascii="Times New Roman" w:eastAsia="Calibri" w:hAnsi="Times New Roman"/>
                <w:sz w:val="20"/>
                <w:szCs w:val="20"/>
              </w:rPr>
            </w:pPr>
            <w:r w:rsidRPr="005874AE">
              <w:rPr>
                <w:rFonts w:ascii="Times New Roman" w:eastAsia="Calibri" w:hAnsi="Times New Roman"/>
                <w:sz w:val="20"/>
                <w:szCs w:val="20"/>
              </w:rPr>
              <w:t xml:space="preserve">La RDC ne dispose pas encore des arrangements institutionnels clairs et efficaces pour assurer la coordination effective de la </w:t>
            </w:r>
            <w:r w:rsidR="00C520C0" w:rsidRPr="005874AE">
              <w:rPr>
                <w:rFonts w:ascii="Times New Roman" w:eastAsia="Calibri" w:hAnsi="Times New Roman"/>
                <w:sz w:val="20"/>
                <w:szCs w:val="20"/>
              </w:rPr>
              <w:t xml:space="preserve">mise en œuvre de la </w:t>
            </w:r>
            <w:r w:rsidRPr="005874AE">
              <w:rPr>
                <w:rFonts w:ascii="Times New Roman" w:eastAsia="Calibri" w:hAnsi="Times New Roman"/>
                <w:sz w:val="20"/>
                <w:szCs w:val="20"/>
              </w:rPr>
              <w:t>CDN, tant au niveau national que provincial ;</w:t>
            </w:r>
          </w:p>
          <w:p w14:paraId="0095EDF6" w14:textId="77777777" w:rsidR="00D72EED" w:rsidRPr="005874AE" w:rsidRDefault="00D72EED" w:rsidP="00C83543">
            <w:pPr>
              <w:numPr>
                <w:ilvl w:val="0"/>
                <w:numId w:val="22"/>
              </w:numPr>
              <w:tabs>
                <w:tab w:val="left" w:pos="474"/>
              </w:tabs>
              <w:spacing w:after="0" w:line="276" w:lineRule="auto"/>
              <w:ind w:left="474" w:hanging="299"/>
              <w:contextualSpacing/>
              <w:rPr>
                <w:rFonts w:ascii="Times New Roman" w:eastAsia="Calibri" w:hAnsi="Times New Roman"/>
                <w:sz w:val="20"/>
                <w:szCs w:val="20"/>
              </w:rPr>
            </w:pPr>
            <w:r w:rsidRPr="005874AE">
              <w:rPr>
                <w:rFonts w:ascii="Times New Roman" w:eastAsia="Calibri" w:hAnsi="Times New Roman"/>
                <w:sz w:val="20"/>
                <w:szCs w:val="20"/>
              </w:rPr>
              <w:t>Le cadre légal au niveau national n’intègre pas suffisamment la problématique des changements climatiques ;</w:t>
            </w:r>
          </w:p>
          <w:p w14:paraId="12D6B9CE" w14:textId="55D2B8B0" w:rsidR="00D72EED" w:rsidRPr="005874AE" w:rsidRDefault="00D72EED" w:rsidP="00C83543">
            <w:pPr>
              <w:numPr>
                <w:ilvl w:val="0"/>
                <w:numId w:val="22"/>
              </w:numPr>
              <w:tabs>
                <w:tab w:val="left" w:pos="474"/>
              </w:tabs>
              <w:spacing w:after="0" w:line="276" w:lineRule="auto"/>
              <w:ind w:left="474" w:hanging="299"/>
              <w:contextualSpacing/>
              <w:rPr>
                <w:rFonts w:ascii="Times New Roman" w:eastAsia="Calibri" w:hAnsi="Times New Roman"/>
                <w:sz w:val="20"/>
                <w:szCs w:val="20"/>
              </w:rPr>
            </w:pPr>
            <w:r w:rsidRPr="005874AE">
              <w:rPr>
                <w:rFonts w:ascii="Times New Roman" w:eastAsia="Calibri" w:hAnsi="Times New Roman"/>
                <w:sz w:val="20"/>
                <w:szCs w:val="20"/>
              </w:rPr>
              <w:t xml:space="preserve">les préoccupations du genre en rapport avec les changements climatiques ne sont </w:t>
            </w:r>
            <w:r w:rsidR="006B5D20">
              <w:rPr>
                <w:rFonts w:ascii="Times New Roman" w:eastAsia="Calibri" w:hAnsi="Times New Roman"/>
                <w:sz w:val="20"/>
                <w:szCs w:val="20"/>
              </w:rPr>
              <w:t xml:space="preserve">pas </w:t>
            </w:r>
            <w:r w:rsidRPr="005874AE">
              <w:rPr>
                <w:rFonts w:ascii="Times New Roman" w:eastAsia="Calibri" w:hAnsi="Times New Roman"/>
                <w:sz w:val="20"/>
                <w:szCs w:val="20"/>
              </w:rPr>
              <w:t>mises en avant : faible sensibilisation au rôle spécifique des hommes et des femmes dans la lutte contre les changements climatiques</w:t>
            </w:r>
          </w:p>
        </w:tc>
      </w:tr>
    </w:tbl>
    <w:p w14:paraId="4C8285AE" w14:textId="77777777" w:rsidR="00D72EED" w:rsidRPr="00D72EED" w:rsidRDefault="00D72EED" w:rsidP="00D72EED"/>
    <w:p w14:paraId="464F441E" w14:textId="77777777" w:rsidR="007D0A72" w:rsidRDefault="007D0A72" w:rsidP="00BC11B2">
      <w:pPr>
        <w:rPr>
          <w:i/>
          <w:lang w:val="fr-CA"/>
        </w:rPr>
      </w:pPr>
    </w:p>
    <w:p w14:paraId="69F51FEB" w14:textId="77777777" w:rsidR="007D0A72" w:rsidRDefault="007D0A72" w:rsidP="00BC11B2">
      <w:pPr>
        <w:rPr>
          <w:i/>
          <w:lang w:val="fr-CA"/>
        </w:rPr>
        <w:sectPr w:rsidR="007D0A72" w:rsidSect="007D0A72">
          <w:pgSz w:w="16838" w:h="11906" w:orient="landscape" w:code="9"/>
          <w:pgMar w:top="720" w:right="720" w:bottom="1134" w:left="720" w:header="720" w:footer="431" w:gutter="0"/>
          <w:cols w:space="708"/>
          <w:titlePg/>
          <w:docGrid w:linePitch="360"/>
        </w:sectPr>
      </w:pPr>
    </w:p>
    <w:p w14:paraId="7BD65F39" w14:textId="77777777" w:rsidR="007D0A72" w:rsidRDefault="007D0A72" w:rsidP="00BC11B2">
      <w:pPr>
        <w:rPr>
          <w:i/>
          <w:lang w:val="fr-CA"/>
        </w:rPr>
      </w:pPr>
    </w:p>
    <w:p w14:paraId="6A0FFA47" w14:textId="12C5451C" w:rsidR="002262D7" w:rsidRDefault="00F35EDE" w:rsidP="00F35EDE">
      <w:pPr>
        <w:pStyle w:val="Lgende"/>
        <w:rPr>
          <w:i/>
          <w:lang w:val="fr-CA"/>
        </w:rPr>
      </w:pPr>
      <w:r>
        <w:t xml:space="preserve">Tableau </w:t>
      </w:r>
      <w:r>
        <w:fldChar w:fldCharType="begin"/>
      </w:r>
      <w:r>
        <w:instrText xml:space="preserve"> SEQ Tableau \* ARABIC </w:instrText>
      </w:r>
      <w:r>
        <w:fldChar w:fldCharType="separate"/>
      </w:r>
      <w:r w:rsidR="00916559">
        <w:rPr>
          <w:noProof/>
        </w:rPr>
        <w:t>2</w:t>
      </w:r>
      <w:r>
        <w:fldChar w:fldCharType="end"/>
      </w:r>
      <w:r>
        <w:t>: Cadre des résultats du projet</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3281"/>
        <w:gridCol w:w="3381"/>
        <w:gridCol w:w="2552"/>
        <w:gridCol w:w="1843"/>
        <w:gridCol w:w="1872"/>
      </w:tblGrid>
      <w:tr w:rsidR="00F35EDE" w:rsidRPr="00741F46" w14:paraId="67386BE0" w14:textId="77777777" w:rsidTr="00F51F4B">
        <w:trPr>
          <w:trHeight w:val="624"/>
          <w:tblHeader/>
          <w:jc w:val="center"/>
        </w:trPr>
        <w:tc>
          <w:tcPr>
            <w:tcW w:w="3742" w:type="pct"/>
            <w:gridSpan w:val="4"/>
            <w:tcBorders>
              <w:bottom w:val="single" w:sz="4" w:space="0" w:color="auto"/>
            </w:tcBorders>
            <w:shd w:val="clear" w:color="auto" w:fill="auto"/>
            <w:vAlign w:val="center"/>
          </w:tcPr>
          <w:p w14:paraId="02015747" w14:textId="77777777" w:rsidR="00F35EDE" w:rsidRPr="00741F46" w:rsidRDefault="00F35EDE" w:rsidP="000C13D1">
            <w:pPr>
              <w:spacing w:after="0" w:line="276" w:lineRule="auto"/>
              <w:jc w:val="left"/>
              <w:rPr>
                <w:rFonts w:ascii="Calibri" w:eastAsia="Calibri" w:hAnsi="Calibri" w:cs="Calibri"/>
                <w:b/>
                <w:sz w:val="20"/>
                <w:szCs w:val="20"/>
              </w:rPr>
            </w:pPr>
            <w:r w:rsidRPr="00741F46">
              <w:rPr>
                <w:rFonts w:ascii="Calibri" w:eastAsia="Calibri" w:hAnsi="Calibri" w:cs="Calibri"/>
                <w:b/>
                <w:sz w:val="20"/>
                <w:szCs w:val="20"/>
              </w:rPr>
              <w:t>Objectif global:</w:t>
            </w:r>
          </w:p>
          <w:p w14:paraId="087DFE56" w14:textId="77777777" w:rsidR="00F35EDE" w:rsidRPr="00741F46" w:rsidRDefault="00F35EDE" w:rsidP="000C13D1">
            <w:pPr>
              <w:spacing w:after="0" w:line="276" w:lineRule="auto"/>
              <w:jc w:val="left"/>
              <w:rPr>
                <w:rFonts w:ascii="Calibri" w:eastAsia="Calibri" w:hAnsi="Calibri" w:cs="Calibri"/>
                <w:sz w:val="20"/>
                <w:szCs w:val="20"/>
              </w:rPr>
            </w:pPr>
            <w:r w:rsidRPr="00741F46">
              <w:rPr>
                <w:rFonts w:ascii="Calibri" w:eastAsia="Calibri" w:hAnsi="Calibri" w:cs="Calibri"/>
                <w:sz w:val="20"/>
                <w:szCs w:val="20"/>
              </w:rPr>
              <w:t>Préparer la mise en œuvre de la CDN de la RDC d’une manière inclusive et participative en vue d’amener la société congolaise à s’approprier des actions climatiques vers un développement neutre en carbone d’ici 2100.</w:t>
            </w:r>
          </w:p>
        </w:tc>
        <w:tc>
          <w:tcPr>
            <w:tcW w:w="1258" w:type="pct"/>
            <w:gridSpan w:val="2"/>
            <w:tcBorders>
              <w:bottom w:val="single" w:sz="4" w:space="0" w:color="auto"/>
            </w:tcBorders>
          </w:tcPr>
          <w:p w14:paraId="6492DDEB" w14:textId="77777777" w:rsidR="00F35EDE" w:rsidRPr="00741F46" w:rsidRDefault="00F35EDE" w:rsidP="000C13D1">
            <w:pPr>
              <w:spacing w:after="0" w:line="276" w:lineRule="auto"/>
              <w:jc w:val="center"/>
              <w:rPr>
                <w:rFonts w:ascii="Calibri" w:eastAsia="Calibri" w:hAnsi="Calibri" w:cs="Calibri"/>
                <w:b/>
                <w:color w:val="222222"/>
                <w:sz w:val="20"/>
                <w:szCs w:val="20"/>
              </w:rPr>
            </w:pPr>
            <w:r w:rsidRPr="00741F46">
              <w:rPr>
                <w:rFonts w:ascii="Calibri" w:eastAsia="Calibri" w:hAnsi="Calibri" w:cs="Calibri"/>
                <w:b/>
                <w:color w:val="222222"/>
                <w:sz w:val="20"/>
                <w:szCs w:val="20"/>
              </w:rPr>
              <w:t xml:space="preserve">CIBLES </w:t>
            </w:r>
          </w:p>
          <w:p w14:paraId="71586570" w14:textId="77777777" w:rsidR="00F35EDE" w:rsidRPr="00741F46" w:rsidRDefault="00F35EDE" w:rsidP="000C13D1">
            <w:pPr>
              <w:spacing w:after="0" w:line="276" w:lineRule="auto"/>
              <w:jc w:val="center"/>
              <w:rPr>
                <w:rFonts w:ascii="Calibri" w:eastAsia="Calibri" w:hAnsi="Calibri" w:cs="Calibri"/>
                <w:sz w:val="20"/>
                <w:szCs w:val="20"/>
              </w:rPr>
            </w:pPr>
            <w:r w:rsidRPr="00741F46">
              <w:rPr>
                <w:rFonts w:ascii="Calibri" w:eastAsia="Calibri" w:hAnsi="Calibri" w:cs="Calibri"/>
                <w:b/>
                <w:color w:val="222222"/>
                <w:sz w:val="20"/>
                <w:szCs w:val="20"/>
              </w:rPr>
              <w:t>(cumulatives, selon la fréquence des données collection)</w:t>
            </w:r>
          </w:p>
        </w:tc>
      </w:tr>
      <w:tr w:rsidR="005874AE" w:rsidRPr="00741F46" w14:paraId="714A376D" w14:textId="77777777" w:rsidTr="001F2F37">
        <w:trPr>
          <w:tblHeader/>
          <w:jc w:val="center"/>
        </w:trPr>
        <w:tc>
          <w:tcPr>
            <w:tcW w:w="622" w:type="pct"/>
            <w:shd w:val="clear" w:color="auto" w:fill="E7E6E6"/>
            <w:vAlign w:val="center"/>
          </w:tcPr>
          <w:p w14:paraId="7A8F69AE" w14:textId="77777777" w:rsidR="00F35EDE" w:rsidRPr="00741F46" w:rsidRDefault="00F35EDE" w:rsidP="000C13D1">
            <w:pPr>
              <w:spacing w:after="0" w:line="276" w:lineRule="auto"/>
              <w:jc w:val="center"/>
              <w:rPr>
                <w:rFonts w:ascii="Calibri" w:hAnsi="Calibri" w:cs="Calibri"/>
                <w:b/>
                <w:sz w:val="20"/>
                <w:szCs w:val="20"/>
                <w:lang w:val="fr-FR"/>
              </w:rPr>
            </w:pPr>
            <w:r w:rsidRPr="00741F46">
              <w:rPr>
                <w:rFonts w:ascii="Calibri" w:hAnsi="Calibri" w:cs="Calibri"/>
                <w:b/>
                <w:sz w:val="20"/>
                <w:szCs w:val="20"/>
                <w:lang w:val="fr-FR"/>
              </w:rPr>
              <w:t>Résultats attendus</w:t>
            </w:r>
          </w:p>
        </w:tc>
        <w:tc>
          <w:tcPr>
            <w:tcW w:w="1111" w:type="pct"/>
            <w:shd w:val="clear" w:color="auto" w:fill="E7E6E6"/>
            <w:vAlign w:val="center"/>
          </w:tcPr>
          <w:p w14:paraId="6AD63B55" w14:textId="77777777" w:rsidR="00F35EDE" w:rsidRPr="00741F46" w:rsidRDefault="00F35EDE" w:rsidP="000C13D1">
            <w:pPr>
              <w:spacing w:after="0" w:line="276" w:lineRule="auto"/>
              <w:jc w:val="center"/>
              <w:rPr>
                <w:rFonts w:ascii="Calibri" w:hAnsi="Calibri" w:cs="Calibri"/>
                <w:b/>
                <w:sz w:val="20"/>
                <w:szCs w:val="20"/>
                <w:lang w:val="fr-FR"/>
              </w:rPr>
            </w:pPr>
            <w:r w:rsidRPr="00741F46">
              <w:rPr>
                <w:rFonts w:ascii="Calibri" w:hAnsi="Calibri" w:cs="Calibri"/>
                <w:b/>
                <w:sz w:val="20"/>
                <w:szCs w:val="20"/>
                <w:lang w:val="fr-FR"/>
              </w:rPr>
              <w:t>Activités prévues</w:t>
            </w:r>
          </w:p>
        </w:tc>
        <w:tc>
          <w:tcPr>
            <w:tcW w:w="1145" w:type="pct"/>
            <w:shd w:val="clear" w:color="auto" w:fill="E7E6E6"/>
            <w:vAlign w:val="center"/>
          </w:tcPr>
          <w:p w14:paraId="37AF2749" w14:textId="77777777" w:rsidR="00F35EDE" w:rsidRPr="00741F46" w:rsidRDefault="00F35EDE" w:rsidP="000C13D1">
            <w:pPr>
              <w:spacing w:after="0" w:line="276" w:lineRule="auto"/>
              <w:jc w:val="center"/>
              <w:rPr>
                <w:rFonts w:ascii="Calibri" w:hAnsi="Calibri" w:cs="Calibri"/>
                <w:b/>
                <w:sz w:val="20"/>
                <w:szCs w:val="20"/>
                <w:lang w:val="fr-FR"/>
              </w:rPr>
            </w:pPr>
            <w:r w:rsidRPr="00741F46">
              <w:rPr>
                <w:rFonts w:ascii="Calibri" w:hAnsi="Calibri" w:cs="Calibri"/>
                <w:b/>
                <w:sz w:val="20"/>
                <w:szCs w:val="20"/>
                <w:lang w:val="fr-FR"/>
              </w:rPr>
              <w:t>Indicateurs des résultats</w:t>
            </w:r>
          </w:p>
        </w:tc>
        <w:tc>
          <w:tcPr>
            <w:tcW w:w="864" w:type="pct"/>
            <w:shd w:val="clear" w:color="auto" w:fill="E7E6E6"/>
            <w:vAlign w:val="center"/>
          </w:tcPr>
          <w:p w14:paraId="5582FBA7" w14:textId="77777777" w:rsidR="00F35EDE" w:rsidRPr="00741F46" w:rsidRDefault="00F35EDE" w:rsidP="000C13D1">
            <w:pPr>
              <w:spacing w:after="0" w:line="276" w:lineRule="auto"/>
              <w:jc w:val="center"/>
              <w:rPr>
                <w:rFonts w:ascii="Calibri" w:hAnsi="Calibri" w:cs="Calibri"/>
                <w:b/>
                <w:sz w:val="20"/>
                <w:szCs w:val="20"/>
                <w:lang w:val="fr-FR"/>
              </w:rPr>
            </w:pPr>
            <w:r w:rsidRPr="00741F46">
              <w:rPr>
                <w:rFonts w:ascii="Calibri" w:hAnsi="Calibri" w:cs="Calibri"/>
                <w:b/>
                <w:sz w:val="20"/>
                <w:szCs w:val="20"/>
                <w:lang w:val="fr-FR"/>
              </w:rPr>
              <w:t>Situation de référence</w:t>
            </w:r>
          </w:p>
        </w:tc>
        <w:tc>
          <w:tcPr>
            <w:tcW w:w="624" w:type="pct"/>
            <w:shd w:val="clear" w:color="auto" w:fill="E7E6E6"/>
          </w:tcPr>
          <w:p w14:paraId="1CFD113C" w14:textId="77777777" w:rsidR="00F35EDE" w:rsidRPr="00741F46" w:rsidRDefault="00F35EDE" w:rsidP="000C13D1">
            <w:pPr>
              <w:spacing w:after="0" w:line="276" w:lineRule="auto"/>
              <w:jc w:val="center"/>
              <w:rPr>
                <w:rFonts w:ascii="Calibri" w:hAnsi="Calibri" w:cs="Calibri"/>
                <w:b/>
                <w:sz w:val="20"/>
                <w:szCs w:val="20"/>
                <w:lang w:val="fr-FR"/>
              </w:rPr>
            </w:pPr>
            <w:r w:rsidRPr="00741F46">
              <w:rPr>
                <w:rFonts w:ascii="Calibri" w:hAnsi="Calibri" w:cs="Calibri"/>
                <w:b/>
                <w:sz w:val="20"/>
                <w:szCs w:val="20"/>
                <w:lang w:val="fr-FR"/>
              </w:rPr>
              <w:t>2019</w:t>
            </w:r>
          </w:p>
        </w:tc>
        <w:tc>
          <w:tcPr>
            <w:tcW w:w="634" w:type="pct"/>
            <w:shd w:val="clear" w:color="auto" w:fill="E7E6E6"/>
          </w:tcPr>
          <w:p w14:paraId="338ADCED" w14:textId="77777777" w:rsidR="00F35EDE" w:rsidRPr="00741F46" w:rsidRDefault="00F35EDE" w:rsidP="000C13D1">
            <w:pPr>
              <w:spacing w:after="0" w:line="276" w:lineRule="auto"/>
              <w:jc w:val="center"/>
              <w:rPr>
                <w:rFonts w:ascii="Calibri" w:hAnsi="Calibri" w:cs="Calibri"/>
                <w:b/>
                <w:sz w:val="20"/>
                <w:szCs w:val="20"/>
                <w:lang w:val="fr-FR"/>
              </w:rPr>
            </w:pPr>
            <w:r w:rsidRPr="00741F46">
              <w:rPr>
                <w:rFonts w:ascii="Calibri" w:hAnsi="Calibri" w:cs="Calibri"/>
                <w:b/>
                <w:sz w:val="20"/>
                <w:szCs w:val="20"/>
                <w:lang w:val="fr-FR"/>
              </w:rPr>
              <w:t>2020</w:t>
            </w:r>
          </w:p>
        </w:tc>
      </w:tr>
      <w:tr w:rsidR="005874AE" w:rsidRPr="00741F46" w14:paraId="1A08CC75" w14:textId="77777777" w:rsidTr="001F2F37">
        <w:trPr>
          <w:trHeight w:val="2618"/>
          <w:jc w:val="center"/>
        </w:trPr>
        <w:tc>
          <w:tcPr>
            <w:tcW w:w="622" w:type="pct"/>
            <w:vMerge w:val="restart"/>
            <w:shd w:val="clear" w:color="auto" w:fill="auto"/>
            <w:vAlign w:val="center"/>
          </w:tcPr>
          <w:p w14:paraId="473D4DCD" w14:textId="77777777" w:rsidR="00B0638B" w:rsidRPr="00741F46" w:rsidRDefault="00B0638B" w:rsidP="000C13D1">
            <w:pPr>
              <w:numPr>
                <w:ilvl w:val="0"/>
                <w:numId w:val="17"/>
              </w:numPr>
              <w:spacing w:after="0" w:line="276" w:lineRule="auto"/>
              <w:ind w:left="195" w:hanging="195"/>
              <w:contextualSpacing/>
              <w:jc w:val="left"/>
              <w:rPr>
                <w:rFonts w:ascii="Calibri" w:hAnsi="Calibri" w:cs="Calibri"/>
                <w:sz w:val="20"/>
                <w:szCs w:val="20"/>
                <w:lang w:val="fr-FR"/>
              </w:rPr>
            </w:pPr>
            <w:r w:rsidRPr="00741F46">
              <w:rPr>
                <w:rFonts w:ascii="Calibri" w:hAnsi="Calibri" w:cs="Calibri"/>
                <w:color w:val="222222"/>
                <w:sz w:val="20"/>
                <w:szCs w:val="20"/>
                <w:lang w:val="fr-FR"/>
              </w:rPr>
              <w:t xml:space="preserve">Un leadership renforcé en vue de promouvoir une vision ambitieuse en matière des changements climatiques </w:t>
            </w:r>
          </w:p>
        </w:tc>
        <w:tc>
          <w:tcPr>
            <w:tcW w:w="1111" w:type="pct"/>
            <w:shd w:val="clear" w:color="auto" w:fill="auto"/>
            <w:vAlign w:val="center"/>
          </w:tcPr>
          <w:p w14:paraId="15DE9F65" w14:textId="5AE28726" w:rsidR="00B0638B" w:rsidRPr="00741F46" w:rsidRDefault="00B0638B" w:rsidP="000C13D1">
            <w:pPr>
              <w:spacing w:after="0" w:line="276" w:lineRule="auto"/>
              <w:rPr>
                <w:rFonts w:ascii="Calibri" w:hAnsi="Calibri" w:cs="Calibri"/>
                <w:sz w:val="20"/>
                <w:szCs w:val="20"/>
                <w:lang w:val="fr-FR"/>
              </w:rPr>
            </w:pPr>
            <w:r w:rsidRPr="00741F46">
              <w:rPr>
                <w:rFonts w:ascii="Calibri" w:eastAsia="Calibri" w:hAnsi="Calibri" w:cs="Calibri"/>
                <w:sz w:val="20"/>
                <w:szCs w:val="20"/>
              </w:rPr>
              <w:t>1.</w:t>
            </w:r>
            <w:r w:rsidR="00F80C98" w:rsidRPr="00741F46">
              <w:rPr>
                <w:rFonts w:ascii="Calibri" w:eastAsia="Calibri" w:hAnsi="Calibri" w:cs="Calibri"/>
                <w:sz w:val="20"/>
                <w:szCs w:val="20"/>
              </w:rPr>
              <w:t>1</w:t>
            </w:r>
            <w:r w:rsidRPr="00741F46">
              <w:rPr>
                <w:rFonts w:ascii="Calibri" w:eastAsia="Calibri" w:hAnsi="Calibri" w:cs="Calibri"/>
                <w:sz w:val="20"/>
                <w:szCs w:val="20"/>
              </w:rPr>
              <w:t>. Établir un comité national</w:t>
            </w:r>
            <w:r w:rsidR="00873312">
              <w:rPr>
                <w:rFonts w:ascii="Calibri" w:eastAsia="Calibri" w:hAnsi="Calibri" w:cs="Calibri"/>
                <w:sz w:val="20"/>
                <w:szCs w:val="20"/>
              </w:rPr>
              <w:t xml:space="preserve"> et intersectoriel</w:t>
            </w:r>
            <w:r w:rsidRPr="00741F46">
              <w:rPr>
                <w:rFonts w:ascii="Calibri" w:eastAsia="Calibri" w:hAnsi="Calibri" w:cs="Calibri"/>
                <w:sz w:val="20"/>
                <w:szCs w:val="20"/>
              </w:rPr>
              <w:t xml:space="preserve"> sur les changements climatiques, présidé par le Ministère de l’Environnement et Développement Durable, qui se consacre uniquement à la question des changements climatiques et qui veille à la mise en œuvre du plan d’action</w:t>
            </w:r>
          </w:p>
        </w:tc>
        <w:tc>
          <w:tcPr>
            <w:tcW w:w="1145" w:type="pct"/>
            <w:shd w:val="clear" w:color="auto" w:fill="auto"/>
          </w:tcPr>
          <w:p w14:paraId="1895AB14" w14:textId="2A3AA870" w:rsidR="00B0638B" w:rsidRPr="00A43210" w:rsidRDefault="00B0638B" w:rsidP="000C13D1">
            <w:pPr>
              <w:numPr>
                <w:ilvl w:val="0"/>
                <w:numId w:val="20"/>
              </w:numPr>
              <w:spacing w:after="0" w:line="276" w:lineRule="auto"/>
              <w:ind w:left="279" w:hanging="279"/>
              <w:contextualSpacing/>
              <w:rPr>
                <w:rFonts w:ascii="Calibri" w:eastAsia="Calibri" w:hAnsi="Calibri" w:cs="Calibri"/>
                <w:sz w:val="20"/>
                <w:szCs w:val="20"/>
              </w:rPr>
            </w:pPr>
            <w:r w:rsidRPr="00741F46">
              <w:rPr>
                <w:rFonts w:ascii="Calibri" w:hAnsi="Calibri" w:cs="Calibri"/>
                <w:sz w:val="20"/>
                <w:szCs w:val="20"/>
                <w:lang w:val="fr-FR"/>
              </w:rPr>
              <w:t xml:space="preserve">Un texte règlementaire portant création du comité national sur les changements climatiques </w:t>
            </w:r>
          </w:p>
          <w:p w14:paraId="275C9B2B" w14:textId="391523A8" w:rsidR="00D911EF" w:rsidRPr="00741F46" w:rsidRDefault="00D911EF" w:rsidP="00A43210">
            <w:pPr>
              <w:spacing w:after="0" w:line="276" w:lineRule="auto"/>
              <w:ind w:left="279"/>
              <w:contextualSpacing/>
              <w:rPr>
                <w:rFonts w:ascii="Calibri" w:eastAsia="Calibri" w:hAnsi="Calibri" w:cs="Calibri"/>
                <w:sz w:val="20"/>
                <w:szCs w:val="20"/>
              </w:rPr>
            </w:pPr>
            <w:r>
              <w:rPr>
                <w:rFonts w:ascii="Calibri" w:eastAsia="Calibri" w:hAnsi="Calibri" w:cs="Calibri"/>
                <w:sz w:val="20"/>
                <w:szCs w:val="20"/>
              </w:rPr>
              <w:t>(</w:t>
            </w:r>
            <w:r w:rsidR="00F51F4B">
              <w:rPr>
                <w:rFonts w:ascii="Calibri" w:eastAsia="Calibri" w:hAnsi="Calibri" w:cs="Calibri"/>
                <w:sz w:val="20"/>
                <w:szCs w:val="20"/>
              </w:rPr>
              <w:t>G</w:t>
            </w:r>
            <w:r>
              <w:rPr>
                <w:rFonts w:ascii="Calibri" w:eastAsia="Calibri" w:hAnsi="Calibri" w:cs="Calibri"/>
                <w:sz w:val="20"/>
                <w:szCs w:val="20"/>
              </w:rPr>
              <w:t xml:space="preserve">lobal </w:t>
            </w:r>
            <w:proofErr w:type="spellStart"/>
            <w:r>
              <w:rPr>
                <w:rFonts w:ascii="Calibri" w:eastAsia="Calibri" w:hAnsi="Calibri" w:cs="Calibri"/>
                <w:sz w:val="20"/>
                <w:szCs w:val="20"/>
              </w:rPr>
              <w:t>sub</w:t>
            </w:r>
            <w:proofErr w:type="spellEnd"/>
            <w:r>
              <w:rPr>
                <w:rFonts w:ascii="Calibri" w:eastAsia="Calibri" w:hAnsi="Calibri" w:cs="Calibri"/>
                <w:sz w:val="20"/>
                <w:szCs w:val="20"/>
              </w:rPr>
              <w:t>-output 2.1)</w:t>
            </w:r>
          </w:p>
          <w:p w14:paraId="40D0D962" w14:textId="5C1E742D" w:rsidR="00B0638B" w:rsidRPr="00741F46" w:rsidRDefault="00B0638B" w:rsidP="000C13D1">
            <w:pPr>
              <w:numPr>
                <w:ilvl w:val="0"/>
                <w:numId w:val="20"/>
              </w:numPr>
              <w:spacing w:after="0" w:line="276" w:lineRule="auto"/>
              <w:ind w:left="279" w:hanging="279"/>
              <w:contextualSpacing/>
              <w:rPr>
                <w:rFonts w:ascii="Calibri" w:hAnsi="Calibri" w:cs="Calibri"/>
                <w:sz w:val="20"/>
                <w:szCs w:val="20"/>
                <w:lang w:val="fr-FR"/>
              </w:rPr>
            </w:pPr>
            <w:r w:rsidRPr="00741F46">
              <w:rPr>
                <w:rFonts w:ascii="Calibri" w:eastAsia="Calibri" w:hAnsi="Calibri" w:cs="Calibri"/>
                <w:sz w:val="20"/>
                <w:szCs w:val="20"/>
              </w:rPr>
              <w:t>Texte juridique mettant en place le mécanisme de coordination nationale</w:t>
            </w:r>
            <w:r w:rsidR="00D911EF">
              <w:rPr>
                <w:rFonts w:ascii="Calibri" w:eastAsia="Calibri" w:hAnsi="Calibri" w:cs="Calibri"/>
                <w:sz w:val="20"/>
                <w:szCs w:val="20"/>
              </w:rPr>
              <w:br/>
            </w:r>
            <w:r w:rsidR="00D911EF">
              <w:rPr>
                <w:rFonts w:ascii="Calibri" w:hAnsi="Calibri" w:cs="Calibri"/>
                <w:sz w:val="20"/>
                <w:szCs w:val="20"/>
              </w:rPr>
              <w:t>(</w:t>
            </w:r>
            <w:r w:rsidR="00F51F4B">
              <w:rPr>
                <w:rFonts w:ascii="Calibri" w:hAnsi="Calibri" w:cs="Calibri"/>
                <w:sz w:val="20"/>
                <w:szCs w:val="20"/>
              </w:rPr>
              <w:t>G</w:t>
            </w:r>
            <w:r w:rsidR="00D911EF">
              <w:rPr>
                <w:rFonts w:ascii="Calibri" w:hAnsi="Calibri" w:cs="Calibri"/>
                <w:sz w:val="20"/>
                <w:szCs w:val="20"/>
              </w:rPr>
              <w:t xml:space="preserve">lobal </w:t>
            </w:r>
            <w:proofErr w:type="spellStart"/>
            <w:r w:rsidR="00D911EF">
              <w:rPr>
                <w:rFonts w:ascii="Calibri" w:hAnsi="Calibri" w:cs="Calibri"/>
                <w:sz w:val="20"/>
                <w:szCs w:val="20"/>
              </w:rPr>
              <w:t>sub</w:t>
            </w:r>
            <w:proofErr w:type="spellEnd"/>
            <w:r w:rsidR="00D911EF">
              <w:rPr>
                <w:rFonts w:ascii="Calibri" w:hAnsi="Calibri" w:cs="Calibri"/>
                <w:sz w:val="20"/>
                <w:szCs w:val="20"/>
              </w:rPr>
              <w:t>-output 2.1)</w:t>
            </w:r>
          </w:p>
        </w:tc>
        <w:tc>
          <w:tcPr>
            <w:tcW w:w="864" w:type="pct"/>
            <w:shd w:val="clear" w:color="auto" w:fill="auto"/>
          </w:tcPr>
          <w:p w14:paraId="27306A82" w14:textId="77777777" w:rsidR="00B0638B" w:rsidRPr="00741F46" w:rsidRDefault="00B0638B" w:rsidP="000C13D1">
            <w:pPr>
              <w:spacing w:after="0" w:line="276" w:lineRule="auto"/>
              <w:rPr>
                <w:rFonts w:ascii="Calibri" w:hAnsi="Calibri" w:cs="Calibri"/>
                <w:b/>
                <w:sz w:val="20"/>
                <w:szCs w:val="20"/>
                <w:lang w:val="fr-FR"/>
              </w:rPr>
            </w:pPr>
            <w:r w:rsidRPr="00741F46">
              <w:rPr>
                <w:rFonts w:ascii="Calibri" w:eastAsia="Calibri" w:hAnsi="Calibri" w:cs="Calibri"/>
                <w:sz w:val="20"/>
                <w:szCs w:val="20"/>
              </w:rPr>
              <w:t>Pas de mécanisme effectif de coordination du changement climatique</w:t>
            </w:r>
          </w:p>
        </w:tc>
        <w:tc>
          <w:tcPr>
            <w:tcW w:w="624" w:type="pct"/>
          </w:tcPr>
          <w:p w14:paraId="0772B1E8" w14:textId="77777777" w:rsidR="00B0638B" w:rsidRPr="00741F46" w:rsidRDefault="00B0638B" w:rsidP="000C13D1">
            <w:pPr>
              <w:spacing w:after="0" w:line="276" w:lineRule="auto"/>
              <w:rPr>
                <w:rFonts w:ascii="Calibri" w:hAnsi="Calibri" w:cs="Calibri"/>
                <w:color w:val="222222"/>
                <w:sz w:val="20"/>
                <w:szCs w:val="20"/>
                <w:lang w:val="fr-FR"/>
              </w:rPr>
            </w:pPr>
            <w:r w:rsidRPr="00741F46">
              <w:rPr>
                <w:rFonts w:ascii="Calibri" w:eastAsia="Calibri" w:hAnsi="Calibri" w:cs="Calibri"/>
                <w:sz w:val="20"/>
                <w:szCs w:val="20"/>
              </w:rPr>
              <w:t>Mécanisme interministériel de coordination établi</w:t>
            </w:r>
          </w:p>
        </w:tc>
        <w:tc>
          <w:tcPr>
            <w:tcW w:w="634" w:type="pct"/>
          </w:tcPr>
          <w:p w14:paraId="561FB8FE" w14:textId="77777777" w:rsidR="00B0638B" w:rsidRPr="00741F46" w:rsidRDefault="00B0638B" w:rsidP="000C13D1">
            <w:pPr>
              <w:spacing w:after="0" w:line="276" w:lineRule="auto"/>
              <w:jc w:val="left"/>
              <w:rPr>
                <w:rFonts w:ascii="Calibri" w:hAnsi="Calibri" w:cs="Calibri"/>
                <w:color w:val="222222"/>
                <w:sz w:val="20"/>
                <w:szCs w:val="20"/>
                <w:lang w:val="fr-FR"/>
              </w:rPr>
            </w:pPr>
            <w:r w:rsidRPr="00741F46">
              <w:rPr>
                <w:rFonts w:ascii="Calibri" w:eastAsia="Calibri" w:hAnsi="Calibri" w:cs="Calibri"/>
                <w:sz w:val="20"/>
                <w:szCs w:val="20"/>
              </w:rPr>
              <w:t>Le comité national sur les changements climatiques en place</w:t>
            </w:r>
          </w:p>
        </w:tc>
      </w:tr>
      <w:tr w:rsidR="005874AE" w:rsidRPr="00741F46" w14:paraId="527E30C3" w14:textId="77777777" w:rsidTr="001F2F37">
        <w:trPr>
          <w:jc w:val="center"/>
        </w:trPr>
        <w:tc>
          <w:tcPr>
            <w:tcW w:w="622" w:type="pct"/>
            <w:vMerge/>
            <w:shd w:val="clear" w:color="auto" w:fill="auto"/>
            <w:vAlign w:val="center"/>
          </w:tcPr>
          <w:p w14:paraId="5E98525C" w14:textId="77777777" w:rsidR="00F35EDE" w:rsidRPr="00741F46" w:rsidRDefault="00F35EDE" w:rsidP="000C13D1">
            <w:pPr>
              <w:spacing w:after="0" w:line="276" w:lineRule="auto"/>
              <w:rPr>
                <w:rFonts w:ascii="Calibri" w:hAnsi="Calibri" w:cs="Calibri"/>
                <w:sz w:val="20"/>
                <w:szCs w:val="20"/>
                <w:lang w:val="fr-FR"/>
              </w:rPr>
            </w:pPr>
          </w:p>
        </w:tc>
        <w:tc>
          <w:tcPr>
            <w:tcW w:w="1111" w:type="pct"/>
            <w:shd w:val="clear" w:color="auto" w:fill="auto"/>
            <w:vAlign w:val="center"/>
          </w:tcPr>
          <w:p w14:paraId="149C738F" w14:textId="60F58889" w:rsidR="00F35EDE" w:rsidRPr="00741F46" w:rsidRDefault="00F35EDE" w:rsidP="000C13D1">
            <w:pPr>
              <w:spacing w:after="0" w:line="276" w:lineRule="auto"/>
              <w:rPr>
                <w:rFonts w:ascii="Calibri" w:eastAsia="Calibri" w:hAnsi="Calibri" w:cs="Calibri"/>
                <w:sz w:val="20"/>
                <w:szCs w:val="20"/>
              </w:rPr>
            </w:pPr>
            <w:r w:rsidRPr="00741F46">
              <w:rPr>
                <w:rFonts w:ascii="Calibri" w:eastAsia="Calibri" w:hAnsi="Calibri" w:cs="Calibri"/>
                <w:sz w:val="20"/>
                <w:szCs w:val="20"/>
              </w:rPr>
              <w:t>1.</w:t>
            </w:r>
            <w:r w:rsidR="00F80C98" w:rsidRPr="00741F46">
              <w:rPr>
                <w:rFonts w:ascii="Calibri" w:eastAsia="Calibri" w:hAnsi="Calibri" w:cs="Calibri"/>
                <w:sz w:val="20"/>
                <w:szCs w:val="20"/>
              </w:rPr>
              <w:t>2</w:t>
            </w:r>
            <w:r w:rsidRPr="00741F46">
              <w:rPr>
                <w:rFonts w:ascii="Calibri" w:eastAsia="Calibri" w:hAnsi="Calibri" w:cs="Calibri"/>
                <w:sz w:val="20"/>
                <w:szCs w:val="20"/>
              </w:rPr>
              <w:t xml:space="preserve">. Évaluer les besoins de capacités pour amener toutes les parties prenantes clés à s’approprier </w:t>
            </w:r>
            <w:r w:rsidR="005B4F3A" w:rsidRPr="00741F46">
              <w:rPr>
                <w:rFonts w:ascii="Calibri" w:eastAsia="Calibri" w:hAnsi="Calibri" w:cs="Calibri"/>
                <w:sz w:val="20"/>
                <w:szCs w:val="20"/>
              </w:rPr>
              <w:t xml:space="preserve">des principaux axes </w:t>
            </w:r>
            <w:r w:rsidR="008D123F">
              <w:rPr>
                <w:rFonts w:ascii="Calibri" w:eastAsia="Calibri" w:hAnsi="Calibri" w:cs="Calibri"/>
                <w:sz w:val="20"/>
                <w:szCs w:val="20"/>
              </w:rPr>
              <w:t>d’</w:t>
            </w:r>
            <w:r w:rsidR="005B4F3A" w:rsidRPr="00741F46">
              <w:rPr>
                <w:rFonts w:ascii="Calibri" w:eastAsia="Calibri" w:hAnsi="Calibri" w:cs="Calibri"/>
                <w:sz w:val="20"/>
                <w:szCs w:val="20"/>
              </w:rPr>
              <w:t>intervention de la CDN</w:t>
            </w:r>
            <w:r w:rsidRPr="00741F46">
              <w:rPr>
                <w:rFonts w:ascii="Calibri" w:eastAsia="Calibri" w:hAnsi="Calibri" w:cs="Calibri"/>
                <w:sz w:val="20"/>
                <w:szCs w:val="20"/>
              </w:rPr>
              <w:t xml:space="preserve"> afin de faire preuve de transparence et de responsabilité.</w:t>
            </w:r>
          </w:p>
        </w:tc>
        <w:tc>
          <w:tcPr>
            <w:tcW w:w="1145" w:type="pct"/>
            <w:shd w:val="clear" w:color="auto" w:fill="auto"/>
          </w:tcPr>
          <w:p w14:paraId="5109EA26" w14:textId="2382A679" w:rsidR="00F35EDE" w:rsidRPr="00741F46" w:rsidRDefault="00F35EDE" w:rsidP="000C13D1">
            <w:pPr>
              <w:numPr>
                <w:ilvl w:val="0"/>
                <w:numId w:val="20"/>
              </w:numPr>
              <w:spacing w:after="0" w:line="276" w:lineRule="auto"/>
              <w:ind w:left="279" w:hanging="279"/>
              <w:contextualSpacing/>
              <w:jc w:val="left"/>
              <w:rPr>
                <w:rFonts w:ascii="Calibri" w:hAnsi="Calibri" w:cs="Calibri"/>
                <w:sz w:val="20"/>
                <w:szCs w:val="20"/>
                <w:lang w:val="fr-FR"/>
              </w:rPr>
            </w:pPr>
            <w:r w:rsidRPr="00741F46">
              <w:rPr>
                <w:rFonts w:ascii="Calibri" w:eastAsia="Calibri" w:hAnsi="Calibri" w:cs="Calibri"/>
                <w:sz w:val="20"/>
                <w:szCs w:val="20"/>
              </w:rPr>
              <w:t>Rapports de réunions d’implication et d’appropriation des parties prenantes</w:t>
            </w:r>
            <w:r w:rsidR="008D478E">
              <w:rPr>
                <w:rFonts w:ascii="Calibri" w:eastAsia="Calibri" w:hAnsi="Calibri" w:cs="Calibri"/>
                <w:sz w:val="20"/>
                <w:szCs w:val="20"/>
              </w:rPr>
              <w:br/>
            </w:r>
            <w:r w:rsidR="008D478E">
              <w:rPr>
                <w:rFonts w:ascii="Calibri" w:hAnsi="Calibri" w:cs="Calibri"/>
                <w:sz w:val="20"/>
                <w:szCs w:val="20"/>
              </w:rPr>
              <w:t>(</w:t>
            </w:r>
            <w:r w:rsidR="00F51F4B">
              <w:rPr>
                <w:rFonts w:ascii="Calibri" w:hAnsi="Calibri" w:cs="Calibri"/>
                <w:sz w:val="20"/>
                <w:szCs w:val="20"/>
              </w:rPr>
              <w:t>G</w:t>
            </w:r>
            <w:r w:rsidR="008D478E">
              <w:rPr>
                <w:rFonts w:ascii="Calibri" w:hAnsi="Calibri" w:cs="Calibri"/>
                <w:sz w:val="20"/>
                <w:szCs w:val="20"/>
              </w:rPr>
              <w:t xml:space="preserve">lobal </w:t>
            </w:r>
            <w:proofErr w:type="spellStart"/>
            <w:r w:rsidR="008D478E">
              <w:rPr>
                <w:rFonts w:ascii="Calibri" w:hAnsi="Calibri" w:cs="Calibri"/>
                <w:sz w:val="20"/>
                <w:szCs w:val="20"/>
              </w:rPr>
              <w:t>sub</w:t>
            </w:r>
            <w:proofErr w:type="spellEnd"/>
            <w:r w:rsidR="008D478E">
              <w:rPr>
                <w:rFonts w:ascii="Calibri" w:hAnsi="Calibri" w:cs="Calibri"/>
                <w:sz w:val="20"/>
                <w:szCs w:val="20"/>
              </w:rPr>
              <w:t>-output 2.1)</w:t>
            </w:r>
          </w:p>
        </w:tc>
        <w:tc>
          <w:tcPr>
            <w:tcW w:w="864" w:type="pct"/>
            <w:shd w:val="clear" w:color="auto" w:fill="auto"/>
          </w:tcPr>
          <w:p w14:paraId="04688C4D" w14:textId="77777777" w:rsidR="00F35EDE" w:rsidRPr="00741F46" w:rsidRDefault="00F35EDE" w:rsidP="000C13D1">
            <w:pPr>
              <w:spacing w:after="0" w:line="276" w:lineRule="auto"/>
              <w:jc w:val="left"/>
              <w:rPr>
                <w:rFonts w:ascii="Calibri" w:eastAsia="Calibri" w:hAnsi="Calibri" w:cs="Calibri"/>
                <w:sz w:val="20"/>
                <w:szCs w:val="20"/>
              </w:rPr>
            </w:pPr>
            <w:r w:rsidRPr="00741F46">
              <w:rPr>
                <w:rFonts w:ascii="Calibri" w:eastAsia="Calibri" w:hAnsi="Calibri" w:cs="Calibri"/>
                <w:sz w:val="20"/>
                <w:szCs w:val="20"/>
              </w:rPr>
              <w:t xml:space="preserve">Aucune évaluation approfondie des capacités pour la </w:t>
            </w:r>
            <w:r w:rsidRPr="00741F46">
              <w:rPr>
                <w:rFonts w:ascii="Calibri" w:hAnsi="Calibri" w:cs="Calibri"/>
                <w:color w:val="222222"/>
                <w:sz w:val="20"/>
                <w:szCs w:val="20"/>
                <w:lang w:val="fr-FR"/>
              </w:rPr>
              <w:t>mise en œuvre de la CDN</w:t>
            </w:r>
          </w:p>
          <w:p w14:paraId="39DB06F1" w14:textId="77777777" w:rsidR="00F35EDE" w:rsidRPr="00741F46" w:rsidRDefault="00F35EDE" w:rsidP="000C13D1">
            <w:pPr>
              <w:spacing w:after="0" w:line="276" w:lineRule="auto"/>
              <w:jc w:val="left"/>
              <w:rPr>
                <w:rFonts w:ascii="Calibri" w:eastAsia="Calibri" w:hAnsi="Calibri" w:cs="Calibri"/>
                <w:sz w:val="20"/>
                <w:szCs w:val="20"/>
              </w:rPr>
            </w:pPr>
          </w:p>
        </w:tc>
        <w:tc>
          <w:tcPr>
            <w:tcW w:w="624" w:type="pct"/>
          </w:tcPr>
          <w:p w14:paraId="22A62265" w14:textId="180870E1" w:rsidR="00F35EDE" w:rsidRPr="00741F46" w:rsidRDefault="007F56CE" w:rsidP="007F56CE">
            <w:pPr>
              <w:spacing w:after="0" w:line="276" w:lineRule="auto"/>
              <w:rPr>
                <w:rFonts w:ascii="Calibri" w:eastAsia="Calibri" w:hAnsi="Calibri" w:cs="Calibri"/>
                <w:sz w:val="20"/>
                <w:szCs w:val="20"/>
              </w:rPr>
            </w:pPr>
            <w:r>
              <w:rPr>
                <w:rFonts w:ascii="Calibri" w:eastAsia="Calibri" w:hAnsi="Calibri" w:cs="Calibri"/>
                <w:sz w:val="20"/>
                <w:szCs w:val="20"/>
              </w:rPr>
              <w:t>Rapport d’évaluation des besoins et un plan d’implication des parties prenantes pour la</w:t>
            </w:r>
            <w:r w:rsidR="00F35EDE" w:rsidRPr="00741F46">
              <w:rPr>
                <w:rFonts w:ascii="Calibri" w:hAnsi="Calibri" w:cs="Calibri"/>
                <w:sz w:val="20"/>
                <w:szCs w:val="20"/>
                <w:lang w:val="fr-FR"/>
              </w:rPr>
              <w:t xml:space="preserve"> </w:t>
            </w:r>
            <w:r w:rsidR="00F35EDE" w:rsidRPr="00741F46">
              <w:rPr>
                <w:rFonts w:ascii="Calibri" w:hAnsi="Calibri" w:cs="Calibri"/>
                <w:color w:val="222222"/>
                <w:sz w:val="20"/>
                <w:szCs w:val="20"/>
                <w:lang w:val="fr-FR"/>
              </w:rPr>
              <w:t xml:space="preserve">mise en œuvre de la CDN </w:t>
            </w:r>
          </w:p>
        </w:tc>
        <w:tc>
          <w:tcPr>
            <w:tcW w:w="634" w:type="pct"/>
          </w:tcPr>
          <w:p w14:paraId="5A82442C" w14:textId="08A258F7" w:rsidR="00F35EDE" w:rsidRPr="00741F46" w:rsidRDefault="007F56CE" w:rsidP="007F56CE">
            <w:pPr>
              <w:spacing w:after="0" w:line="276" w:lineRule="auto"/>
              <w:jc w:val="left"/>
              <w:rPr>
                <w:rFonts w:ascii="Calibri" w:eastAsia="Calibri" w:hAnsi="Calibri" w:cs="Calibri"/>
                <w:sz w:val="20"/>
                <w:szCs w:val="20"/>
              </w:rPr>
            </w:pPr>
            <w:r>
              <w:rPr>
                <w:rFonts w:ascii="Calibri" w:eastAsia="Calibri" w:hAnsi="Calibri" w:cs="Calibri"/>
                <w:sz w:val="20"/>
                <w:szCs w:val="20"/>
              </w:rPr>
              <w:t xml:space="preserve">Plan d’amélioration pour lever les lacunes </w:t>
            </w:r>
          </w:p>
        </w:tc>
      </w:tr>
      <w:tr w:rsidR="005874AE" w:rsidRPr="00741F46" w14:paraId="1C94AFA0" w14:textId="77777777" w:rsidTr="001F2F37">
        <w:trPr>
          <w:trHeight w:val="647"/>
          <w:jc w:val="center"/>
        </w:trPr>
        <w:tc>
          <w:tcPr>
            <w:tcW w:w="622" w:type="pct"/>
            <w:vMerge/>
            <w:shd w:val="clear" w:color="auto" w:fill="auto"/>
            <w:vAlign w:val="center"/>
          </w:tcPr>
          <w:p w14:paraId="4E218E71" w14:textId="77777777" w:rsidR="00E92BA9" w:rsidRPr="00741F46" w:rsidRDefault="00E92BA9" w:rsidP="000C13D1">
            <w:pPr>
              <w:spacing w:after="0" w:line="276" w:lineRule="auto"/>
              <w:rPr>
                <w:rFonts w:ascii="Calibri" w:hAnsi="Calibri" w:cs="Calibri"/>
                <w:sz w:val="20"/>
                <w:szCs w:val="20"/>
                <w:lang w:val="fr-CA"/>
              </w:rPr>
            </w:pPr>
          </w:p>
        </w:tc>
        <w:tc>
          <w:tcPr>
            <w:tcW w:w="1111" w:type="pct"/>
            <w:shd w:val="clear" w:color="auto" w:fill="auto"/>
          </w:tcPr>
          <w:p w14:paraId="78626A93" w14:textId="7DB3B515" w:rsidR="00E92BA9" w:rsidRPr="00741F46" w:rsidRDefault="00E92BA9" w:rsidP="000C13D1">
            <w:pPr>
              <w:spacing w:after="0" w:line="276" w:lineRule="auto"/>
              <w:rPr>
                <w:rFonts w:ascii="Calibri" w:eastAsia="Calibri" w:hAnsi="Calibri" w:cs="Calibri"/>
                <w:sz w:val="20"/>
                <w:szCs w:val="20"/>
              </w:rPr>
            </w:pPr>
            <w:r w:rsidRPr="00741F46">
              <w:rPr>
                <w:rFonts w:ascii="Calibri" w:hAnsi="Calibri" w:cs="Calibri"/>
                <w:sz w:val="20"/>
                <w:szCs w:val="20"/>
                <w:lang w:val="fr-FR"/>
              </w:rPr>
              <w:t>1.</w:t>
            </w:r>
            <w:r w:rsidR="00F80C98" w:rsidRPr="00741F46">
              <w:rPr>
                <w:rFonts w:ascii="Calibri" w:hAnsi="Calibri" w:cs="Calibri"/>
                <w:sz w:val="20"/>
                <w:szCs w:val="20"/>
                <w:lang w:val="fr-FR"/>
              </w:rPr>
              <w:t>3</w:t>
            </w:r>
            <w:r w:rsidRPr="00741F46">
              <w:rPr>
                <w:rFonts w:ascii="Calibri" w:hAnsi="Calibri" w:cs="Calibri"/>
                <w:sz w:val="20"/>
                <w:szCs w:val="20"/>
                <w:lang w:val="fr-FR"/>
              </w:rPr>
              <w:t xml:space="preserve">. </w:t>
            </w:r>
            <w:r w:rsidR="007B5A4C">
              <w:rPr>
                <w:rFonts w:ascii="Calibri" w:hAnsi="Calibri" w:cs="Calibri"/>
                <w:sz w:val="20"/>
                <w:szCs w:val="20"/>
                <w:lang w:val="fr-FR"/>
              </w:rPr>
              <w:t xml:space="preserve">Susciter des champions locaux et </w:t>
            </w:r>
            <w:r w:rsidRPr="00741F46">
              <w:rPr>
                <w:rFonts w:ascii="Calibri" w:hAnsi="Calibri" w:cs="Calibri"/>
                <w:sz w:val="20"/>
                <w:szCs w:val="20"/>
                <w:lang w:val="fr-FR"/>
              </w:rPr>
              <w:t>organiser un lobbying envers les membres du gouvernement et des parlementaires clés pour renforcer leur leadership en termes de politique sur les changements climatiques</w:t>
            </w:r>
          </w:p>
        </w:tc>
        <w:tc>
          <w:tcPr>
            <w:tcW w:w="1145" w:type="pct"/>
            <w:shd w:val="clear" w:color="auto" w:fill="auto"/>
          </w:tcPr>
          <w:p w14:paraId="729F8E53" w14:textId="39EBA12B" w:rsidR="00E92BA9" w:rsidRPr="00741F46" w:rsidRDefault="00E92BA9" w:rsidP="000C13D1">
            <w:pPr>
              <w:numPr>
                <w:ilvl w:val="0"/>
                <w:numId w:val="20"/>
              </w:numPr>
              <w:spacing w:after="0" w:line="276" w:lineRule="auto"/>
              <w:ind w:left="279" w:hanging="279"/>
              <w:contextualSpacing/>
              <w:jc w:val="left"/>
              <w:rPr>
                <w:rFonts w:ascii="Calibri" w:hAnsi="Calibri" w:cs="Calibri"/>
                <w:sz w:val="20"/>
                <w:szCs w:val="20"/>
                <w:lang w:val="fr-FR"/>
              </w:rPr>
            </w:pPr>
            <w:r w:rsidRPr="00741F46">
              <w:rPr>
                <w:rFonts w:ascii="Calibri" w:hAnsi="Calibri" w:cs="Calibri"/>
                <w:sz w:val="20"/>
                <w:szCs w:val="20"/>
                <w:lang w:val="fr-FR"/>
              </w:rPr>
              <w:t xml:space="preserve">Au </w:t>
            </w:r>
            <w:r w:rsidRPr="00741F46">
              <w:rPr>
                <w:rFonts w:ascii="Calibri" w:eastAsia="Calibri" w:hAnsi="Calibri" w:cs="Calibri"/>
                <w:sz w:val="20"/>
                <w:szCs w:val="20"/>
              </w:rPr>
              <w:t>moins</w:t>
            </w:r>
            <w:r w:rsidRPr="00741F46">
              <w:rPr>
                <w:rFonts w:ascii="Calibri" w:hAnsi="Calibri" w:cs="Calibri"/>
                <w:sz w:val="20"/>
                <w:szCs w:val="20"/>
                <w:lang w:val="fr-FR"/>
              </w:rPr>
              <w:t xml:space="preserve"> deux (2) champions sont identifiés ;</w:t>
            </w:r>
            <w:r w:rsidR="008D478E">
              <w:rPr>
                <w:rFonts w:ascii="Calibri" w:hAnsi="Calibri" w:cs="Calibri"/>
                <w:sz w:val="20"/>
                <w:szCs w:val="20"/>
                <w:lang w:val="fr-FR"/>
              </w:rPr>
              <w:br/>
              <w:t>(</w:t>
            </w:r>
            <w:r w:rsidR="00F51F4B">
              <w:rPr>
                <w:rFonts w:ascii="Calibri" w:hAnsi="Calibri" w:cs="Calibri"/>
                <w:sz w:val="20"/>
                <w:szCs w:val="20"/>
                <w:lang w:val="fr-FR"/>
              </w:rPr>
              <w:t>G</w:t>
            </w:r>
            <w:r w:rsidR="008D478E">
              <w:rPr>
                <w:rFonts w:ascii="Calibri" w:hAnsi="Calibri" w:cs="Calibri"/>
                <w:sz w:val="20"/>
                <w:szCs w:val="20"/>
                <w:lang w:val="fr-FR"/>
              </w:rPr>
              <w:t xml:space="preserve">lobal </w:t>
            </w:r>
            <w:proofErr w:type="spellStart"/>
            <w:r w:rsidR="008D478E">
              <w:rPr>
                <w:rFonts w:ascii="Calibri" w:hAnsi="Calibri" w:cs="Calibri"/>
                <w:sz w:val="20"/>
                <w:szCs w:val="20"/>
                <w:lang w:val="fr-FR"/>
              </w:rPr>
              <w:t>sub</w:t>
            </w:r>
            <w:proofErr w:type="spellEnd"/>
            <w:r w:rsidR="008D478E">
              <w:rPr>
                <w:rFonts w:ascii="Calibri" w:hAnsi="Calibri" w:cs="Calibri"/>
                <w:sz w:val="20"/>
                <w:szCs w:val="20"/>
                <w:lang w:val="fr-FR"/>
              </w:rPr>
              <w:t>-output 1.1)</w:t>
            </w:r>
          </w:p>
          <w:p w14:paraId="6E23E8FB" w14:textId="25B6ACAB" w:rsidR="00E92BA9" w:rsidRPr="00741F46" w:rsidRDefault="00E92BA9" w:rsidP="000C13D1">
            <w:pPr>
              <w:numPr>
                <w:ilvl w:val="0"/>
                <w:numId w:val="20"/>
              </w:numPr>
              <w:spacing w:after="0" w:line="276" w:lineRule="auto"/>
              <w:ind w:left="279" w:hanging="279"/>
              <w:contextualSpacing/>
              <w:jc w:val="left"/>
              <w:rPr>
                <w:rFonts w:ascii="Calibri" w:hAnsi="Calibri" w:cs="Calibri"/>
                <w:sz w:val="20"/>
                <w:szCs w:val="20"/>
                <w:lang w:val="fr-FR"/>
              </w:rPr>
            </w:pPr>
            <w:proofErr w:type="gramStart"/>
            <w:r w:rsidRPr="00741F46">
              <w:rPr>
                <w:rFonts w:ascii="Calibri" w:hAnsi="Calibri" w:cs="Calibri"/>
                <w:color w:val="222222"/>
                <w:sz w:val="20"/>
                <w:szCs w:val="20"/>
                <w:lang w:val="fr-FR"/>
              </w:rPr>
              <w:t>compte</w:t>
            </w:r>
            <w:proofErr w:type="gramEnd"/>
            <w:r w:rsidRPr="00741F46">
              <w:rPr>
                <w:rFonts w:ascii="Calibri" w:hAnsi="Calibri" w:cs="Calibri"/>
                <w:color w:val="222222"/>
                <w:sz w:val="20"/>
                <w:szCs w:val="20"/>
                <w:lang w:val="fr-FR"/>
              </w:rPr>
              <w:t xml:space="preserve"> rendu des réunions (ou séances de travail) avec les parlementaires ou membres du </w:t>
            </w:r>
            <w:r w:rsidR="007F56CE" w:rsidRPr="00741F46">
              <w:rPr>
                <w:rFonts w:ascii="Calibri" w:hAnsi="Calibri" w:cs="Calibri"/>
                <w:color w:val="222222"/>
                <w:sz w:val="20"/>
                <w:szCs w:val="20"/>
                <w:lang w:val="fr-FR"/>
              </w:rPr>
              <w:t xml:space="preserve">Gouvernement </w:t>
            </w:r>
            <w:r w:rsidR="008D478E">
              <w:rPr>
                <w:rFonts w:ascii="Calibri" w:hAnsi="Calibri" w:cs="Calibri"/>
                <w:color w:val="222222"/>
                <w:sz w:val="20"/>
                <w:szCs w:val="20"/>
                <w:lang w:val="fr-FR"/>
              </w:rPr>
              <w:br/>
              <w:t>(</w:t>
            </w:r>
            <w:r w:rsidR="00F51F4B">
              <w:rPr>
                <w:rFonts w:ascii="Calibri" w:hAnsi="Calibri" w:cs="Calibri"/>
                <w:color w:val="222222"/>
                <w:sz w:val="20"/>
                <w:szCs w:val="20"/>
                <w:lang w:val="fr-FR"/>
              </w:rPr>
              <w:t>G</w:t>
            </w:r>
            <w:r w:rsidR="008D478E">
              <w:rPr>
                <w:rFonts w:ascii="Calibri" w:hAnsi="Calibri" w:cs="Calibri"/>
                <w:color w:val="222222"/>
                <w:sz w:val="20"/>
                <w:szCs w:val="20"/>
                <w:lang w:val="fr-FR"/>
              </w:rPr>
              <w:t xml:space="preserve">lobal </w:t>
            </w:r>
            <w:proofErr w:type="spellStart"/>
            <w:r w:rsidR="008D478E">
              <w:rPr>
                <w:rFonts w:ascii="Calibri" w:hAnsi="Calibri" w:cs="Calibri"/>
                <w:color w:val="222222"/>
                <w:sz w:val="20"/>
                <w:szCs w:val="20"/>
                <w:lang w:val="fr-FR"/>
              </w:rPr>
              <w:t>sub</w:t>
            </w:r>
            <w:proofErr w:type="spellEnd"/>
            <w:r w:rsidR="008D478E">
              <w:rPr>
                <w:rFonts w:ascii="Calibri" w:hAnsi="Calibri" w:cs="Calibri"/>
                <w:color w:val="222222"/>
                <w:sz w:val="20"/>
                <w:szCs w:val="20"/>
                <w:lang w:val="fr-FR"/>
              </w:rPr>
              <w:t>-output 1.1)</w:t>
            </w:r>
          </w:p>
          <w:p w14:paraId="72ADD580" w14:textId="495FC39C" w:rsidR="00E92BA9" w:rsidRPr="00741F46" w:rsidRDefault="00E92BA9" w:rsidP="000C13D1">
            <w:pPr>
              <w:numPr>
                <w:ilvl w:val="0"/>
                <w:numId w:val="20"/>
              </w:numPr>
              <w:spacing w:after="0" w:line="276" w:lineRule="auto"/>
              <w:ind w:left="279" w:hanging="279"/>
              <w:contextualSpacing/>
              <w:rPr>
                <w:rFonts w:ascii="Calibri" w:hAnsi="Calibri" w:cs="Calibri"/>
                <w:sz w:val="20"/>
                <w:szCs w:val="20"/>
                <w:lang w:val="fr-FR"/>
              </w:rPr>
            </w:pPr>
            <w:r w:rsidRPr="00741F46">
              <w:rPr>
                <w:rFonts w:ascii="Calibri" w:hAnsi="Calibri" w:cs="Calibri"/>
                <w:sz w:val="20"/>
                <w:szCs w:val="20"/>
                <w:lang w:val="fr-FR"/>
              </w:rPr>
              <w:t>Au moins six (6) messages clés formulés et publiés</w:t>
            </w:r>
            <w:r w:rsidR="0023469A">
              <w:rPr>
                <w:rFonts w:ascii="Calibri" w:hAnsi="Calibri" w:cs="Calibri"/>
                <w:sz w:val="20"/>
                <w:szCs w:val="20"/>
                <w:lang w:val="fr-FR"/>
              </w:rPr>
              <w:br/>
              <w:t>(</w:t>
            </w:r>
            <w:r w:rsidR="00F51F4B">
              <w:rPr>
                <w:rFonts w:ascii="Calibri" w:hAnsi="Calibri" w:cs="Calibri"/>
                <w:sz w:val="20"/>
                <w:szCs w:val="20"/>
                <w:lang w:val="fr-FR"/>
              </w:rPr>
              <w:t>G</w:t>
            </w:r>
            <w:r w:rsidR="0023469A">
              <w:rPr>
                <w:rFonts w:ascii="Calibri" w:hAnsi="Calibri" w:cs="Calibri"/>
                <w:sz w:val="20"/>
                <w:szCs w:val="20"/>
                <w:lang w:val="fr-FR"/>
              </w:rPr>
              <w:t xml:space="preserve">lobal </w:t>
            </w:r>
            <w:proofErr w:type="spellStart"/>
            <w:r w:rsidR="0023469A">
              <w:rPr>
                <w:rFonts w:ascii="Calibri" w:hAnsi="Calibri" w:cs="Calibri"/>
                <w:sz w:val="20"/>
                <w:szCs w:val="20"/>
                <w:lang w:val="fr-FR"/>
              </w:rPr>
              <w:t>sub</w:t>
            </w:r>
            <w:proofErr w:type="spellEnd"/>
            <w:r w:rsidR="0023469A">
              <w:rPr>
                <w:rFonts w:ascii="Calibri" w:hAnsi="Calibri" w:cs="Calibri"/>
                <w:sz w:val="20"/>
                <w:szCs w:val="20"/>
                <w:lang w:val="fr-FR"/>
              </w:rPr>
              <w:t>-output 1.1)</w:t>
            </w:r>
          </w:p>
          <w:p w14:paraId="11E47422" w14:textId="5E200EA5" w:rsidR="00E92BA9" w:rsidRPr="00741F46" w:rsidRDefault="00E92BA9" w:rsidP="000C13D1">
            <w:pPr>
              <w:numPr>
                <w:ilvl w:val="0"/>
                <w:numId w:val="20"/>
              </w:numPr>
              <w:spacing w:after="0" w:line="276" w:lineRule="auto"/>
              <w:ind w:left="279" w:hanging="279"/>
              <w:contextualSpacing/>
              <w:jc w:val="left"/>
              <w:rPr>
                <w:rFonts w:ascii="Calibri" w:eastAsia="Calibri" w:hAnsi="Calibri" w:cs="Calibri"/>
                <w:sz w:val="20"/>
                <w:szCs w:val="20"/>
              </w:rPr>
            </w:pPr>
            <w:r w:rsidRPr="00741F46">
              <w:rPr>
                <w:rFonts w:ascii="Calibri" w:hAnsi="Calibri" w:cs="Calibri"/>
                <w:sz w:val="20"/>
                <w:szCs w:val="20"/>
                <w:lang w:val="fr-FR"/>
              </w:rPr>
              <w:lastRenderedPageBreak/>
              <w:t xml:space="preserve">Deux réunions conjointes entre les commissions en charge de l’environnement et ressources naturelles du parlement et les ministres clés </w:t>
            </w:r>
            <w:r w:rsidR="0023469A">
              <w:rPr>
                <w:rFonts w:ascii="Calibri" w:hAnsi="Calibri" w:cs="Calibri"/>
                <w:sz w:val="20"/>
                <w:szCs w:val="20"/>
                <w:lang w:val="fr-FR"/>
              </w:rPr>
              <w:br/>
              <w:t>(</w:t>
            </w:r>
            <w:r w:rsidR="00FC2B17">
              <w:rPr>
                <w:rFonts w:ascii="Calibri" w:hAnsi="Calibri" w:cs="Calibri"/>
                <w:sz w:val="20"/>
                <w:szCs w:val="20"/>
                <w:lang w:val="fr-FR"/>
              </w:rPr>
              <w:t>G</w:t>
            </w:r>
            <w:r w:rsidR="0023469A">
              <w:rPr>
                <w:rFonts w:ascii="Calibri" w:hAnsi="Calibri" w:cs="Calibri"/>
                <w:sz w:val="20"/>
                <w:szCs w:val="20"/>
                <w:lang w:val="fr-FR"/>
              </w:rPr>
              <w:t xml:space="preserve">lobal </w:t>
            </w:r>
            <w:proofErr w:type="spellStart"/>
            <w:r w:rsidR="0023469A">
              <w:rPr>
                <w:rFonts w:ascii="Calibri" w:hAnsi="Calibri" w:cs="Calibri"/>
                <w:sz w:val="20"/>
                <w:szCs w:val="20"/>
                <w:lang w:val="fr-FR"/>
              </w:rPr>
              <w:t>sub</w:t>
            </w:r>
            <w:proofErr w:type="spellEnd"/>
            <w:r w:rsidR="0023469A">
              <w:rPr>
                <w:rFonts w:ascii="Calibri" w:hAnsi="Calibri" w:cs="Calibri"/>
                <w:sz w:val="20"/>
                <w:szCs w:val="20"/>
                <w:lang w:val="fr-FR"/>
              </w:rPr>
              <w:t>-output 1.1)</w:t>
            </w:r>
          </w:p>
        </w:tc>
        <w:tc>
          <w:tcPr>
            <w:tcW w:w="864" w:type="pct"/>
            <w:shd w:val="clear" w:color="auto" w:fill="auto"/>
          </w:tcPr>
          <w:p w14:paraId="0447EDBC" w14:textId="77777777" w:rsidR="00E92BA9" w:rsidRPr="00741F46" w:rsidRDefault="00E92BA9" w:rsidP="000C13D1">
            <w:pPr>
              <w:numPr>
                <w:ilvl w:val="0"/>
                <w:numId w:val="20"/>
              </w:numPr>
              <w:spacing w:after="0" w:line="276" w:lineRule="auto"/>
              <w:ind w:left="130" w:hanging="130"/>
              <w:contextualSpacing/>
              <w:rPr>
                <w:rFonts w:ascii="Calibri" w:hAnsi="Calibri" w:cs="Calibri"/>
                <w:sz w:val="20"/>
                <w:szCs w:val="20"/>
                <w:lang w:val="fr-FR"/>
              </w:rPr>
            </w:pPr>
            <w:r w:rsidRPr="00741F46">
              <w:rPr>
                <w:rFonts w:ascii="Calibri" w:hAnsi="Calibri" w:cs="Calibri"/>
                <w:sz w:val="20"/>
                <w:szCs w:val="20"/>
                <w:lang w:val="fr-FR"/>
              </w:rPr>
              <w:lastRenderedPageBreak/>
              <w:t>Aucun champion en termes de changements climatiques n’est identifié à ce jour</w:t>
            </w:r>
          </w:p>
          <w:p w14:paraId="5677ED4F" w14:textId="77777777" w:rsidR="0066548C" w:rsidRPr="00741F46" w:rsidRDefault="0066548C" w:rsidP="000C13D1">
            <w:pPr>
              <w:numPr>
                <w:ilvl w:val="0"/>
                <w:numId w:val="20"/>
              </w:numPr>
              <w:spacing w:after="0" w:line="276" w:lineRule="auto"/>
              <w:ind w:left="130" w:hanging="130"/>
              <w:contextualSpacing/>
              <w:rPr>
                <w:rFonts w:ascii="Calibri" w:eastAsia="Calibri" w:hAnsi="Calibri" w:cs="Calibri"/>
                <w:sz w:val="20"/>
                <w:szCs w:val="20"/>
              </w:rPr>
            </w:pPr>
            <w:r w:rsidRPr="00741F46">
              <w:rPr>
                <w:rFonts w:ascii="Calibri" w:hAnsi="Calibri" w:cs="Calibri"/>
                <w:sz w:val="20"/>
                <w:szCs w:val="20"/>
                <w:lang w:val="fr-FR"/>
              </w:rPr>
              <w:t>Faible mécanisme d’information et de sensibilisation des populations sur les aspects socio-économiques et climatiques</w:t>
            </w:r>
          </w:p>
        </w:tc>
        <w:tc>
          <w:tcPr>
            <w:tcW w:w="624" w:type="pct"/>
          </w:tcPr>
          <w:p w14:paraId="51D7C963" w14:textId="77777777" w:rsidR="00E92BA9" w:rsidRPr="00741F46" w:rsidRDefault="00E92BA9" w:rsidP="000C13D1">
            <w:pPr>
              <w:numPr>
                <w:ilvl w:val="0"/>
                <w:numId w:val="20"/>
              </w:numPr>
              <w:spacing w:after="0" w:line="276" w:lineRule="auto"/>
              <w:ind w:left="130" w:hanging="130"/>
              <w:contextualSpacing/>
              <w:rPr>
                <w:rFonts w:ascii="Calibri" w:eastAsia="Calibri" w:hAnsi="Calibri" w:cs="Calibri"/>
                <w:sz w:val="20"/>
                <w:szCs w:val="20"/>
              </w:rPr>
            </w:pPr>
            <w:r w:rsidRPr="00741F46">
              <w:rPr>
                <w:rFonts w:ascii="Calibri" w:hAnsi="Calibri" w:cs="Calibri"/>
                <w:sz w:val="20"/>
                <w:szCs w:val="20"/>
                <w:lang w:val="fr-FR"/>
              </w:rPr>
              <w:t>Messages clés sur le changement de comportement</w:t>
            </w:r>
            <w:r w:rsidR="00397F2C" w:rsidRPr="00741F46">
              <w:rPr>
                <w:rFonts w:ascii="Calibri" w:hAnsi="Calibri" w:cs="Calibri"/>
                <w:sz w:val="20"/>
                <w:szCs w:val="20"/>
                <w:lang w:val="fr-FR"/>
              </w:rPr>
              <w:t xml:space="preserve"> et d’attitude </w:t>
            </w:r>
            <w:r w:rsidRPr="00741F46">
              <w:rPr>
                <w:rFonts w:ascii="Calibri" w:hAnsi="Calibri" w:cs="Calibri"/>
                <w:sz w:val="20"/>
                <w:szCs w:val="20"/>
                <w:lang w:val="fr-FR"/>
              </w:rPr>
              <w:t xml:space="preserve">préparé </w:t>
            </w:r>
          </w:p>
          <w:p w14:paraId="5E55C510" w14:textId="77777777" w:rsidR="00397F2C" w:rsidRPr="00741F46" w:rsidRDefault="00397F2C" w:rsidP="000C13D1">
            <w:pPr>
              <w:numPr>
                <w:ilvl w:val="0"/>
                <w:numId w:val="20"/>
              </w:numPr>
              <w:spacing w:after="0" w:line="276" w:lineRule="auto"/>
              <w:ind w:left="130" w:hanging="130"/>
              <w:contextualSpacing/>
              <w:rPr>
                <w:rFonts w:ascii="Calibri" w:eastAsia="Calibri" w:hAnsi="Calibri" w:cs="Calibri"/>
                <w:sz w:val="20"/>
                <w:szCs w:val="20"/>
              </w:rPr>
            </w:pPr>
            <w:r w:rsidRPr="00741F46">
              <w:rPr>
                <w:rFonts w:ascii="Calibri" w:hAnsi="Calibri" w:cs="Calibri"/>
                <w:sz w:val="20"/>
                <w:szCs w:val="20"/>
                <w:lang w:val="fr-FR"/>
              </w:rPr>
              <w:t>Au moins deux bulletins d’informations sur la mise en œuvre de la CDN publiés.</w:t>
            </w:r>
          </w:p>
        </w:tc>
        <w:tc>
          <w:tcPr>
            <w:tcW w:w="634" w:type="pct"/>
          </w:tcPr>
          <w:p w14:paraId="1B75D872" w14:textId="77777777" w:rsidR="00E92BA9" w:rsidRPr="00741F46" w:rsidRDefault="00E92BA9" w:rsidP="000C13D1">
            <w:pPr>
              <w:numPr>
                <w:ilvl w:val="0"/>
                <w:numId w:val="20"/>
              </w:numPr>
              <w:spacing w:after="0" w:line="276" w:lineRule="auto"/>
              <w:ind w:left="130" w:hanging="130"/>
              <w:contextualSpacing/>
              <w:rPr>
                <w:rFonts w:ascii="Calibri" w:hAnsi="Calibri" w:cs="Calibri"/>
                <w:sz w:val="20"/>
                <w:szCs w:val="20"/>
                <w:lang w:val="fr-FR"/>
              </w:rPr>
            </w:pPr>
            <w:r w:rsidRPr="00741F46">
              <w:rPr>
                <w:rFonts w:ascii="Calibri" w:hAnsi="Calibri" w:cs="Calibri"/>
                <w:sz w:val="20"/>
                <w:szCs w:val="20"/>
                <w:lang w:val="fr-FR"/>
              </w:rPr>
              <w:t>Champions identifiés tant au niveau national que provincial</w:t>
            </w:r>
          </w:p>
          <w:p w14:paraId="12FD5AE5" w14:textId="77777777" w:rsidR="00397F2C" w:rsidRPr="00741F46" w:rsidRDefault="00397F2C" w:rsidP="000C13D1">
            <w:pPr>
              <w:numPr>
                <w:ilvl w:val="0"/>
                <w:numId w:val="20"/>
              </w:numPr>
              <w:spacing w:after="0" w:line="276" w:lineRule="auto"/>
              <w:ind w:left="130" w:hanging="130"/>
              <w:contextualSpacing/>
              <w:rPr>
                <w:rFonts w:ascii="Calibri" w:eastAsia="Calibri" w:hAnsi="Calibri" w:cs="Calibri"/>
                <w:sz w:val="20"/>
                <w:szCs w:val="20"/>
              </w:rPr>
            </w:pPr>
            <w:r w:rsidRPr="00741F46">
              <w:rPr>
                <w:rFonts w:ascii="Calibri" w:hAnsi="Calibri" w:cs="Calibri"/>
                <w:sz w:val="20"/>
                <w:szCs w:val="20"/>
                <w:lang w:val="fr-FR"/>
              </w:rPr>
              <w:t>Une page web dédiée à la mise en œuvre de la CDN</w:t>
            </w:r>
          </w:p>
        </w:tc>
      </w:tr>
      <w:tr w:rsidR="00617AC0" w:rsidRPr="00741F46" w14:paraId="62741071" w14:textId="77777777" w:rsidTr="001F2F37">
        <w:trPr>
          <w:jc w:val="center"/>
        </w:trPr>
        <w:tc>
          <w:tcPr>
            <w:tcW w:w="622" w:type="pct"/>
            <w:vMerge w:val="restart"/>
            <w:shd w:val="clear" w:color="auto" w:fill="auto"/>
            <w:vAlign w:val="center"/>
          </w:tcPr>
          <w:p w14:paraId="0F225BF4" w14:textId="77777777" w:rsidR="00617AC0" w:rsidRPr="00741F46" w:rsidRDefault="00617AC0" w:rsidP="000C13D1">
            <w:pPr>
              <w:numPr>
                <w:ilvl w:val="0"/>
                <w:numId w:val="17"/>
              </w:numPr>
              <w:spacing w:after="0" w:line="276" w:lineRule="auto"/>
              <w:ind w:left="195" w:hanging="195"/>
              <w:contextualSpacing/>
              <w:jc w:val="left"/>
              <w:rPr>
                <w:rFonts w:ascii="Calibri" w:hAnsi="Calibri" w:cs="Calibri"/>
                <w:color w:val="222222"/>
                <w:sz w:val="20"/>
                <w:szCs w:val="20"/>
                <w:lang w:val="fr-FR"/>
              </w:rPr>
            </w:pPr>
            <w:r w:rsidRPr="00741F46">
              <w:rPr>
                <w:rFonts w:ascii="Calibri" w:hAnsi="Calibri" w:cs="Calibri"/>
                <w:color w:val="222222"/>
                <w:sz w:val="20"/>
                <w:szCs w:val="20"/>
                <w:lang w:val="fr-FR"/>
              </w:rPr>
              <w:t>Gouvernance intégrée pour atteindre les résultats visés de la CDN améliorée</w:t>
            </w:r>
          </w:p>
        </w:tc>
        <w:tc>
          <w:tcPr>
            <w:tcW w:w="1111" w:type="pct"/>
            <w:vMerge w:val="restart"/>
            <w:shd w:val="clear" w:color="auto" w:fill="auto"/>
          </w:tcPr>
          <w:p w14:paraId="342E566A" w14:textId="77777777" w:rsidR="00617AC0" w:rsidRPr="00741F46" w:rsidRDefault="00617AC0" w:rsidP="000C13D1">
            <w:pPr>
              <w:spacing w:after="0" w:line="276" w:lineRule="auto"/>
              <w:rPr>
                <w:rFonts w:ascii="Calibri" w:hAnsi="Calibri" w:cs="Calibri"/>
                <w:sz w:val="20"/>
                <w:szCs w:val="20"/>
                <w:lang w:val="fr-FR"/>
              </w:rPr>
            </w:pPr>
            <w:r w:rsidRPr="00741F46">
              <w:rPr>
                <w:rFonts w:ascii="Calibri" w:eastAsia="Calibri" w:hAnsi="Calibri" w:cs="Calibri"/>
                <w:sz w:val="20"/>
                <w:szCs w:val="20"/>
              </w:rPr>
              <w:t xml:space="preserve">2.1. Mettre en place un </w:t>
            </w:r>
            <w:r w:rsidRPr="00741F46">
              <w:rPr>
                <w:rFonts w:ascii="Calibri" w:hAnsi="Calibri" w:cs="Calibri"/>
                <w:sz w:val="20"/>
                <w:szCs w:val="20"/>
                <w:lang w:val="fr-FR"/>
              </w:rPr>
              <w:t xml:space="preserve">cadre national de concertation des parties prenantes et coordination interinstitutionnelle: </w:t>
            </w:r>
          </w:p>
          <w:p w14:paraId="70B5F1E1" w14:textId="77777777" w:rsidR="00617AC0" w:rsidRPr="00741F46" w:rsidRDefault="00617AC0" w:rsidP="000C13D1">
            <w:pPr>
              <w:numPr>
                <w:ilvl w:val="0"/>
                <w:numId w:val="19"/>
              </w:numPr>
              <w:spacing w:after="0" w:line="276" w:lineRule="auto"/>
              <w:contextualSpacing/>
              <w:jc w:val="left"/>
              <w:rPr>
                <w:rFonts w:ascii="Calibri" w:hAnsi="Calibri" w:cs="Calibri"/>
                <w:sz w:val="20"/>
                <w:szCs w:val="20"/>
                <w:lang w:val="fr-FR" w:eastAsia="fr-FR"/>
              </w:rPr>
            </w:pPr>
            <w:r w:rsidRPr="00741F46">
              <w:rPr>
                <w:rFonts w:ascii="Calibri" w:hAnsi="Calibri" w:cs="Calibri"/>
                <w:sz w:val="20"/>
                <w:szCs w:val="20"/>
                <w:lang w:val="fr-FR" w:eastAsia="fr-FR"/>
              </w:rPr>
              <w:t>Développer un système de suivi robuste et rationalisé en un seul processus national sous la responsabilité du ministère de l’environnement ; et</w:t>
            </w:r>
          </w:p>
          <w:p w14:paraId="0F0D289F" w14:textId="77777777" w:rsidR="00617AC0" w:rsidRPr="00741F46" w:rsidRDefault="00617AC0" w:rsidP="00F039BB">
            <w:pPr>
              <w:numPr>
                <w:ilvl w:val="0"/>
                <w:numId w:val="19"/>
              </w:numPr>
              <w:spacing w:after="0" w:line="276" w:lineRule="auto"/>
              <w:contextualSpacing/>
              <w:jc w:val="left"/>
              <w:rPr>
                <w:rFonts w:ascii="Calibri" w:hAnsi="Calibri" w:cs="Calibri"/>
                <w:sz w:val="20"/>
                <w:szCs w:val="20"/>
                <w:lang w:val="fr-CA"/>
              </w:rPr>
            </w:pPr>
            <w:r w:rsidRPr="00741F46">
              <w:rPr>
                <w:rFonts w:ascii="Calibri" w:eastAsia="Calibri" w:hAnsi="Calibri" w:cs="Calibri"/>
                <w:sz w:val="20"/>
                <w:szCs w:val="20"/>
              </w:rPr>
              <w:t>mettre en place un mécanisme de coordination et d’</w:t>
            </w:r>
            <w:r w:rsidRPr="00741F46">
              <w:rPr>
                <w:rFonts w:ascii="Calibri" w:hAnsi="Calibri" w:cs="Calibri"/>
                <w:sz w:val="20"/>
                <w:szCs w:val="20"/>
                <w:lang w:val="fr-FR" w:eastAsia="fr-FR"/>
              </w:rPr>
              <w:t xml:space="preserve">harmonisation des approches techniques et méthodologiques qui répondent aux exigences </w:t>
            </w:r>
            <w:r w:rsidRPr="00741F46">
              <w:rPr>
                <w:rFonts w:ascii="Calibri" w:eastAsia="Calibri" w:hAnsi="Calibri" w:cs="Calibri"/>
                <w:sz w:val="20"/>
                <w:szCs w:val="20"/>
              </w:rPr>
              <w:t>de mise en œuvre d’options prioritaires identifiées ;</w:t>
            </w:r>
          </w:p>
        </w:tc>
        <w:tc>
          <w:tcPr>
            <w:tcW w:w="1145" w:type="pct"/>
            <w:vMerge w:val="restart"/>
            <w:shd w:val="clear" w:color="auto" w:fill="auto"/>
          </w:tcPr>
          <w:p w14:paraId="06DC1430" w14:textId="35FD5B89" w:rsidR="00617AC0" w:rsidRPr="00741F46" w:rsidRDefault="00617AC0" w:rsidP="000C13D1">
            <w:pPr>
              <w:numPr>
                <w:ilvl w:val="0"/>
                <w:numId w:val="20"/>
              </w:numPr>
              <w:spacing w:after="0" w:line="276" w:lineRule="auto"/>
              <w:ind w:left="279" w:hanging="279"/>
              <w:contextualSpacing/>
              <w:jc w:val="left"/>
              <w:rPr>
                <w:rFonts w:ascii="Calibri" w:eastAsia="Calibri" w:hAnsi="Calibri" w:cs="Calibri"/>
                <w:sz w:val="20"/>
                <w:szCs w:val="20"/>
              </w:rPr>
            </w:pPr>
            <w:r w:rsidRPr="00741F46">
              <w:rPr>
                <w:rFonts w:ascii="Calibri" w:eastAsia="Calibri" w:hAnsi="Calibri" w:cs="Calibri"/>
                <w:sz w:val="20"/>
                <w:szCs w:val="20"/>
              </w:rPr>
              <w:t xml:space="preserve">Texte mettant en place </w:t>
            </w:r>
            <w:r w:rsidRPr="00741F46">
              <w:rPr>
                <w:rFonts w:ascii="Calibri" w:hAnsi="Calibri" w:cs="Calibri"/>
                <w:sz w:val="20"/>
                <w:szCs w:val="20"/>
                <w:lang w:val="fr-FR"/>
              </w:rPr>
              <w:t>une plateforme consultative sur le climat</w:t>
            </w:r>
            <w:r w:rsidRPr="00741F46">
              <w:rPr>
                <w:rFonts w:ascii="Calibri" w:eastAsia="Calibri" w:hAnsi="Calibri" w:cs="Calibri"/>
                <w:sz w:val="20"/>
                <w:szCs w:val="20"/>
              </w:rPr>
              <w:t> ;</w:t>
            </w:r>
            <w:r>
              <w:rPr>
                <w:rFonts w:ascii="Calibri" w:eastAsia="Calibri" w:hAnsi="Calibri" w:cs="Calibri"/>
                <w:sz w:val="20"/>
                <w:szCs w:val="20"/>
              </w:rPr>
              <w:br/>
              <w:t xml:space="preserve">(Global </w:t>
            </w:r>
            <w:proofErr w:type="spellStart"/>
            <w:r>
              <w:rPr>
                <w:rFonts w:ascii="Calibri" w:eastAsia="Calibri" w:hAnsi="Calibri" w:cs="Calibri"/>
                <w:sz w:val="20"/>
                <w:szCs w:val="20"/>
              </w:rPr>
              <w:t>sub</w:t>
            </w:r>
            <w:proofErr w:type="spellEnd"/>
            <w:r>
              <w:rPr>
                <w:rFonts w:ascii="Calibri" w:eastAsia="Calibri" w:hAnsi="Calibri" w:cs="Calibri"/>
                <w:sz w:val="20"/>
                <w:szCs w:val="20"/>
              </w:rPr>
              <w:t>-output 2.1)</w:t>
            </w:r>
          </w:p>
          <w:p w14:paraId="43FF204C" w14:textId="6813D7E2" w:rsidR="00617AC0" w:rsidRDefault="00617AC0" w:rsidP="000C13D1">
            <w:pPr>
              <w:numPr>
                <w:ilvl w:val="0"/>
                <w:numId w:val="20"/>
              </w:numPr>
              <w:spacing w:after="0" w:line="276" w:lineRule="auto"/>
              <w:ind w:left="279" w:hanging="279"/>
              <w:contextualSpacing/>
              <w:jc w:val="left"/>
              <w:rPr>
                <w:rFonts w:ascii="Calibri" w:hAnsi="Calibri" w:cs="Calibri"/>
                <w:sz w:val="20"/>
                <w:szCs w:val="20"/>
                <w:lang w:val="fr-FR"/>
              </w:rPr>
            </w:pPr>
            <w:r w:rsidRPr="00741F46">
              <w:rPr>
                <w:rFonts w:ascii="Calibri" w:hAnsi="Calibri" w:cs="Calibri"/>
                <w:sz w:val="20"/>
                <w:szCs w:val="20"/>
                <w:lang w:val="fr-FR"/>
              </w:rPr>
              <w:t>Un document de stratégie de communication en matière des changements climatiques validé ;</w:t>
            </w:r>
          </w:p>
          <w:p w14:paraId="22C66B1B" w14:textId="132DB1C5" w:rsidR="00617AC0" w:rsidRPr="00741F46" w:rsidRDefault="00617AC0" w:rsidP="00A43210">
            <w:pPr>
              <w:spacing w:after="0" w:line="276" w:lineRule="auto"/>
              <w:ind w:left="279"/>
              <w:contextualSpacing/>
              <w:jc w:val="left"/>
              <w:rPr>
                <w:rFonts w:ascii="Calibri" w:hAnsi="Calibri" w:cs="Calibri"/>
                <w:sz w:val="20"/>
                <w:szCs w:val="20"/>
                <w:lang w:val="fr-FR"/>
              </w:rPr>
            </w:pPr>
            <w:r>
              <w:rPr>
                <w:rFonts w:ascii="Calibri" w:hAnsi="Calibri" w:cs="Calibri"/>
                <w:sz w:val="20"/>
                <w:szCs w:val="20"/>
                <w:lang w:val="fr-FR"/>
              </w:rPr>
              <w:t xml:space="preserve">(Global </w:t>
            </w:r>
            <w:proofErr w:type="spellStart"/>
            <w:r>
              <w:rPr>
                <w:rFonts w:ascii="Calibri" w:hAnsi="Calibri" w:cs="Calibri"/>
                <w:sz w:val="20"/>
                <w:szCs w:val="20"/>
                <w:lang w:val="fr-FR"/>
              </w:rPr>
              <w:t>sub</w:t>
            </w:r>
            <w:proofErr w:type="spellEnd"/>
            <w:r>
              <w:rPr>
                <w:rFonts w:ascii="Calibri" w:hAnsi="Calibri" w:cs="Calibri"/>
                <w:sz w:val="20"/>
                <w:szCs w:val="20"/>
                <w:lang w:val="fr-FR"/>
              </w:rPr>
              <w:t>-output 2.1)</w:t>
            </w:r>
          </w:p>
          <w:p w14:paraId="2D86D98E" w14:textId="6FA9E47D" w:rsidR="00617AC0" w:rsidRPr="00741F46" w:rsidRDefault="00617AC0" w:rsidP="000C13D1">
            <w:pPr>
              <w:numPr>
                <w:ilvl w:val="0"/>
                <w:numId w:val="20"/>
              </w:numPr>
              <w:spacing w:after="0" w:line="276" w:lineRule="auto"/>
              <w:ind w:left="279" w:hanging="279"/>
              <w:contextualSpacing/>
              <w:jc w:val="left"/>
              <w:rPr>
                <w:rFonts w:ascii="Calibri" w:hAnsi="Calibri" w:cs="Calibri"/>
                <w:sz w:val="20"/>
                <w:szCs w:val="20"/>
                <w:lang w:val="fr-FR"/>
              </w:rPr>
            </w:pPr>
            <w:r w:rsidRPr="00741F46">
              <w:rPr>
                <w:rFonts w:ascii="Calibri" w:hAnsi="Calibri" w:cs="Calibri"/>
                <w:sz w:val="20"/>
                <w:szCs w:val="20"/>
                <w:lang w:val="fr-FR"/>
              </w:rPr>
              <w:t>Les rapports de l’analyse des arrangements institutionnels, juridiques et légaux pour la mise en œuvre de la CDN</w:t>
            </w:r>
            <w:r>
              <w:rPr>
                <w:rFonts w:ascii="Calibri" w:hAnsi="Calibri" w:cs="Calibri"/>
                <w:sz w:val="20"/>
                <w:szCs w:val="20"/>
                <w:lang w:val="fr-FR"/>
              </w:rPr>
              <w:br/>
              <w:t xml:space="preserve">(Global </w:t>
            </w:r>
            <w:proofErr w:type="spellStart"/>
            <w:r>
              <w:rPr>
                <w:rFonts w:ascii="Calibri" w:hAnsi="Calibri" w:cs="Calibri"/>
                <w:sz w:val="20"/>
                <w:szCs w:val="20"/>
                <w:lang w:val="fr-FR"/>
              </w:rPr>
              <w:t>sub</w:t>
            </w:r>
            <w:proofErr w:type="spellEnd"/>
            <w:r>
              <w:rPr>
                <w:rFonts w:ascii="Calibri" w:hAnsi="Calibri" w:cs="Calibri"/>
                <w:sz w:val="20"/>
                <w:szCs w:val="20"/>
                <w:lang w:val="fr-FR"/>
              </w:rPr>
              <w:t>-output 2.1)</w:t>
            </w:r>
          </w:p>
          <w:p w14:paraId="2954DD2D" w14:textId="77777777" w:rsidR="00617AC0" w:rsidRPr="00741F46" w:rsidRDefault="00617AC0" w:rsidP="000C13D1">
            <w:pPr>
              <w:spacing w:after="0" w:line="276" w:lineRule="auto"/>
              <w:ind w:left="279" w:hanging="279"/>
              <w:contextualSpacing/>
              <w:rPr>
                <w:rFonts w:ascii="Calibri" w:hAnsi="Calibri" w:cs="Calibri"/>
                <w:sz w:val="20"/>
                <w:szCs w:val="20"/>
                <w:lang w:val="fr-FR"/>
              </w:rPr>
            </w:pPr>
          </w:p>
        </w:tc>
        <w:tc>
          <w:tcPr>
            <w:tcW w:w="864" w:type="pct"/>
            <w:vMerge w:val="restart"/>
            <w:shd w:val="clear" w:color="auto" w:fill="auto"/>
          </w:tcPr>
          <w:p w14:paraId="37B5D0DA" w14:textId="77777777" w:rsidR="00617AC0" w:rsidRPr="00741F46" w:rsidRDefault="00617AC0" w:rsidP="000C13D1">
            <w:pPr>
              <w:numPr>
                <w:ilvl w:val="0"/>
                <w:numId w:val="19"/>
              </w:numPr>
              <w:spacing w:after="0" w:line="276" w:lineRule="auto"/>
              <w:contextualSpacing/>
              <w:jc w:val="left"/>
              <w:rPr>
                <w:rFonts w:ascii="Calibri" w:hAnsi="Calibri" w:cs="Calibri"/>
                <w:sz w:val="20"/>
                <w:szCs w:val="20"/>
                <w:lang w:val="fr-CA"/>
              </w:rPr>
            </w:pPr>
            <w:r w:rsidRPr="00741F46">
              <w:rPr>
                <w:rFonts w:ascii="Calibri" w:eastAsia="Calibri" w:hAnsi="Calibri" w:cs="Calibri"/>
                <w:sz w:val="20"/>
                <w:szCs w:val="20"/>
              </w:rPr>
              <w:t>Il n’existe pas un cadre formel de dialogue entre les parties prenantes pour la mise en œuvre de la CDN</w:t>
            </w:r>
          </w:p>
          <w:p w14:paraId="551A1C4D" w14:textId="77777777" w:rsidR="00617AC0" w:rsidRPr="00741F46" w:rsidRDefault="00617AC0" w:rsidP="000C13D1">
            <w:pPr>
              <w:numPr>
                <w:ilvl w:val="0"/>
                <w:numId w:val="19"/>
              </w:numPr>
              <w:spacing w:after="0" w:line="276" w:lineRule="auto"/>
              <w:contextualSpacing/>
              <w:jc w:val="left"/>
              <w:rPr>
                <w:rFonts w:ascii="Calibri" w:hAnsi="Calibri" w:cs="Calibri"/>
                <w:sz w:val="20"/>
                <w:szCs w:val="20"/>
                <w:lang w:val="fr-CA"/>
              </w:rPr>
            </w:pPr>
            <w:r w:rsidRPr="00741F46">
              <w:rPr>
                <w:rFonts w:ascii="Calibri" w:hAnsi="Calibri" w:cs="Calibri"/>
                <w:sz w:val="20"/>
                <w:szCs w:val="20"/>
                <w:lang w:val="fr-CA"/>
              </w:rPr>
              <w:t>La RDC dispose d’un Plan National Stratégique de Développement (PNSD), non validé et de plusieurs planifications sectorielles</w:t>
            </w:r>
          </w:p>
        </w:tc>
        <w:tc>
          <w:tcPr>
            <w:tcW w:w="624" w:type="pct"/>
            <w:vMerge w:val="restart"/>
          </w:tcPr>
          <w:p w14:paraId="65BC9F65" w14:textId="77777777" w:rsidR="00617AC0" w:rsidRPr="00741F46" w:rsidRDefault="00617AC0" w:rsidP="000C13D1">
            <w:pPr>
              <w:spacing w:after="0" w:line="276" w:lineRule="auto"/>
              <w:jc w:val="left"/>
              <w:rPr>
                <w:rFonts w:ascii="Calibri" w:hAnsi="Calibri" w:cs="Calibri"/>
                <w:sz w:val="20"/>
                <w:szCs w:val="20"/>
                <w:lang w:val="fr-CA"/>
              </w:rPr>
            </w:pPr>
            <w:r w:rsidRPr="00741F46">
              <w:rPr>
                <w:rFonts w:ascii="Calibri" w:hAnsi="Calibri" w:cs="Calibri"/>
                <w:sz w:val="20"/>
                <w:szCs w:val="20"/>
                <w:lang w:val="fr-CA"/>
              </w:rPr>
              <w:t>Acte juridique relatif aux arrangements institutionnels pour la mise en œuvre de la CDN clarifiés</w:t>
            </w:r>
          </w:p>
        </w:tc>
        <w:tc>
          <w:tcPr>
            <w:tcW w:w="634" w:type="pct"/>
          </w:tcPr>
          <w:p w14:paraId="103BD556" w14:textId="543252FE" w:rsidR="00617AC0" w:rsidRPr="00741F46" w:rsidRDefault="00617AC0" w:rsidP="000C13D1">
            <w:pPr>
              <w:spacing w:after="0" w:line="276" w:lineRule="auto"/>
              <w:jc w:val="left"/>
              <w:rPr>
                <w:rFonts w:ascii="Calibri" w:hAnsi="Calibri" w:cs="Calibri"/>
                <w:sz w:val="20"/>
                <w:szCs w:val="20"/>
                <w:lang w:val="fr-CA"/>
              </w:rPr>
            </w:pPr>
            <w:r w:rsidRPr="00741F46">
              <w:rPr>
                <w:rFonts w:ascii="Calibri" w:hAnsi="Calibri" w:cs="Calibri"/>
                <w:sz w:val="20"/>
                <w:szCs w:val="20"/>
                <w:lang w:val="fr-FR"/>
              </w:rPr>
              <w:t>Plateforme technique de concertation sur le climat en place et opérationnel</w:t>
            </w:r>
          </w:p>
        </w:tc>
      </w:tr>
      <w:tr w:rsidR="00617AC0" w:rsidRPr="00741F46" w14:paraId="4D1A3020" w14:textId="77777777" w:rsidTr="001F2F37">
        <w:trPr>
          <w:jc w:val="center"/>
        </w:trPr>
        <w:tc>
          <w:tcPr>
            <w:tcW w:w="622" w:type="pct"/>
            <w:vMerge/>
            <w:shd w:val="clear" w:color="auto" w:fill="auto"/>
            <w:vAlign w:val="center"/>
          </w:tcPr>
          <w:p w14:paraId="19A7B4D7" w14:textId="77777777" w:rsidR="00617AC0" w:rsidRPr="00741F46" w:rsidRDefault="00617AC0" w:rsidP="000C13D1">
            <w:pPr>
              <w:numPr>
                <w:ilvl w:val="0"/>
                <w:numId w:val="17"/>
              </w:numPr>
              <w:spacing w:after="0" w:line="276" w:lineRule="auto"/>
              <w:ind w:left="195" w:hanging="195"/>
              <w:contextualSpacing/>
              <w:jc w:val="left"/>
              <w:rPr>
                <w:rFonts w:ascii="Calibri" w:hAnsi="Calibri" w:cs="Calibri"/>
                <w:color w:val="222222"/>
                <w:sz w:val="20"/>
                <w:szCs w:val="20"/>
                <w:lang w:val="fr-FR"/>
              </w:rPr>
            </w:pPr>
          </w:p>
        </w:tc>
        <w:tc>
          <w:tcPr>
            <w:tcW w:w="1111" w:type="pct"/>
            <w:vMerge/>
            <w:shd w:val="clear" w:color="auto" w:fill="auto"/>
          </w:tcPr>
          <w:p w14:paraId="51D16443" w14:textId="77777777" w:rsidR="00617AC0" w:rsidRPr="00741F46" w:rsidRDefault="00617AC0" w:rsidP="000C13D1">
            <w:pPr>
              <w:numPr>
                <w:ilvl w:val="0"/>
                <w:numId w:val="19"/>
              </w:numPr>
              <w:spacing w:after="0" w:line="276" w:lineRule="auto"/>
              <w:contextualSpacing/>
              <w:jc w:val="left"/>
              <w:rPr>
                <w:rFonts w:ascii="Calibri" w:eastAsia="Calibri" w:hAnsi="Calibri" w:cs="Calibri"/>
                <w:sz w:val="20"/>
                <w:szCs w:val="20"/>
              </w:rPr>
            </w:pPr>
          </w:p>
        </w:tc>
        <w:tc>
          <w:tcPr>
            <w:tcW w:w="1145" w:type="pct"/>
            <w:vMerge/>
            <w:shd w:val="clear" w:color="auto" w:fill="auto"/>
          </w:tcPr>
          <w:p w14:paraId="6900351B" w14:textId="77777777" w:rsidR="00617AC0" w:rsidRPr="00741F46" w:rsidRDefault="00617AC0" w:rsidP="000C13D1">
            <w:pPr>
              <w:spacing w:after="0" w:line="276" w:lineRule="auto"/>
              <w:contextualSpacing/>
              <w:rPr>
                <w:rFonts w:ascii="Calibri" w:eastAsia="Calibri" w:hAnsi="Calibri" w:cs="Calibri"/>
                <w:sz w:val="20"/>
                <w:szCs w:val="20"/>
                <w:lang w:val="fr-FR"/>
              </w:rPr>
            </w:pPr>
          </w:p>
        </w:tc>
        <w:tc>
          <w:tcPr>
            <w:tcW w:w="864" w:type="pct"/>
            <w:vMerge/>
            <w:shd w:val="clear" w:color="auto" w:fill="auto"/>
          </w:tcPr>
          <w:p w14:paraId="480233AF" w14:textId="77777777" w:rsidR="00617AC0" w:rsidRPr="00741F46" w:rsidRDefault="00617AC0" w:rsidP="000C13D1">
            <w:pPr>
              <w:spacing w:after="0" w:line="276" w:lineRule="auto"/>
              <w:contextualSpacing/>
              <w:rPr>
                <w:rFonts w:ascii="Calibri" w:eastAsia="Calibri" w:hAnsi="Calibri" w:cs="Calibri"/>
                <w:sz w:val="20"/>
                <w:szCs w:val="20"/>
              </w:rPr>
            </w:pPr>
          </w:p>
        </w:tc>
        <w:tc>
          <w:tcPr>
            <w:tcW w:w="624" w:type="pct"/>
            <w:vMerge/>
          </w:tcPr>
          <w:p w14:paraId="1785A97A" w14:textId="77777777" w:rsidR="00617AC0" w:rsidRPr="00741F46" w:rsidRDefault="00617AC0" w:rsidP="000C13D1">
            <w:pPr>
              <w:spacing w:after="0" w:line="276" w:lineRule="auto"/>
              <w:jc w:val="left"/>
              <w:rPr>
                <w:rFonts w:ascii="Calibri" w:hAnsi="Calibri" w:cs="Calibri"/>
                <w:sz w:val="20"/>
                <w:szCs w:val="20"/>
              </w:rPr>
            </w:pPr>
          </w:p>
        </w:tc>
        <w:tc>
          <w:tcPr>
            <w:tcW w:w="634" w:type="pct"/>
          </w:tcPr>
          <w:p w14:paraId="7DC36C2F" w14:textId="77777777" w:rsidR="00617AC0" w:rsidRPr="00741F46" w:rsidRDefault="00617AC0" w:rsidP="000C13D1">
            <w:pPr>
              <w:spacing w:after="0" w:line="276" w:lineRule="auto"/>
              <w:jc w:val="left"/>
              <w:rPr>
                <w:rFonts w:ascii="Calibri" w:hAnsi="Calibri" w:cs="Calibri"/>
                <w:sz w:val="20"/>
                <w:szCs w:val="20"/>
                <w:lang w:val="fr-FR"/>
              </w:rPr>
            </w:pPr>
          </w:p>
        </w:tc>
      </w:tr>
      <w:tr w:rsidR="00617AC0" w:rsidRPr="00741F46" w14:paraId="3A4FE6EB" w14:textId="77777777" w:rsidTr="001F2F37">
        <w:trPr>
          <w:jc w:val="center"/>
        </w:trPr>
        <w:tc>
          <w:tcPr>
            <w:tcW w:w="622" w:type="pct"/>
            <w:vMerge/>
            <w:shd w:val="clear" w:color="auto" w:fill="auto"/>
            <w:vAlign w:val="center"/>
          </w:tcPr>
          <w:p w14:paraId="00B50895" w14:textId="77777777" w:rsidR="00617AC0" w:rsidRPr="00741F46" w:rsidRDefault="00617AC0" w:rsidP="000C13D1">
            <w:pPr>
              <w:spacing w:after="0" w:line="276" w:lineRule="auto"/>
              <w:ind w:left="195"/>
              <w:contextualSpacing/>
              <w:jc w:val="left"/>
              <w:rPr>
                <w:rFonts w:ascii="Calibri" w:hAnsi="Calibri" w:cs="Calibri"/>
                <w:color w:val="222222"/>
                <w:sz w:val="20"/>
                <w:szCs w:val="20"/>
                <w:lang w:val="fr-FR"/>
              </w:rPr>
            </w:pPr>
          </w:p>
        </w:tc>
        <w:tc>
          <w:tcPr>
            <w:tcW w:w="1111" w:type="pct"/>
            <w:shd w:val="clear" w:color="auto" w:fill="auto"/>
            <w:vAlign w:val="center"/>
          </w:tcPr>
          <w:p w14:paraId="3C16DE26" w14:textId="77777777" w:rsidR="00617AC0" w:rsidRPr="00741F46" w:rsidRDefault="00617AC0" w:rsidP="000C13D1">
            <w:pPr>
              <w:spacing w:after="0" w:line="276" w:lineRule="auto"/>
              <w:rPr>
                <w:rFonts w:ascii="Calibri" w:hAnsi="Calibri" w:cs="Calibri"/>
                <w:sz w:val="20"/>
                <w:szCs w:val="20"/>
                <w:lang w:val="fr-FR"/>
              </w:rPr>
            </w:pPr>
            <w:r w:rsidRPr="00741F46">
              <w:rPr>
                <w:rFonts w:ascii="Calibri" w:hAnsi="Calibri" w:cs="Calibri"/>
                <w:color w:val="222222"/>
                <w:sz w:val="20"/>
                <w:szCs w:val="20"/>
                <w:lang w:val="fr-FR"/>
              </w:rPr>
              <w:t xml:space="preserve">2.2. </w:t>
            </w:r>
            <w:r w:rsidRPr="00741F46">
              <w:rPr>
                <w:rFonts w:ascii="Calibri" w:hAnsi="Calibri" w:cs="Calibri"/>
                <w:sz w:val="20"/>
                <w:szCs w:val="20"/>
                <w:lang w:val="fr-FR"/>
              </w:rPr>
              <w:t>Formuler une feuille de route participative pour la mise en œuvre de la CDN d’ici 2030 </w:t>
            </w:r>
          </w:p>
        </w:tc>
        <w:tc>
          <w:tcPr>
            <w:tcW w:w="1145" w:type="pct"/>
            <w:shd w:val="clear" w:color="auto" w:fill="auto"/>
          </w:tcPr>
          <w:p w14:paraId="54551D1D" w14:textId="10913EE8" w:rsidR="00617AC0" w:rsidRPr="00741F46" w:rsidRDefault="00617AC0" w:rsidP="000C13D1">
            <w:pPr>
              <w:numPr>
                <w:ilvl w:val="0"/>
                <w:numId w:val="20"/>
              </w:numPr>
              <w:spacing w:after="0" w:line="276" w:lineRule="auto"/>
              <w:ind w:left="130" w:hanging="130"/>
              <w:contextualSpacing/>
              <w:rPr>
                <w:rFonts w:ascii="Calibri" w:hAnsi="Calibri" w:cs="Calibri"/>
                <w:sz w:val="20"/>
                <w:szCs w:val="20"/>
                <w:lang w:val="fr-FR"/>
              </w:rPr>
            </w:pPr>
            <w:r w:rsidRPr="00741F46">
              <w:rPr>
                <w:rFonts w:ascii="Calibri" w:hAnsi="Calibri" w:cs="Calibri"/>
                <w:sz w:val="20"/>
                <w:szCs w:val="20"/>
                <w:lang w:val="fr-FR"/>
              </w:rPr>
              <w:t xml:space="preserve">Une feuille de route pour la préparation à la mise en </w:t>
            </w:r>
            <w:r>
              <w:rPr>
                <w:rFonts w:ascii="Calibri" w:hAnsi="Calibri" w:cs="Calibri"/>
                <w:sz w:val="20"/>
                <w:szCs w:val="20"/>
                <w:lang w:val="fr-FR"/>
              </w:rPr>
              <w:t xml:space="preserve">œuvre </w:t>
            </w:r>
            <w:r w:rsidRPr="00741F46">
              <w:rPr>
                <w:rFonts w:ascii="Calibri" w:hAnsi="Calibri" w:cs="Calibri"/>
                <w:sz w:val="20"/>
                <w:szCs w:val="20"/>
                <w:lang w:val="fr-FR"/>
              </w:rPr>
              <w:t xml:space="preserve">de la CDN validée </w:t>
            </w:r>
            <w:r>
              <w:rPr>
                <w:rFonts w:ascii="Calibri" w:hAnsi="Calibri" w:cs="Calibri"/>
                <w:sz w:val="20"/>
                <w:szCs w:val="20"/>
                <w:lang w:val="fr-FR"/>
              </w:rPr>
              <w:br/>
              <w:t xml:space="preserve">(Global </w:t>
            </w:r>
            <w:proofErr w:type="spellStart"/>
            <w:r>
              <w:rPr>
                <w:rFonts w:ascii="Calibri" w:hAnsi="Calibri" w:cs="Calibri"/>
                <w:sz w:val="20"/>
                <w:szCs w:val="20"/>
                <w:lang w:val="fr-FR"/>
              </w:rPr>
              <w:t>sub</w:t>
            </w:r>
            <w:proofErr w:type="spellEnd"/>
            <w:r>
              <w:rPr>
                <w:rFonts w:ascii="Calibri" w:hAnsi="Calibri" w:cs="Calibri"/>
                <w:sz w:val="20"/>
                <w:szCs w:val="20"/>
                <w:lang w:val="fr-FR"/>
              </w:rPr>
              <w:t>-output 3.1)</w:t>
            </w:r>
          </w:p>
          <w:p w14:paraId="604AC783" w14:textId="07DE9643" w:rsidR="00617AC0" w:rsidRPr="00741F46" w:rsidRDefault="00617AC0" w:rsidP="000C13D1">
            <w:pPr>
              <w:numPr>
                <w:ilvl w:val="0"/>
                <w:numId w:val="20"/>
              </w:numPr>
              <w:spacing w:after="0" w:line="276" w:lineRule="auto"/>
              <w:ind w:left="130" w:hanging="130"/>
              <w:contextualSpacing/>
              <w:rPr>
                <w:rFonts w:ascii="Calibri" w:hAnsi="Calibri" w:cs="Calibri"/>
                <w:sz w:val="20"/>
                <w:szCs w:val="20"/>
                <w:lang w:val="fr-FR"/>
              </w:rPr>
            </w:pPr>
            <w:r w:rsidRPr="00741F46">
              <w:rPr>
                <w:rFonts w:ascii="Calibri" w:hAnsi="Calibri" w:cs="Calibri"/>
                <w:sz w:val="20"/>
                <w:szCs w:val="20"/>
                <w:lang w:val="fr-FR"/>
              </w:rPr>
              <w:t xml:space="preserve">Un plan d’action de prise en compte de l’aspect genre dans la mise en œuvre de la CDN adopté </w:t>
            </w:r>
            <w:r>
              <w:rPr>
                <w:rFonts w:ascii="Calibri" w:hAnsi="Calibri" w:cs="Calibri"/>
                <w:sz w:val="20"/>
                <w:szCs w:val="20"/>
                <w:lang w:val="fr-FR"/>
              </w:rPr>
              <w:br/>
              <w:t xml:space="preserve">(Global </w:t>
            </w:r>
            <w:proofErr w:type="spellStart"/>
            <w:r>
              <w:rPr>
                <w:rFonts w:ascii="Calibri" w:hAnsi="Calibri" w:cs="Calibri"/>
                <w:sz w:val="20"/>
                <w:szCs w:val="20"/>
                <w:lang w:val="fr-FR"/>
              </w:rPr>
              <w:t>sub</w:t>
            </w:r>
            <w:proofErr w:type="spellEnd"/>
            <w:r>
              <w:rPr>
                <w:rFonts w:ascii="Calibri" w:hAnsi="Calibri" w:cs="Calibri"/>
                <w:sz w:val="20"/>
                <w:szCs w:val="20"/>
                <w:lang w:val="fr-FR"/>
              </w:rPr>
              <w:t>-output 3.2)</w:t>
            </w:r>
          </w:p>
          <w:p w14:paraId="2FD4CE99" w14:textId="2053EFA3" w:rsidR="00617AC0" w:rsidRPr="00741F46" w:rsidRDefault="00617AC0" w:rsidP="000C13D1">
            <w:pPr>
              <w:numPr>
                <w:ilvl w:val="0"/>
                <w:numId w:val="20"/>
              </w:numPr>
              <w:spacing w:after="0" w:line="276" w:lineRule="auto"/>
              <w:ind w:left="130" w:hanging="130"/>
              <w:contextualSpacing/>
              <w:rPr>
                <w:rFonts w:ascii="Calibri" w:hAnsi="Calibri" w:cs="Calibri"/>
                <w:sz w:val="20"/>
                <w:szCs w:val="20"/>
                <w:lang w:val="fr-FR"/>
              </w:rPr>
            </w:pPr>
            <w:r w:rsidRPr="00741F46">
              <w:rPr>
                <w:rFonts w:ascii="Calibri" w:hAnsi="Calibri" w:cs="Calibri"/>
                <w:sz w:val="20"/>
                <w:szCs w:val="20"/>
                <w:lang w:val="fr-FR"/>
              </w:rPr>
              <w:lastRenderedPageBreak/>
              <w:t>Procès-verbal de la réunion de validation de la feuille de route</w:t>
            </w:r>
            <w:r>
              <w:rPr>
                <w:rFonts w:ascii="Calibri" w:hAnsi="Calibri" w:cs="Calibri"/>
                <w:sz w:val="20"/>
                <w:szCs w:val="20"/>
                <w:lang w:val="fr-FR"/>
              </w:rPr>
              <w:br/>
              <w:t xml:space="preserve">(global </w:t>
            </w:r>
            <w:proofErr w:type="spellStart"/>
            <w:r>
              <w:rPr>
                <w:rFonts w:ascii="Calibri" w:hAnsi="Calibri" w:cs="Calibri"/>
                <w:sz w:val="20"/>
                <w:szCs w:val="20"/>
                <w:lang w:val="fr-FR"/>
              </w:rPr>
              <w:t>sub</w:t>
            </w:r>
            <w:proofErr w:type="spellEnd"/>
            <w:r>
              <w:rPr>
                <w:rFonts w:ascii="Calibri" w:hAnsi="Calibri" w:cs="Calibri"/>
                <w:sz w:val="20"/>
                <w:szCs w:val="20"/>
                <w:lang w:val="fr-FR"/>
              </w:rPr>
              <w:t>-output 3.1)</w:t>
            </w:r>
          </w:p>
          <w:p w14:paraId="12068D8A" w14:textId="3ED93447" w:rsidR="00617AC0" w:rsidRPr="00741F46" w:rsidRDefault="00617AC0" w:rsidP="000C13D1">
            <w:pPr>
              <w:numPr>
                <w:ilvl w:val="0"/>
                <w:numId w:val="20"/>
              </w:numPr>
              <w:spacing w:after="0" w:line="276" w:lineRule="auto"/>
              <w:ind w:left="130" w:hanging="130"/>
              <w:contextualSpacing/>
              <w:rPr>
                <w:rFonts w:ascii="Calibri" w:hAnsi="Calibri" w:cs="Calibri"/>
                <w:sz w:val="20"/>
                <w:szCs w:val="20"/>
                <w:lang w:val="fr-FR"/>
              </w:rPr>
            </w:pPr>
            <w:r w:rsidRPr="00741F46">
              <w:rPr>
                <w:rFonts w:ascii="Calibri" w:hAnsi="Calibri" w:cs="Calibri"/>
                <w:sz w:val="20"/>
                <w:szCs w:val="20"/>
                <w:lang w:val="fr-FR"/>
              </w:rPr>
              <w:t>Compte</w:t>
            </w:r>
            <w:r>
              <w:rPr>
                <w:rFonts w:ascii="Calibri" w:hAnsi="Calibri" w:cs="Calibri"/>
                <w:sz w:val="20"/>
                <w:szCs w:val="20"/>
                <w:lang w:val="fr-FR"/>
              </w:rPr>
              <w:t>-</w:t>
            </w:r>
            <w:r w:rsidRPr="00741F46">
              <w:rPr>
                <w:rFonts w:ascii="Calibri" w:hAnsi="Calibri" w:cs="Calibri"/>
                <w:sz w:val="20"/>
                <w:szCs w:val="20"/>
                <w:lang w:val="fr-FR"/>
              </w:rPr>
              <w:t xml:space="preserve">rendu de la validation par le Gouvernement </w:t>
            </w:r>
            <w:r>
              <w:rPr>
                <w:rFonts w:ascii="Calibri" w:hAnsi="Calibri" w:cs="Calibri"/>
                <w:sz w:val="20"/>
                <w:szCs w:val="20"/>
                <w:lang w:val="fr-FR"/>
              </w:rPr>
              <w:br/>
              <w:t xml:space="preserve">(Global </w:t>
            </w:r>
            <w:proofErr w:type="spellStart"/>
            <w:r>
              <w:rPr>
                <w:rFonts w:ascii="Calibri" w:hAnsi="Calibri" w:cs="Calibri"/>
                <w:sz w:val="20"/>
                <w:szCs w:val="20"/>
                <w:lang w:val="fr-FR"/>
              </w:rPr>
              <w:t>sub</w:t>
            </w:r>
            <w:proofErr w:type="spellEnd"/>
            <w:r>
              <w:rPr>
                <w:rFonts w:ascii="Calibri" w:hAnsi="Calibri" w:cs="Calibri"/>
                <w:sz w:val="20"/>
                <w:szCs w:val="20"/>
                <w:lang w:val="fr-FR"/>
              </w:rPr>
              <w:t>-output 3.1)</w:t>
            </w:r>
          </w:p>
          <w:p w14:paraId="2070A553" w14:textId="77777777" w:rsidR="00617AC0" w:rsidRPr="00741F46" w:rsidRDefault="00617AC0" w:rsidP="000C13D1">
            <w:pPr>
              <w:spacing w:after="0" w:line="276" w:lineRule="auto"/>
              <w:ind w:left="279"/>
              <w:contextualSpacing/>
              <w:jc w:val="left"/>
              <w:rPr>
                <w:rFonts w:ascii="Calibri" w:hAnsi="Calibri" w:cs="Calibri"/>
                <w:sz w:val="20"/>
                <w:szCs w:val="20"/>
                <w:lang w:val="fr-FR"/>
              </w:rPr>
            </w:pPr>
          </w:p>
        </w:tc>
        <w:tc>
          <w:tcPr>
            <w:tcW w:w="864" w:type="pct"/>
            <w:shd w:val="clear" w:color="auto" w:fill="auto"/>
            <w:vAlign w:val="center"/>
          </w:tcPr>
          <w:p w14:paraId="1C8331DA" w14:textId="77777777" w:rsidR="00617AC0" w:rsidRPr="00741F46" w:rsidRDefault="00617AC0" w:rsidP="000C13D1">
            <w:pPr>
              <w:numPr>
                <w:ilvl w:val="0"/>
                <w:numId w:val="20"/>
              </w:numPr>
              <w:spacing w:after="0" w:line="276" w:lineRule="auto"/>
              <w:ind w:left="130" w:hanging="130"/>
              <w:contextualSpacing/>
              <w:rPr>
                <w:rFonts w:ascii="Calibri" w:hAnsi="Calibri" w:cs="Calibri"/>
                <w:sz w:val="20"/>
                <w:szCs w:val="20"/>
                <w:lang w:val="fr-FR"/>
              </w:rPr>
            </w:pPr>
            <w:proofErr w:type="gramStart"/>
            <w:r w:rsidRPr="00741F46">
              <w:rPr>
                <w:rFonts w:ascii="Calibri" w:hAnsi="Calibri" w:cs="Calibri"/>
                <w:sz w:val="20"/>
                <w:szCs w:val="20"/>
                <w:lang w:val="fr-FR"/>
              </w:rPr>
              <w:lastRenderedPageBreak/>
              <w:t>la</w:t>
            </w:r>
            <w:proofErr w:type="gramEnd"/>
            <w:r w:rsidRPr="00741F46">
              <w:rPr>
                <w:rFonts w:ascii="Calibri" w:hAnsi="Calibri" w:cs="Calibri"/>
                <w:sz w:val="20"/>
                <w:szCs w:val="20"/>
                <w:lang w:val="fr-FR"/>
              </w:rPr>
              <w:t xml:space="preserve"> CDN et les enjeux climatiques de l’heure sont peu connus par les décideurs politiques et les principaux leaders d’opinion en RDC.</w:t>
            </w:r>
          </w:p>
          <w:p w14:paraId="701C43B8" w14:textId="77777777" w:rsidR="00617AC0" w:rsidRPr="00741F46" w:rsidRDefault="00617AC0" w:rsidP="000C13D1">
            <w:pPr>
              <w:numPr>
                <w:ilvl w:val="0"/>
                <w:numId w:val="20"/>
              </w:numPr>
              <w:spacing w:after="0" w:line="276" w:lineRule="auto"/>
              <w:ind w:left="130" w:hanging="130"/>
              <w:contextualSpacing/>
              <w:rPr>
                <w:rFonts w:ascii="Calibri" w:hAnsi="Calibri" w:cs="Calibri"/>
                <w:b/>
                <w:sz w:val="20"/>
                <w:szCs w:val="20"/>
                <w:lang w:val="fr-FR"/>
              </w:rPr>
            </w:pPr>
            <w:r w:rsidRPr="00741F46">
              <w:rPr>
                <w:rFonts w:ascii="Calibri" w:hAnsi="Calibri" w:cs="Calibri"/>
                <w:sz w:val="20"/>
                <w:szCs w:val="20"/>
                <w:lang w:val="fr-FR"/>
              </w:rPr>
              <w:t xml:space="preserve">Les femmes sont largement impliquées dans les organisations de la </w:t>
            </w:r>
            <w:r w:rsidRPr="00741F46">
              <w:rPr>
                <w:rFonts w:ascii="Calibri" w:hAnsi="Calibri" w:cs="Calibri"/>
                <w:sz w:val="20"/>
                <w:szCs w:val="20"/>
                <w:lang w:val="fr-FR"/>
              </w:rPr>
              <w:lastRenderedPageBreak/>
              <w:t>société civile mais, il n’existe pas d’acte clair garantissant leur implication dans la mise en œuvre des politiques sur les changements climatiques</w:t>
            </w:r>
          </w:p>
        </w:tc>
        <w:tc>
          <w:tcPr>
            <w:tcW w:w="624" w:type="pct"/>
          </w:tcPr>
          <w:p w14:paraId="075EEDA5" w14:textId="35E88970" w:rsidR="00617AC0" w:rsidRPr="00741F46" w:rsidRDefault="00617AC0" w:rsidP="000C13D1">
            <w:pPr>
              <w:spacing w:after="0" w:line="276" w:lineRule="auto"/>
              <w:rPr>
                <w:rFonts w:ascii="Calibri" w:hAnsi="Calibri" w:cs="Calibri"/>
                <w:color w:val="222222"/>
                <w:sz w:val="20"/>
                <w:szCs w:val="20"/>
                <w:lang w:val="fr-FR"/>
              </w:rPr>
            </w:pPr>
            <w:r>
              <w:rPr>
                <w:rFonts w:ascii="Calibri" w:hAnsi="Calibri" w:cs="Calibri"/>
                <w:color w:val="222222"/>
                <w:sz w:val="20"/>
                <w:szCs w:val="20"/>
                <w:lang w:val="fr-FR"/>
              </w:rPr>
              <w:lastRenderedPageBreak/>
              <w:t xml:space="preserve">Le </w:t>
            </w:r>
            <w:r w:rsidRPr="00C153C3">
              <w:rPr>
                <w:rFonts w:ascii="Calibri" w:hAnsi="Calibri" w:cs="Calibri"/>
                <w:color w:val="222222"/>
                <w:sz w:val="20"/>
                <w:szCs w:val="20"/>
                <w:lang w:val="fr-FR"/>
              </w:rPr>
              <w:t>Plan de travail et budget annuel</w:t>
            </w:r>
            <w:r w:rsidRPr="00741F46">
              <w:rPr>
                <w:rFonts w:ascii="Calibri" w:hAnsi="Calibri" w:cs="Calibri"/>
                <w:color w:val="222222"/>
                <w:sz w:val="20"/>
                <w:szCs w:val="20"/>
                <w:lang w:val="fr-FR"/>
              </w:rPr>
              <w:t xml:space="preserve"> </w:t>
            </w:r>
            <w:r>
              <w:rPr>
                <w:rFonts w:ascii="Calibri" w:hAnsi="Calibri" w:cs="Calibri"/>
                <w:color w:val="222222"/>
                <w:sz w:val="20"/>
                <w:szCs w:val="20"/>
                <w:lang w:val="fr-FR"/>
              </w:rPr>
              <w:t>(</w:t>
            </w:r>
            <w:r w:rsidRPr="00741F46">
              <w:rPr>
                <w:rFonts w:ascii="Calibri" w:hAnsi="Calibri" w:cs="Calibri"/>
                <w:color w:val="222222"/>
                <w:sz w:val="20"/>
                <w:szCs w:val="20"/>
                <w:lang w:val="fr-FR"/>
              </w:rPr>
              <w:t>PTBA</w:t>
            </w:r>
            <w:r>
              <w:rPr>
                <w:rFonts w:ascii="Calibri" w:hAnsi="Calibri" w:cs="Calibri"/>
                <w:color w:val="222222"/>
                <w:sz w:val="20"/>
                <w:szCs w:val="20"/>
                <w:lang w:val="fr-FR"/>
              </w:rPr>
              <w:t xml:space="preserve"> </w:t>
            </w:r>
            <w:r w:rsidRPr="00741F46">
              <w:rPr>
                <w:rFonts w:ascii="Calibri" w:hAnsi="Calibri" w:cs="Calibri"/>
                <w:color w:val="222222"/>
                <w:sz w:val="20"/>
                <w:szCs w:val="20"/>
                <w:lang w:val="fr-FR"/>
              </w:rPr>
              <w:t>2019</w:t>
            </w:r>
            <w:r>
              <w:rPr>
                <w:rFonts w:ascii="Calibri" w:hAnsi="Calibri" w:cs="Calibri"/>
                <w:color w:val="222222"/>
                <w:sz w:val="20"/>
                <w:szCs w:val="20"/>
                <w:lang w:val="fr-FR"/>
              </w:rPr>
              <w:t>)</w:t>
            </w:r>
            <w:r w:rsidRPr="00741F46">
              <w:rPr>
                <w:rFonts w:ascii="Calibri" w:hAnsi="Calibri" w:cs="Calibri"/>
                <w:color w:val="222222"/>
                <w:sz w:val="20"/>
                <w:szCs w:val="20"/>
                <w:lang w:val="fr-FR"/>
              </w:rPr>
              <w:t xml:space="preserve"> validé</w:t>
            </w:r>
          </w:p>
        </w:tc>
        <w:tc>
          <w:tcPr>
            <w:tcW w:w="634" w:type="pct"/>
          </w:tcPr>
          <w:p w14:paraId="5FCF99E6" w14:textId="77777777" w:rsidR="00617AC0" w:rsidRPr="00741F46" w:rsidRDefault="00617AC0" w:rsidP="000C13D1">
            <w:pPr>
              <w:spacing w:after="0" w:line="276" w:lineRule="auto"/>
              <w:rPr>
                <w:rFonts w:ascii="Calibri" w:hAnsi="Calibri" w:cs="Calibri"/>
                <w:color w:val="222222"/>
                <w:sz w:val="20"/>
                <w:szCs w:val="20"/>
                <w:lang w:val="fr-FR"/>
              </w:rPr>
            </w:pPr>
            <w:r w:rsidRPr="00741F46">
              <w:rPr>
                <w:rFonts w:ascii="Calibri" w:hAnsi="Calibri" w:cs="Calibri"/>
                <w:color w:val="222222"/>
                <w:sz w:val="20"/>
                <w:szCs w:val="20"/>
                <w:lang w:val="fr-FR"/>
              </w:rPr>
              <w:t>PTBA 2020 validé</w:t>
            </w:r>
          </w:p>
        </w:tc>
      </w:tr>
      <w:tr w:rsidR="00617AC0" w:rsidRPr="00741F46" w14:paraId="2B8ED876" w14:textId="77777777" w:rsidTr="001F2F37">
        <w:trPr>
          <w:jc w:val="center"/>
        </w:trPr>
        <w:tc>
          <w:tcPr>
            <w:tcW w:w="622" w:type="pct"/>
            <w:vMerge/>
            <w:shd w:val="clear" w:color="auto" w:fill="auto"/>
            <w:vAlign w:val="center"/>
          </w:tcPr>
          <w:p w14:paraId="265AA176" w14:textId="77777777" w:rsidR="00617AC0" w:rsidRPr="00741F46" w:rsidRDefault="00617AC0" w:rsidP="000C13D1">
            <w:pPr>
              <w:spacing w:after="0" w:line="276" w:lineRule="auto"/>
              <w:ind w:left="195"/>
              <w:contextualSpacing/>
              <w:jc w:val="left"/>
              <w:rPr>
                <w:rFonts w:ascii="Calibri" w:hAnsi="Calibri" w:cs="Calibri"/>
                <w:color w:val="222222"/>
                <w:sz w:val="20"/>
                <w:szCs w:val="20"/>
                <w:lang w:val="fr-FR"/>
              </w:rPr>
            </w:pPr>
          </w:p>
        </w:tc>
        <w:tc>
          <w:tcPr>
            <w:tcW w:w="1111" w:type="pct"/>
            <w:shd w:val="clear" w:color="auto" w:fill="auto"/>
          </w:tcPr>
          <w:p w14:paraId="7DF0E868" w14:textId="77777777" w:rsidR="00617AC0" w:rsidRPr="00741F46" w:rsidRDefault="00617AC0" w:rsidP="000C13D1">
            <w:pPr>
              <w:spacing w:after="0" w:line="276" w:lineRule="auto"/>
              <w:rPr>
                <w:rFonts w:ascii="Calibri" w:eastAsia="Calibri" w:hAnsi="Calibri" w:cs="Calibri"/>
                <w:sz w:val="20"/>
                <w:szCs w:val="20"/>
              </w:rPr>
            </w:pPr>
            <w:r w:rsidRPr="00741F46">
              <w:rPr>
                <w:rFonts w:ascii="Calibri" w:eastAsia="Calibri" w:hAnsi="Calibri" w:cs="Calibri"/>
                <w:sz w:val="20"/>
                <w:szCs w:val="20"/>
              </w:rPr>
              <w:t xml:space="preserve">2.3. Identifier les entraves institutionnelles et juridiques à la </w:t>
            </w:r>
            <w:r w:rsidRPr="00741F46">
              <w:rPr>
                <w:rFonts w:ascii="Calibri" w:hAnsi="Calibri" w:cs="Calibri"/>
                <w:color w:val="222222"/>
                <w:sz w:val="20"/>
                <w:szCs w:val="20"/>
                <w:lang w:val="fr-FR"/>
              </w:rPr>
              <w:t xml:space="preserve">mise en œuvre de la CDN </w:t>
            </w:r>
            <w:r w:rsidRPr="00741F46">
              <w:rPr>
                <w:rFonts w:ascii="Calibri" w:eastAsia="Calibri" w:hAnsi="Calibri" w:cs="Calibri"/>
                <w:sz w:val="20"/>
                <w:szCs w:val="20"/>
              </w:rPr>
              <w:t>et favoriser la coordination via la mise en œuvre du mécanisme de coordination</w:t>
            </w:r>
          </w:p>
          <w:p w14:paraId="1E10D4FF" w14:textId="77777777" w:rsidR="00617AC0" w:rsidRPr="00741F46" w:rsidRDefault="00617AC0" w:rsidP="000C13D1">
            <w:pPr>
              <w:spacing w:after="0" w:line="276" w:lineRule="auto"/>
              <w:ind w:left="360"/>
              <w:contextualSpacing/>
              <w:jc w:val="left"/>
              <w:rPr>
                <w:rFonts w:ascii="Calibri" w:eastAsia="Calibri" w:hAnsi="Calibri" w:cs="Calibri"/>
                <w:sz w:val="20"/>
                <w:szCs w:val="20"/>
              </w:rPr>
            </w:pPr>
          </w:p>
        </w:tc>
        <w:tc>
          <w:tcPr>
            <w:tcW w:w="1145" w:type="pct"/>
            <w:shd w:val="clear" w:color="auto" w:fill="auto"/>
          </w:tcPr>
          <w:p w14:paraId="06C7EDD1" w14:textId="715FA782" w:rsidR="00617AC0" w:rsidRPr="00741F46" w:rsidRDefault="00617AC0" w:rsidP="000C13D1">
            <w:pPr>
              <w:numPr>
                <w:ilvl w:val="0"/>
                <w:numId w:val="20"/>
              </w:numPr>
              <w:spacing w:after="0" w:line="276" w:lineRule="auto"/>
              <w:ind w:left="279" w:hanging="279"/>
              <w:contextualSpacing/>
              <w:jc w:val="left"/>
              <w:rPr>
                <w:rFonts w:ascii="Calibri" w:eastAsia="Calibri" w:hAnsi="Calibri" w:cs="Calibri"/>
                <w:sz w:val="20"/>
                <w:szCs w:val="20"/>
              </w:rPr>
            </w:pPr>
            <w:r w:rsidRPr="00741F46">
              <w:rPr>
                <w:rFonts w:ascii="Calibri" w:eastAsia="Calibri" w:hAnsi="Calibri" w:cs="Calibri"/>
                <w:sz w:val="20"/>
                <w:szCs w:val="20"/>
              </w:rPr>
              <w:t>Texte de loi sur les changements climatiques</w:t>
            </w:r>
            <w:r>
              <w:rPr>
                <w:rFonts w:ascii="Calibri" w:eastAsia="Calibri" w:hAnsi="Calibri" w:cs="Calibri"/>
                <w:sz w:val="20"/>
                <w:szCs w:val="20"/>
              </w:rPr>
              <w:br/>
              <w:t xml:space="preserve">(Global </w:t>
            </w:r>
            <w:proofErr w:type="spellStart"/>
            <w:r>
              <w:rPr>
                <w:rFonts w:ascii="Calibri" w:eastAsia="Calibri" w:hAnsi="Calibri" w:cs="Calibri"/>
                <w:sz w:val="20"/>
                <w:szCs w:val="20"/>
              </w:rPr>
              <w:t>sub</w:t>
            </w:r>
            <w:proofErr w:type="spellEnd"/>
            <w:r>
              <w:rPr>
                <w:rFonts w:ascii="Calibri" w:eastAsia="Calibri" w:hAnsi="Calibri" w:cs="Calibri"/>
                <w:sz w:val="20"/>
                <w:szCs w:val="20"/>
              </w:rPr>
              <w:t>-output 2.1)</w:t>
            </w:r>
          </w:p>
          <w:p w14:paraId="3EFB20BA" w14:textId="77777777" w:rsidR="00617AC0" w:rsidRPr="00741F46" w:rsidRDefault="00617AC0" w:rsidP="000C13D1">
            <w:pPr>
              <w:spacing w:after="0" w:line="276" w:lineRule="auto"/>
              <w:ind w:left="279"/>
              <w:contextualSpacing/>
              <w:rPr>
                <w:rFonts w:ascii="Calibri" w:eastAsia="Calibri" w:hAnsi="Calibri" w:cs="Calibri"/>
                <w:sz w:val="20"/>
                <w:szCs w:val="20"/>
              </w:rPr>
            </w:pPr>
          </w:p>
        </w:tc>
        <w:tc>
          <w:tcPr>
            <w:tcW w:w="864" w:type="pct"/>
            <w:shd w:val="clear" w:color="auto" w:fill="auto"/>
          </w:tcPr>
          <w:p w14:paraId="43234315" w14:textId="77777777" w:rsidR="00617AC0" w:rsidRPr="00741F46" w:rsidRDefault="00617AC0" w:rsidP="000C13D1">
            <w:pPr>
              <w:numPr>
                <w:ilvl w:val="0"/>
                <w:numId w:val="19"/>
              </w:numPr>
              <w:spacing w:after="0" w:line="276" w:lineRule="auto"/>
              <w:contextualSpacing/>
              <w:jc w:val="left"/>
              <w:rPr>
                <w:rFonts w:ascii="Calibri" w:eastAsia="Calibri" w:hAnsi="Calibri" w:cs="Calibri"/>
                <w:sz w:val="20"/>
                <w:szCs w:val="20"/>
              </w:rPr>
            </w:pPr>
            <w:r w:rsidRPr="00741F46">
              <w:rPr>
                <w:rFonts w:ascii="Calibri" w:eastAsia="Calibri" w:hAnsi="Calibri" w:cs="Calibri"/>
                <w:sz w:val="20"/>
                <w:szCs w:val="20"/>
              </w:rPr>
              <w:t>PSPA-CC et CDN mais pas de loi sur les changements climatiques ;</w:t>
            </w:r>
          </w:p>
          <w:p w14:paraId="3AD1495B" w14:textId="77777777" w:rsidR="00617AC0" w:rsidRPr="00741F46" w:rsidRDefault="00617AC0" w:rsidP="00F039BB">
            <w:pPr>
              <w:numPr>
                <w:ilvl w:val="0"/>
                <w:numId w:val="19"/>
              </w:numPr>
              <w:spacing w:after="0" w:line="276" w:lineRule="auto"/>
              <w:contextualSpacing/>
              <w:jc w:val="left"/>
              <w:rPr>
                <w:rFonts w:ascii="Calibri" w:eastAsia="Calibri" w:hAnsi="Calibri" w:cs="Calibri"/>
                <w:sz w:val="20"/>
                <w:szCs w:val="20"/>
              </w:rPr>
            </w:pPr>
            <w:r w:rsidRPr="00741F46">
              <w:rPr>
                <w:rFonts w:ascii="Calibri" w:eastAsia="Calibri" w:hAnsi="Calibri" w:cs="Calibri"/>
                <w:sz w:val="20"/>
                <w:szCs w:val="20"/>
              </w:rPr>
              <w:t>Les stratégies de communication sont généralement élaborées à l’échelle des projets;</w:t>
            </w:r>
          </w:p>
        </w:tc>
        <w:tc>
          <w:tcPr>
            <w:tcW w:w="624" w:type="pct"/>
          </w:tcPr>
          <w:p w14:paraId="09F801E7" w14:textId="77777777" w:rsidR="00617AC0" w:rsidRPr="00741F46" w:rsidRDefault="00617AC0" w:rsidP="000C13D1">
            <w:pPr>
              <w:spacing w:after="0" w:line="276" w:lineRule="auto"/>
              <w:rPr>
                <w:rFonts w:ascii="Calibri" w:eastAsia="Calibri" w:hAnsi="Calibri" w:cs="Calibri"/>
                <w:sz w:val="20"/>
                <w:szCs w:val="20"/>
              </w:rPr>
            </w:pPr>
            <w:r w:rsidRPr="00741F46">
              <w:rPr>
                <w:rFonts w:ascii="Calibri" w:eastAsia="Calibri" w:hAnsi="Calibri" w:cs="Calibri"/>
                <w:sz w:val="20"/>
                <w:szCs w:val="20"/>
              </w:rPr>
              <w:t>Points d’entrée au niveau provincial au niveau provincial identifié</w:t>
            </w:r>
          </w:p>
        </w:tc>
        <w:tc>
          <w:tcPr>
            <w:tcW w:w="634" w:type="pct"/>
          </w:tcPr>
          <w:p w14:paraId="0A6DA63B" w14:textId="77777777" w:rsidR="00617AC0" w:rsidRPr="00741F46" w:rsidRDefault="00617AC0" w:rsidP="000C13D1">
            <w:pPr>
              <w:spacing w:after="0" w:line="276" w:lineRule="auto"/>
              <w:rPr>
                <w:rFonts w:ascii="Calibri" w:eastAsia="Calibri" w:hAnsi="Calibri" w:cs="Calibri"/>
                <w:sz w:val="20"/>
                <w:szCs w:val="20"/>
              </w:rPr>
            </w:pPr>
            <w:r w:rsidRPr="00741F46">
              <w:rPr>
                <w:rFonts w:ascii="Calibri" w:eastAsia="Calibri" w:hAnsi="Calibri" w:cs="Calibri"/>
                <w:sz w:val="20"/>
                <w:szCs w:val="20"/>
              </w:rPr>
              <w:t>Loi sur le changement climatique rédigée</w:t>
            </w:r>
          </w:p>
        </w:tc>
      </w:tr>
      <w:tr w:rsidR="005874AE" w:rsidRPr="00741F46" w14:paraId="69A17A16" w14:textId="77777777" w:rsidTr="001F2F37">
        <w:trPr>
          <w:jc w:val="center"/>
        </w:trPr>
        <w:tc>
          <w:tcPr>
            <w:tcW w:w="622" w:type="pct"/>
            <w:vMerge w:val="restart"/>
            <w:shd w:val="clear" w:color="auto" w:fill="auto"/>
            <w:vAlign w:val="center"/>
          </w:tcPr>
          <w:p w14:paraId="2212F518" w14:textId="54C1FFF0" w:rsidR="00E92BA9" w:rsidRPr="00741F46" w:rsidRDefault="00E92BA9" w:rsidP="000C13D1">
            <w:pPr>
              <w:numPr>
                <w:ilvl w:val="0"/>
                <w:numId w:val="17"/>
              </w:numPr>
              <w:spacing w:after="0" w:line="276" w:lineRule="auto"/>
              <w:ind w:left="195" w:hanging="195"/>
              <w:contextualSpacing/>
              <w:jc w:val="left"/>
              <w:rPr>
                <w:rFonts w:ascii="Calibri" w:hAnsi="Calibri" w:cs="Calibri"/>
                <w:color w:val="222222"/>
                <w:sz w:val="20"/>
                <w:szCs w:val="20"/>
                <w:lang w:val="fr-FR"/>
              </w:rPr>
            </w:pPr>
            <w:r w:rsidRPr="00741F46">
              <w:rPr>
                <w:rFonts w:ascii="Calibri" w:hAnsi="Calibri" w:cs="Calibri"/>
                <w:color w:val="222222"/>
                <w:sz w:val="20"/>
                <w:szCs w:val="20"/>
                <w:lang w:val="fr-FR"/>
              </w:rPr>
              <w:t>Capitaliser les actions de mise en œuvre de CDN sur des opportunités d'investissement respectueuses du climat</w:t>
            </w:r>
          </w:p>
          <w:p w14:paraId="4C516579" w14:textId="77777777" w:rsidR="00E92BA9" w:rsidRPr="00741F46" w:rsidRDefault="00E92BA9" w:rsidP="000C13D1">
            <w:pPr>
              <w:spacing w:after="0" w:line="276" w:lineRule="auto"/>
              <w:ind w:left="195"/>
              <w:contextualSpacing/>
              <w:jc w:val="left"/>
              <w:rPr>
                <w:rFonts w:ascii="Calibri" w:hAnsi="Calibri" w:cs="Calibri"/>
                <w:color w:val="222222"/>
                <w:sz w:val="20"/>
                <w:szCs w:val="20"/>
                <w:highlight w:val="yellow"/>
                <w:lang w:val="fr-FR"/>
              </w:rPr>
            </w:pPr>
          </w:p>
          <w:p w14:paraId="69AE9EEF" w14:textId="77777777" w:rsidR="00E92BA9" w:rsidRPr="00741F46" w:rsidRDefault="00E92BA9" w:rsidP="000C13D1">
            <w:pPr>
              <w:spacing w:after="0" w:line="276" w:lineRule="auto"/>
              <w:ind w:left="360"/>
              <w:contextualSpacing/>
              <w:rPr>
                <w:rFonts w:ascii="Calibri" w:hAnsi="Calibri" w:cs="Calibri"/>
                <w:sz w:val="20"/>
                <w:szCs w:val="20"/>
                <w:lang w:val="fr-FR"/>
              </w:rPr>
            </w:pPr>
          </w:p>
        </w:tc>
        <w:tc>
          <w:tcPr>
            <w:tcW w:w="1111" w:type="pct"/>
            <w:shd w:val="clear" w:color="auto" w:fill="auto"/>
          </w:tcPr>
          <w:p w14:paraId="6B1417B4" w14:textId="43526BF9" w:rsidR="00E92BA9" w:rsidRPr="00741F46" w:rsidRDefault="00E92BA9" w:rsidP="000C13D1">
            <w:pPr>
              <w:spacing w:after="0" w:line="276" w:lineRule="auto"/>
              <w:rPr>
                <w:rFonts w:ascii="Calibri" w:hAnsi="Calibri" w:cs="Calibri"/>
                <w:sz w:val="20"/>
                <w:szCs w:val="20"/>
                <w:lang w:val="fr-FR"/>
              </w:rPr>
            </w:pPr>
            <w:r w:rsidRPr="00741F46">
              <w:rPr>
                <w:rFonts w:ascii="Calibri" w:hAnsi="Calibri" w:cs="Calibri"/>
                <w:sz w:val="20"/>
                <w:szCs w:val="20"/>
                <w:lang w:val="fr-FR"/>
              </w:rPr>
              <w:t xml:space="preserve">3.1. </w:t>
            </w:r>
            <w:r w:rsidR="00FC2B17" w:rsidRPr="00741F46">
              <w:rPr>
                <w:rFonts w:ascii="Calibri" w:hAnsi="Calibri" w:cs="Calibri"/>
                <w:sz w:val="20"/>
                <w:szCs w:val="20"/>
                <w:lang w:val="fr-FR"/>
              </w:rPr>
              <w:t>Développer</w:t>
            </w:r>
            <w:r w:rsidRPr="00741F46">
              <w:rPr>
                <w:rFonts w:ascii="Calibri" w:hAnsi="Calibri" w:cs="Calibri"/>
                <w:sz w:val="20"/>
                <w:szCs w:val="20"/>
                <w:lang w:val="fr-FR"/>
              </w:rPr>
              <w:t xml:space="preserve"> une stratégie de financement de la CDN susceptible d’attirer des investissements et faciliter l’accès aux fonds nationaux pour la mise en œuvre de la CDN</w:t>
            </w:r>
          </w:p>
          <w:p w14:paraId="7CDE4F45" w14:textId="77777777" w:rsidR="00E92BA9" w:rsidRPr="00741F46" w:rsidRDefault="00E92BA9" w:rsidP="000C13D1">
            <w:pPr>
              <w:spacing w:after="0" w:line="276" w:lineRule="auto"/>
              <w:rPr>
                <w:rFonts w:ascii="Calibri" w:hAnsi="Calibri" w:cs="Calibri"/>
                <w:sz w:val="20"/>
                <w:szCs w:val="20"/>
                <w:lang w:val="fr-FR"/>
              </w:rPr>
            </w:pPr>
          </w:p>
        </w:tc>
        <w:tc>
          <w:tcPr>
            <w:tcW w:w="1145" w:type="pct"/>
            <w:shd w:val="clear" w:color="auto" w:fill="auto"/>
          </w:tcPr>
          <w:p w14:paraId="77940612" w14:textId="015DB50F" w:rsidR="00070BEE" w:rsidRPr="00741F46" w:rsidRDefault="00070BEE" w:rsidP="000C13D1">
            <w:pPr>
              <w:numPr>
                <w:ilvl w:val="0"/>
                <w:numId w:val="20"/>
              </w:numPr>
              <w:spacing w:after="0" w:line="276" w:lineRule="auto"/>
              <w:ind w:left="279" w:hanging="279"/>
              <w:contextualSpacing/>
              <w:jc w:val="left"/>
              <w:rPr>
                <w:rFonts w:ascii="Calibri" w:hAnsi="Calibri" w:cs="Calibri"/>
                <w:sz w:val="20"/>
                <w:szCs w:val="20"/>
                <w:lang w:val="fr-FR"/>
              </w:rPr>
            </w:pPr>
            <w:r w:rsidRPr="00741F46">
              <w:rPr>
                <w:rFonts w:ascii="Calibri" w:hAnsi="Calibri" w:cs="Calibri"/>
                <w:sz w:val="20"/>
                <w:szCs w:val="20"/>
                <w:lang w:val="fr-FR"/>
              </w:rPr>
              <w:t xml:space="preserve">Rapport d’analyse des opportunités et de risques d’implication du secteur privé dans la mise en œuvre des </w:t>
            </w:r>
            <w:proofErr w:type="gramStart"/>
            <w:r w:rsidRPr="00741F46">
              <w:rPr>
                <w:rFonts w:ascii="Calibri" w:hAnsi="Calibri" w:cs="Calibri"/>
                <w:sz w:val="20"/>
                <w:szCs w:val="20"/>
                <w:lang w:val="fr-FR"/>
              </w:rPr>
              <w:t>CDN;</w:t>
            </w:r>
            <w:proofErr w:type="gramEnd"/>
            <w:r w:rsidR="000953DF">
              <w:rPr>
                <w:rFonts w:ascii="Calibri" w:hAnsi="Calibri" w:cs="Calibri"/>
                <w:sz w:val="20"/>
                <w:szCs w:val="20"/>
                <w:lang w:val="fr-FR"/>
              </w:rPr>
              <w:br/>
              <w:t>(</w:t>
            </w:r>
            <w:r w:rsidR="00FC2B17">
              <w:rPr>
                <w:rFonts w:ascii="Calibri" w:hAnsi="Calibri" w:cs="Calibri"/>
                <w:sz w:val="20"/>
                <w:szCs w:val="20"/>
                <w:lang w:val="fr-FR"/>
              </w:rPr>
              <w:t>G</w:t>
            </w:r>
            <w:r w:rsidR="000953DF">
              <w:rPr>
                <w:rFonts w:ascii="Calibri" w:hAnsi="Calibri" w:cs="Calibri"/>
                <w:sz w:val="20"/>
                <w:szCs w:val="20"/>
                <w:lang w:val="fr-FR"/>
              </w:rPr>
              <w:t xml:space="preserve">lobal </w:t>
            </w:r>
            <w:proofErr w:type="spellStart"/>
            <w:r w:rsidR="000953DF">
              <w:rPr>
                <w:rFonts w:ascii="Calibri" w:hAnsi="Calibri" w:cs="Calibri"/>
                <w:sz w:val="20"/>
                <w:szCs w:val="20"/>
                <w:lang w:val="fr-FR"/>
              </w:rPr>
              <w:t>sub</w:t>
            </w:r>
            <w:proofErr w:type="spellEnd"/>
            <w:r w:rsidR="000953DF">
              <w:rPr>
                <w:rFonts w:ascii="Calibri" w:hAnsi="Calibri" w:cs="Calibri"/>
                <w:sz w:val="20"/>
                <w:szCs w:val="20"/>
                <w:lang w:val="fr-FR"/>
              </w:rPr>
              <w:t>-output 4.1)</w:t>
            </w:r>
          </w:p>
          <w:p w14:paraId="04B9D20F" w14:textId="750BCDC4" w:rsidR="00E92BA9" w:rsidRPr="00741F46" w:rsidRDefault="00520BED" w:rsidP="00F039BB">
            <w:pPr>
              <w:numPr>
                <w:ilvl w:val="0"/>
                <w:numId w:val="20"/>
              </w:numPr>
              <w:spacing w:after="0" w:line="276" w:lineRule="auto"/>
              <w:ind w:left="279" w:hanging="279"/>
              <w:contextualSpacing/>
              <w:jc w:val="left"/>
              <w:rPr>
                <w:rFonts w:ascii="Calibri" w:hAnsi="Calibri" w:cs="Calibri"/>
                <w:sz w:val="20"/>
                <w:szCs w:val="20"/>
                <w:lang w:val="fr-FR"/>
              </w:rPr>
            </w:pPr>
            <w:r w:rsidRPr="00C153C3">
              <w:rPr>
                <w:rFonts w:ascii="Calibri" w:hAnsi="Calibri" w:cs="Calibri"/>
                <w:sz w:val="20"/>
                <w:szCs w:val="20"/>
                <w:lang w:val="fr-FR"/>
              </w:rPr>
              <w:t xml:space="preserve">Une </w:t>
            </w:r>
            <w:r w:rsidRPr="00520BED">
              <w:rPr>
                <w:rFonts w:ascii="Calibri" w:hAnsi="Calibri" w:cs="Calibri"/>
                <w:sz w:val="20"/>
                <w:szCs w:val="20"/>
                <w:lang w:val="fr-FR"/>
              </w:rPr>
              <w:t>stratégie</w:t>
            </w:r>
            <w:r w:rsidRPr="00C153C3">
              <w:rPr>
                <w:rFonts w:ascii="Calibri" w:hAnsi="Calibri" w:cs="Calibri"/>
                <w:sz w:val="20"/>
                <w:szCs w:val="20"/>
                <w:lang w:val="fr-FR"/>
              </w:rPr>
              <w:t xml:space="preserve"> de financement du CDN élaborée est validée (</w:t>
            </w:r>
            <w:r w:rsidR="00FC2B17">
              <w:rPr>
                <w:rFonts w:ascii="Calibri" w:hAnsi="Calibri" w:cs="Calibri"/>
                <w:sz w:val="20"/>
                <w:szCs w:val="20"/>
                <w:lang w:val="fr-FR"/>
              </w:rPr>
              <w:t>G</w:t>
            </w:r>
            <w:r w:rsidRPr="00C153C3">
              <w:rPr>
                <w:rFonts w:ascii="Calibri" w:hAnsi="Calibri" w:cs="Calibri"/>
                <w:sz w:val="20"/>
                <w:szCs w:val="20"/>
                <w:lang w:val="fr-FR"/>
              </w:rPr>
              <w:t xml:space="preserve">lobal </w:t>
            </w:r>
            <w:proofErr w:type="spellStart"/>
            <w:r w:rsidRPr="00C153C3">
              <w:rPr>
                <w:rFonts w:ascii="Calibri" w:hAnsi="Calibri" w:cs="Calibri"/>
                <w:sz w:val="20"/>
                <w:szCs w:val="20"/>
                <w:lang w:val="fr-FR"/>
              </w:rPr>
              <w:t>sub</w:t>
            </w:r>
            <w:proofErr w:type="spellEnd"/>
            <w:r w:rsidRPr="00C153C3">
              <w:rPr>
                <w:rFonts w:ascii="Calibri" w:hAnsi="Calibri" w:cs="Calibri"/>
                <w:sz w:val="20"/>
                <w:szCs w:val="20"/>
                <w:lang w:val="fr-FR"/>
              </w:rPr>
              <w:t>-output 3.1)</w:t>
            </w:r>
            <w:r w:rsidRPr="00C153C3">
              <w:rPr>
                <w:lang w:val="fr-FR"/>
              </w:rPr>
              <w:t> </w:t>
            </w:r>
          </w:p>
        </w:tc>
        <w:tc>
          <w:tcPr>
            <w:tcW w:w="864" w:type="pct"/>
            <w:shd w:val="clear" w:color="auto" w:fill="auto"/>
          </w:tcPr>
          <w:p w14:paraId="67BC441E" w14:textId="77777777" w:rsidR="00E92BA9" w:rsidRPr="00741F46" w:rsidRDefault="00E92BA9" w:rsidP="000C13D1">
            <w:pPr>
              <w:numPr>
                <w:ilvl w:val="0"/>
                <w:numId w:val="19"/>
              </w:numPr>
              <w:spacing w:after="0" w:line="276" w:lineRule="auto"/>
              <w:contextualSpacing/>
              <w:jc w:val="left"/>
              <w:rPr>
                <w:rFonts w:ascii="Calibri" w:hAnsi="Calibri" w:cs="Calibri"/>
                <w:sz w:val="20"/>
                <w:szCs w:val="20"/>
                <w:lang w:val="fr-FR"/>
              </w:rPr>
            </w:pPr>
            <w:r w:rsidRPr="00741F46">
              <w:rPr>
                <w:rFonts w:ascii="Calibri" w:hAnsi="Calibri" w:cs="Calibri"/>
                <w:sz w:val="20"/>
                <w:szCs w:val="20"/>
                <w:lang w:val="fr-FR"/>
              </w:rPr>
              <w:t>La RDC a élaboré son évaluation des besoins technologiques depuis 2007</w:t>
            </w:r>
          </w:p>
          <w:p w14:paraId="3C8E155B" w14:textId="77777777" w:rsidR="00E92BA9" w:rsidRPr="00741F46" w:rsidRDefault="00E92BA9" w:rsidP="000C13D1">
            <w:pPr>
              <w:numPr>
                <w:ilvl w:val="0"/>
                <w:numId w:val="19"/>
              </w:numPr>
              <w:spacing w:after="0" w:line="276" w:lineRule="auto"/>
              <w:contextualSpacing/>
              <w:jc w:val="left"/>
              <w:rPr>
                <w:rFonts w:ascii="Calibri" w:hAnsi="Calibri" w:cs="Calibri"/>
                <w:sz w:val="20"/>
                <w:szCs w:val="20"/>
                <w:lang w:val="fr-FR"/>
              </w:rPr>
            </w:pPr>
            <w:r w:rsidRPr="00741F46">
              <w:rPr>
                <w:rFonts w:ascii="Calibri" w:hAnsi="Calibri" w:cs="Calibri"/>
                <w:sz w:val="20"/>
                <w:szCs w:val="20"/>
                <w:lang w:val="fr-FR"/>
              </w:rPr>
              <w:t>Plan d’investissement REDD disponible</w:t>
            </w:r>
          </w:p>
          <w:p w14:paraId="31D61176" w14:textId="77777777" w:rsidR="00E92BA9" w:rsidRPr="00741F46" w:rsidRDefault="00E92BA9" w:rsidP="000C13D1">
            <w:pPr>
              <w:numPr>
                <w:ilvl w:val="0"/>
                <w:numId w:val="19"/>
              </w:numPr>
              <w:spacing w:after="0" w:line="276" w:lineRule="auto"/>
              <w:jc w:val="left"/>
              <w:rPr>
                <w:rFonts w:ascii="Calibri" w:hAnsi="Calibri" w:cs="Calibri"/>
                <w:sz w:val="20"/>
                <w:szCs w:val="20"/>
                <w:lang w:val="fr-FR"/>
              </w:rPr>
            </w:pPr>
            <w:r w:rsidRPr="00741F46">
              <w:rPr>
                <w:rFonts w:ascii="Calibri" w:hAnsi="Calibri" w:cs="Calibri"/>
                <w:sz w:val="20"/>
                <w:szCs w:val="20"/>
                <w:lang w:val="fr-FR"/>
              </w:rPr>
              <w:t>Plan d’investissement agricole disponible</w:t>
            </w:r>
          </w:p>
        </w:tc>
        <w:tc>
          <w:tcPr>
            <w:tcW w:w="624" w:type="pct"/>
          </w:tcPr>
          <w:p w14:paraId="7C68A7B1" w14:textId="7573DA9C" w:rsidR="00E92BA9" w:rsidRPr="00741F46" w:rsidRDefault="00FC2B17" w:rsidP="000C13D1">
            <w:pPr>
              <w:spacing w:after="0" w:line="276" w:lineRule="auto"/>
              <w:rPr>
                <w:rFonts w:ascii="Calibri" w:hAnsi="Calibri" w:cs="Calibri"/>
                <w:sz w:val="20"/>
                <w:szCs w:val="20"/>
                <w:lang w:val="fr-CA"/>
              </w:rPr>
            </w:pPr>
            <w:r>
              <w:rPr>
                <w:rFonts w:ascii="Calibri" w:hAnsi="Calibri" w:cs="Calibri"/>
                <w:sz w:val="20"/>
                <w:szCs w:val="20"/>
                <w:lang w:val="fr-FR"/>
              </w:rPr>
              <w:t>Liste</w:t>
            </w:r>
            <w:r w:rsidR="00520BED">
              <w:rPr>
                <w:rFonts w:ascii="Calibri" w:hAnsi="Calibri" w:cs="Calibri"/>
                <w:sz w:val="20"/>
                <w:szCs w:val="20"/>
                <w:lang w:val="fr-FR"/>
              </w:rPr>
              <w:t xml:space="preserve"> des parties prenantes clés susceptibles d’être impliquées dans le processus</w:t>
            </w:r>
          </w:p>
        </w:tc>
        <w:tc>
          <w:tcPr>
            <w:tcW w:w="634" w:type="pct"/>
          </w:tcPr>
          <w:p w14:paraId="55F62A9C" w14:textId="77777777" w:rsidR="00E92BA9" w:rsidRPr="00741F46" w:rsidRDefault="00E92BA9" w:rsidP="000C13D1">
            <w:pPr>
              <w:spacing w:after="0" w:line="276" w:lineRule="auto"/>
              <w:contextualSpacing/>
              <w:jc w:val="left"/>
              <w:rPr>
                <w:rFonts w:ascii="Calibri" w:hAnsi="Calibri" w:cs="Calibri"/>
                <w:sz w:val="20"/>
                <w:szCs w:val="20"/>
                <w:lang w:val="fr-FR"/>
              </w:rPr>
            </w:pPr>
            <w:r w:rsidRPr="00741F46">
              <w:rPr>
                <w:rFonts w:ascii="Calibri" w:hAnsi="Calibri" w:cs="Calibri"/>
                <w:sz w:val="20"/>
                <w:szCs w:val="20"/>
                <w:lang w:val="fr-FR"/>
              </w:rPr>
              <w:t>Stratégie de financement de la CDN disponible ;</w:t>
            </w:r>
          </w:p>
          <w:p w14:paraId="5FCD7F82" w14:textId="77777777" w:rsidR="00E92BA9" w:rsidRPr="00741F46" w:rsidRDefault="00E92BA9" w:rsidP="000C13D1">
            <w:pPr>
              <w:spacing w:after="0" w:line="276" w:lineRule="auto"/>
              <w:rPr>
                <w:rFonts w:ascii="Calibri" w:hAnsi="Calibri" w:cs="Calibri"/>
                <w:sz w:val="20"/>
                <w:szCs w:val="20"/>
                <w:lang w:val="fr-FR"/>
              </w:rPr>
            </w:pPr>
          </w:p>
        </w:tc>
      </w:tr>
      <w:tr w:rsidR="005874AE" w:rsidRPr="00741F46" w14:paraId="789ADBA7" w14:textId="77777777" w:rsidTr="001F2F37">
        <w:trPr>
          <w:jc w:val="center"/>
        </w:trPr>
        <w:tc>
          <w:tcPr>
            <w:tcW w:w="622" w:type="pct"/>
            <w:vMerge/>
            <w:shd w:val="clear" w:color="auto" w:fill="auto"/>
            <w:vAlign w:val="center"/>
          </w:tcPr>
          <w:p w14:paraId="72D5925A" w14:textId="77777777" w:rsidR="00E92BA9" w:rsidRPr="00741F46" w:rsidRDefault="00E92BA9" w:rsidP="000C13D1">
            <w:pPr>
              <w:spacing w:after="0" w:line="276" w:lineRule="auto"/>
              <w:rPr>
                <w:rFonts w:ascii="Calibri" w:hAnsi="Calibri" w:cs="Calibri"/>
                <w:sz w:val="20"/>
                <w:szCs w:val="20"/>
                <w:lang w:val="fr-CA"/>
              </w:rPr>
            </w:pPr>
          </w:p>
        </w:tc>
        <w:tc>
          <w:tcPr>
            <w:tcW w:w="1111" w:type="pct"/>
            <w:shd w:val="clear" w:color="auto" w:fill="auto"/>
            <w:vAlign w:val="center"/>
          </w:tcPr>
          <w:p w14:paraId="065C8A46" w14:textId="77777777" w:rsidR="00E92BA9" w:rsidRPr="00741F46" w:rsidRDefault="00E92BA9" w:rsidP="000C13D1">
            <w:pPr>
              <w:spacing w:after="0" w:line="276" w:lineRule="auto"/>
              <w:rPr>
                <w:rFonts w:ascii="Calibri" w:hAnsi="Calibri" w:cs="Calibri"/>
                <w:sz w:val="20"/>
                <w:szCs w:val="20"/>
                <w:lang w:val="fr-CA"/>
              </w:rPr>
            </w:pPr>
            <w:r w:rsidRPr="00741F46">
              <w:rPr>
                <w:rFonts w:ascii="Calibri" w:hAnsi="Calibri" w:cs="Calibri"/>
                <w:sz w:val="20"/>
                <w:szCs w:val="20"/>
                <w:lang w:val="fr-FR"/>
              </w:rPr>
              <w:t xml:space="preserve">3.2. </w:t>
            </w:r>
            <w:r w:rsidRPr="00741F46">
              <w:rPr>
                <w:rFonts w:ascii="Calibri" w:hAnsi="Calibri" w:cs="Calibri"/>
                <w:sz w:val="20"/>
                <w:szCs w:val="20"/>
                <w:lang w:val="fr-CA"/>
              </w:rPr>
              <w:t>Identifier</w:t>
            </w:r>
            <w:r w:rsidRPr="00741F46">
              <w:rPr>
                <w:rFonts w:ascii="Calibri" w:hAnsi="Calibri" w:cs="Calibri"/>
                <w:sz w:val="20"/>
                <w:szCs w:val="20"/>
                <w:lang w:val="fr-FR"/>
              </w:rPr>
              <w:t xml:space="preserve"> les barrières légales, technologiques</w:t>
            </w:r>
            <w:r w:rsidR="000C13D1" w:rsidRPr="00741F46">
              <w:rPr>
                <w:rFonts w:ascii="Calibri" w:hAnsi="Calibri" w:cs="Calibri"/>
                <w:sz w:val="20"/>
                <w:szCs w:val="20"/>
                <w:lang w:val="fr-FR"/>
              </w:rPr>
              <w:t xml:space="preserve"> et </w:t>
            </w:r>
            <w:r w:rsidRPr="00741F46">
              <w:rPr>
                <w:rFonts w:ascii="Calibri" w:hAnsi="Calibri" w:cs="Calibri"/>
                <w:sz w:val="20"/>
                <w:szCs w:val="20"/>
                <w:lang w:val="fr-FR"/>
              </w:rPr>
              <w:t xml:space="preserve">institutionnelles </w:t>
            </w:r>
            <w:r w:rsidR="000C13D1" w:rsidRPr="00741F46">
              <w:rPr>
                <w:rFonts w:ascii="Calibri" w:hAnsi="Calibri" w:cs="Calibri"/>
                <w:sz w:val="20"/>
                <w:szCs w:val="20"/>
                <w:lang w:val="fr-FR"/>
              </w:rPr>
              <w:t xml:space="preserve">susceptibles de freiner la </w:t>
            </w:r>
            <w:r w:rsidRPr="00741F46">
              <w:rPr>
                <w:rFonts w:ascii="Calibri" w:hAnsi="Calibri" w:cs="Calibri"/>
                <w:sz w:val="20"/>
                <w:szCs w:val="20"/>
                <w:lang w:val="fr-FR"/>
              </w:rPr>
              <w:t>mobilis</w:t>
            </w:r>
            <w:r w:rsidR="000C13D1" w:rsidRPr="00741F46">
              <w:rPr>
                <w:rFonts w:ascii="Calibri" w:hAnsi="Calibri" w:cs="Calibri"/>
                <w:sz w:val="20"/>
                <w:szCs w:val="20"/>
                <w:lang w:val="fr-FR"/>
              </w:rPr>
              <w:t xml:space="preserve">ation des </w:t>
            </w:r>
            <w:r w:rsidRPr="00741F46">
              <w:rPr>
                <w:rFonts w:ascii="Calibri" w:hAnsi="Calibri" w:cs="Calibri"/>
                <w:sz w:val="20"/>
                <w:szCs w:val="20"/>
                <w:lang w:val="fr-FR"/>
              </w:rPr>
              <w:t>investissement</w:t>
            </w:r>
            <w:r w:rsidR="000C13D1" w:rsidRPr="00741F46">
              <w:rPr>
                <w:rFonts w:ascii="Calibri" w:hAnsi="Calibri" w:cs="Calibri"/>
                <w:sz w:val="20"/>
                <w:szCs w:val="20"/>
                <w:lang w:val="fr-FR"/>
              </w:rPr>
              <w:t>s</w:t>
            </w:r>
            <w:r w:rsidRPr="00741F46">
              <w:rPr>
                <w:rFonts w:ascii="Calibri" w:hAnsi="Calibri" w:cs="Calibri"/>
                <w:sz w:val="20"/>
                <w:szCs w:val="20"/>
                <w:lang w:val="fr-FR"/>
              </w:rPr>
              <w:t xml:space="preserve"> privé</w:t>
            </w:r>
            <w:r w:rsidR="000C13D1" w:rsidRPr="00741F46">
              <w:rPr>
                <w:rFonts w:ascii="Calibri" w:hAnsi="Calibri" w:cs="Calibri"/>
                <w:sz w:val="20"/>
                <w:szCs w:val="20"/>
                <w:lang w:val="fr-FR"/>
              </w:rPr>
              <w:t>s</w:t>
            </w:r>
            <w:r w:rsidRPr="00741F46">
              <w:rPr>
                <w:rFonts w:ascii="Calibri" w:hAnsi="Calibri" w:cs="Calibri"/>
                <w:sz w:val="20"/>
                <w:szCs w:val="20"/>
                <w:lang w:val="fr-FR"/>
              </w:rPr>
              <w:t>, à travers un partenariat-public-privé</w:t>
            </w:r>
          </w:p>
        </w:tc>
        <w:tc>
          <w:tcPr>
            <w:tcW w:w="1145" w:type="pct"/>
            <w:shd w:val="clear" w:color="auto" w:fill="auto"/>
          </w:tcPr>
          <w:p w14:paraId="27315169" w14:textId="523963EF" w:rsidR="00E92BA9" w:rsidRPr="00741F46" w:rsidRDefault="00E92BA9" w:rsidP="000C13D1">
            <w:pPr>
              <w:numPr>
                <w:ilvl w:val="0"/>
                <w:numId w:val="20"/>
              </w:numPr>
              <w:spacing w:after="0" w:line="276" w:lineRule="auto"/>
              <w:ind w:left="279" w:hanging="279"/>
              <w:contextualSpacing/>
              <w:jc w:val="left"/>
              <w:rPr>
                <w:rFonts w:ascii="Calibri" w:hAnsi="Calibri" w:cs="Calibri"/>
                <w:sz w:val="20"/>
                <w:szCs w:val="20"/>
                <w:lang w:val="fr-CA"/>
              </w:rPr>
            </w:pPr>
            <w:r w:rsidRPr="00741F46">
              <w:rPr>
                <w:rFonts w:ascii="Calibri" w:hAnsi="Calibri" w:cs="Calibri"/>
                <w:sz w:val="20"/>
                <w:szCs w:val="20"/>
                <w:lang w:val="fr-FR"/>
              </w:rPr>
              <w:t>Rapport</w:t>
            </w:r>
            <w:r w:rsidRPr="00741F46">
              <w:rPr>
                <w:rFonts w:ascii="Calibri" w:hAnsi="Calibri" w:cs="Calibri"/>
                <w:sz w:val="20"/>
                <w:szCs w:val="20"/>
                <w:lang w:val="fr-CA"/>
              </w:rPr>
              <w:t xml:space="preserve"> d</w:t>
            </w:r>
            <w:r w:rsidR="000C13D1" w:rsidRPr="00741F46">
              <w:rPr>
                <w:rFonts w:ascii="Calibri" w:hAnsi="Calibri" w:cs="Calibri"/>
                <w:sz w:val="20"/>
                <w:szCs w:val="20"/>
                <w:lang w:val="fr-CA"/>
              </w:rPr>
              <w:t xml:space="preserve">’évaluation des entraves de développement du </w:t>
            </w:r>
            <w:r w:rsidR="000C13D1" w:rsidRPr="00741F46">
              <w:rPr>
                <w:rFonts w:ascii="Calibri" w:hAnsi="Calibri" w:cs="Calibri"/>
                <w:sz w:val="20"/>
                <w:szCs w:val="20"/>
                <w:lang w:val="fr-FR"/>
              </w:rPr>
              <w:t>partenariat-public-privé</w:t>
            </w:r>
            <w:r w:rsidR="00046A1C">
              <w:rPr>
                <w:rFonts w:ascii="Calibri" w:hAnsi="Calibri" w:cs="Calibri"/>
                <w:sz w:val="20"/>
                <w:szCs w:val="20"/>
                <w:lang w:val="fr-FR"/>
              </w:rPr>
              <w:br/>
              <w:t>(</w:t>
            </w:r>
            <w:r w:rsidR="00FC2B17">
              <w:rPr>
                <w:rFonts w:ascii="Calibri" w:hAnsi="Calibri" w:cs="Calibri"/>
                <w:sz w:val="20"/>
                <w:szCs w:val="20"/>
                <w:lang w:val="fr-FR"/>
              </w:rPr>
              <w:t>G</w:t>
            </w:r>
            <w:r w:rsidR="00046A1C">
              <w:rPr>
                <w:rFonts w:ascii="Calibri" w:hAnsi="Calibri" w:cs="Calibri"/>
                <w:sz w:val="20"/>
                <w:szCs w:val="20"/>
                <w:lang w:val="fr-FR"/>
              </w:rPr>
              <w:t xml:space="preserve">lobal </w:t>
            </w:r>
            <w:proofErr w:type="spellStart"/>
            <w:r w:rsidR="00046A1C">
              <w:rPr>
                <w:rFonts w:ascii="Calibri" w:hAnsi="Calibri" w:cs="Calibri"/>
                <w:sz w:val="20"/>
                <w:szCs w:val="20"/>
                <w:lang w:val="fr-FR"/>
              </w:rPr>
              <w:t>sub</w:t>
            </w:r>
            <w:proofErr w:type="spellEnd"/>
            <w:r w:rsidR="00046A1C">
              <w:rPr>
                <w:rFonts w:ascii="Calibri" w:hAnsi="Calibri" w:cs="Calibri"/>
                <w:sz w:val="20"/>
                <w:szCs w:val="20"/>
                <w:lang w:val="fr-FR"/>
              </w:rPr>
              <w:t>-output 4.1)</w:t>
            </w:r>
          </w:p>
          <w:p w14:paraId="2A0CE28B" w14:textId="77777777" w:rsidR="00E92BA9" w:rsidRPr="00741F46" w:rsidRDefault="00E92BA9" w:rsidP="000C13D1">
            <w:pPr>
              <w:spacing w:after="0" w:line="276" w:lineRule="auto"/>
              <w:ind w:left="279"/>
              <w:contextualSpacing/>
              <w:jc w:val="left"/>
              <w:rPr>
                <w:rFonts w:ascii="Calibri" w:hAnsi="Calibri" w:cs="Calibri"/>
                <w:sz w:val="20"/>
                <w:szCs w:val="20"/>
                <w:lang w:val="fr-CA"/>
              </w:rPr>
            </w:pPr>
          </w:p>
        </w:tc>
        <w:tc>
          <w:tcPr>
            <w:tcW w:w="864" w:type="pct"/>
            <w:shd w:val="clear" w:color="auto" w:fill="auto"/>
          </w:tcPr>
          <w:p w14:paraId="4B5BA737" w14:textId="77777777" w:rsidR="00E92BA9" w:rsidRPr="00741F46" w:rsidRDefault="00E92BA9" w:rsidP="000C13D1">
            <w:pPr>
              <w:spacing w:after="0" w:line="276" w:lineRule="auto"/>
              <w:rPr>
                <w:rFonts w:ascii="Calibri" w:hAnsi="Calibri" w:cs="Calibri"/>
                <w:sz w:val="20"/>
                <w:szCs w:val="20"/>
                <w:lang w:val="fr-CA"/>
              </w:rPr>
            </w:pPr>
            <w:r w:rsidRPr="00741F46">
              <w:rPr>
                <w:rFonts w:ascii="Calibri" w:hAnsi="Calibri" w:cs="Calibri"/>
                <w:sz w:val="20"/>
                <w:szCs w:val="20"/>
                <w:lang w:val="fr-CA"/>
              </w:rPr>
              <w:t>Aucune évaluation des</w:t>
            </w:r>
            <w:r w:rsidRPr="00741F46">
              <w:rPr>
                <w:rFonts w:ascii="Calibri" w:hAnsi="Calibri" w:cs="Calibri"/>
                <w:sz w:val="20"/>
                <w:szCs w:val="20"/>
                <w:lang w:val="fr-FR"/>
              </w:rPr>
              <w:t xml:space="preserve"> barrières légales, technologiques, institutionnelles pour l’investissement privé dans la stabilisation du climat</w:t>
            </w:r>
          </w:p>
        </w:tc>
        <w:tc>
          <w:tcPr>
            <w:tcW w:w="624" w:type="pct"/>
          </w:tcPr>
          <w:p w14:paraId="162AD614" w14:textId="77777777" w:rsidR="00E92BA9" w:rsidRPr="00741F46" w:rsidRDefault="00E92BA9" w:rsidP="000C13D1">
            <w:pPr>
              <w:spacing w:after="0" w:line="276" w:lineRule="auto"/>
              <w:rPr>
                <w:rFonts w:ascii="Calibri" w:hAnsi="Calibri" w:cs="Calibri"/>
                <w:sz w:val="20"/>
                <w:szCs w:val="20"/>
                <w:lang w:val="fr-CA"/>
              </w:rPr>
            </w:pPr>
            <w:r w:rsidRPr="00741F46">
              <w:rPr>
                <w:rFonts w:ascii="Calibri" w:hAnsi="Calibri" w:cs="Calibri"/>
                <w:sz w:val="20"/>
                <w:szCs w:val="20"/>
                <w:lang w:val="fr-CA"/>
              </w:rPr>
              <w:t>Leviers pour lever les barrières identifiés</w:t>
            </w:r>
          </w:p>
        </w:tc>
        <w:tc>
          <w:tcPr>
            <w:tcW w:w="634" w:type="pct"/>
          </w:tcPr>
          <w:p w14:paraId="046382BA" w14:textId="77777777" w:rsidR="00E92BA9" w:rsidRPr="00741F46" w:rsidRDefault="00E92BA9" w:rsidP="000C13D1">
            <w:pPr>
              <w:spacing w:after="0" w:line="276" w:lineRule="auto"/>
              <w:rPr>
                <w:rFonts w:ascii="Calibri" w:hAnsi="Calibri" w:cs="Calibri"/>
                <w:sz w:val="20"/>
                <w:szCs w:val="20"/>
                <w:lang w:val="fr-CA"/>
              </w:rPr>
            </w:pPr>
            <w:r w:rsidRPr="00741F46">
              <w:rPr>
                <w:rFonts w:ascii="Calibri" w:hAnsi="Calibri" w:cs="Calibri"/>
                <w:sz w:val="20"/>
                <w:szCs w:val="20"/>
                <w:lang w:val="fr-CA"/>
              </w:rPr>
              <w:t>Cartographier des acteurs du secteur privé susceptibles d’investir dans le domaine climatique</w:t>
            </w:r>
          </w:p>
        </w:tc>
      </w:tr>
      <w:tr w:rsidR="005874AE" w:rsidRPr="00741F46" w14:paraId="5B74013D" w14:textId="77777777" w:rsidTr="001F2F37">
        <w:trPr>
          <w:jc w:val="center"/>
        </w:trPr>
        <w:tc>
          <w:tcPr>
            <w:tcW w:w="622" w:type="pct"/>
            <w:vMerge w:val="restart"/>
            <w:shd w:val="clear" w:color="auto" w:fill="auto"/>
          </w:tcPr>
          <w:p w14:paraId="67E99DD0" w14:textId="77777777" w:rsidR="00B903ED" w:rsidRPr="00741F46" w:rsidRDefault="00B903ED" w:rsidP="000C13D1">
            <w:pPr>
              <w:numPr>
                <w:ilvl w:val="0"/>
                <w:numId w:val="17"/>
              </w:numPr>
              <w:spacing w:after="0" w:line="276" w:lineRule="auto"/>
              <w:ind w:left="195" w:hanging="195"/>
              <w:contextualSpacing/>
              <w:jc w:val="left"/>
              <w:rPr>
                <w:rFonts w:ascii="Calibri" w:hAnsi="Calibri" w:cs="Calibri"/>
                <w:sz w:val="20"/>
                <w:szCs w:val="20"/>
                <w:lang w:val="fr-CA"/>
              </w:rPr>
            </w:pPr>
            <w:r w:rsidRPr="00741F46">
              <w:rPr>
                <w:rFonts w:ascii="Calibri" w:hAnsi="Calibri" w:cs="Calibri"/>
                <w:color w:val="222222"/>
                <w:sz w:val="20"/>
                <w:szCs w:val="20"/>
                <w:lang w:val="fr-FR"/>
              </w:rPr>
              <w:lastRenderedPageBreak/>
              <w:t>Une approche simple axée sur l’intégration du MRV dans le système de suivi et d’évaluation existant plutôt que sur la mise en place d</w:t>
            </w:r>
            <w:r w:rsidR="00E32232" w:rsidRPr="00741F46">
              <w:rPr>
                <w:rFonts w:ascii="Calibri" w:hAnsi="Calibri" w:cs="Calibri"/>
                <w:color w:val="222222"/>
                <w:sz w:val="20"/>
                <w:szCs w:val="20"/>
                <w:lang w:val="fr-FR"/>
              </w:rPr>
              <w:t xml:space="preserve">es nouvelles </w:t>
            </w:r>
            <w:r w:rsidRPr="00741F46">
              <w:rPr>
                <w:rFonts w:ascii="Calibri" w:hAnsi="Calibri" w:cs="Calibri"/>
                <w:color w:val="222222"/>
                <w:sz w:val="20"/>
                <w:szCs w:val="20"/>
                <w:lang w:val="fr-FR"/>
              </w:rPr>
              <w:t>structures institutionnelles pour le MRV</w:t>
            </w:r>
            <w:r w:rsidR="00E32232" w:rsidRPr="00741F46">
              <w:rPr>
                <w:rFonts w:ascii="Calibri" w:hAnsi="Calibri" w:cs="Calibri"/>
                <w:color w:val="222222"/>
                <w:sz w:val="20"/>
                <w:szCs w:val="20"/>
                <w:lang w:val="fr-FR"/>
              </w:rPr>
              <w:t xml:space="preserve"> est adoptée</w:t>
            </w:r>
            <w:r w:rsidRPr="00741F46">
              <w:rPr>
                <w:rFonts w:ascii="Calibri" w:hAnsi="Calibri" w:cs="Calibri"/>
                <w:color w:val="222222"/>
                <w:sz w:val="20"/>
                <w:szCs w:val="20"/>
                <w:lang w:val="fr-FR"/>
              </w:rPr>
              <w:t>.</w:t>
            </w:r>
          </w:p>
        </w:tc>
        <w:tc>
          <w:tcPr>
            <w:tcW w:w="1111" w:type="pct"/>
            <w:shd w:val="clear" w:color="auto" w:fill="auto"/>
          </w:tcPr>
          <w:p w14:paraId="0858100E" w14:textId="648B0B56" w:rsidR="008F10C7" w:rsidRPr="00741F46" w:rsidRDefault="008F10C7" w:rsidP="000C13D1">
            <w:pPr>
              <w:spacing w:after="0" w:line="276" w:lineRule="auto"/>
              <w:rPr>
                <w:rFonts w:ascii="Calibri" w:hAnsi="Calibri" w:cs="Calibri"/>
                <w:sz w:val="20"/>
                <w:szCs w:val="20"/>
                <w:lang w:val="fr-FR"/>
              </w:rPr>
            </w:pPr>
            <w:r w:rsidRPr="00741F46">
              <w:rPr>
                <w:rFonts w:ascii="Calibri" w:hAnsi="Calibri" w:cs="Calibri"/>
                <w:sz w:val="20"/>
                <w:szCs w:val="20"/>
                <w:lang w:val="fr-FR"/>
              </w:rPr>
              <w:t xml:space="preserve">4.1. </w:t>
            </w:r>
            <w:r w:rsidR="00FC2B17" w:rsidRPr="00741F46">
              <w:rPr>
                <w:rFonts w:ascii="Calibri" w:hAnsi="Calibri" w:cs="Calibri"/>
                <w:sz w:val="20"/>
                <w:szCs w:val="20"/>
                <w:lang w:val="fr-FR"/>
              </w:rPr>
              <w:t>Concevoir</w:t>
            </w:r>
            <w:r w:rsidR="006027F7" w:rsidRPr="00741F46">
              <w:rPr>
                <w:rFonts w:ascii="Calibri" w:hAnsi="Calibri" w:cs="Calibri"/>
                <w:sz w:val="20"/>
                <w:szCs w:val="20"/>
                <w:lang w:val="fr-FR"/>
              </w:rPr>
              <w:t xml:space="preserve"> le système, définir les </w:t>
            </w:r>
            <w:r w:rsidR="006027F7" w:rsidRPr="00741F46">
              <w:rPr>
                <w:rFonts w:ascii="Calibri" w:hAnsi="Calibri" w:cs="Calibri"/>
                <w:color w:val="222222"/>
                <w:sz w:val="20"/>
                <w:szCs w:val="20"/>
              </w:rPr>
              <w:t xml:space="preserve">rôles et responsabilités des différentes parties prenantes et </w:t>
            </w:r>
            <w:r w:rsidR="00E32232" w:rsidRPr="00741F46">
              <w:rPr>
                <w:rFonts w:ascii="Calibri" w:hAnsi="Calibri" w:cs="Calibri"/>
                <w:sz w:val="20"/>
                <w:szCs w:val="20"/>
                <w:lang w:val="fr-BE" w:eastAsia="fr-CA"/>
              </w:rPr>
              <w:t xml:space="preserve">analyser </w:t>
            </w:r>
            <w:r w:rsidRPr="00741F46">
              <w:rPr>
                <w:rFonts w:ascii="Calibri" w:hAnsi="Calibri" w:cs="Calibri"/>
                <w:sz w:val="20"/>
                <w:szCs w:val="20"/>
                <w:lang w:val="fr-BE" w:eastAsia="fr-CA"/>
              </w:rPr>
              <w:t xml:space="preserve">le </w:t>
            </w:r>
            <w:proofErr w:type="gramStart"/>
            <w:r w:rsidRPr="00741F46">
              <w:rPr>
                <w:rFonts w:ascii="Calibri" w:hAnsi="Calibri" w:cs="Calibri"/>
                <w:sz w:val="20"/>
                <w:szCs w:val="20"/>
                <w:lang w:val="fr-BE" w:eastAsia="fr-CA"/>
              </w:rPr>
              <w:t>dispositif  légal</w:t>
            </w:r>
            <w:proofErr w:type="gramEnd"/>
            <w:r w:rsidRPr="00741F46">
              <w:rPr>
                <w:rFonts w:ascii="Calibri" w:hAnsi="Calibri" w:cs="Calibri"/>
                <w:sz w:val="20"/>
                <w:szCs w:val="20"/>
                <w:lang w:val="fr-BE" w:eastAsia="fr-CA"/>
              </w:rPr>
              <w:t xml:space="preserve">, tant  au niveau national que provincial, pour opérationnaliser le système MNV domestique </w:t>
            </w:r>
          </w:p>
        </w:tc>
        <w:tc>
          <w:tcPr>
            <w:tcW w:w="1145" w:type="pct"/>
            <w:shd w:val="clear" w:color="auto" w:fill="auto"/>
          </w:tcPr>
          <w:p w14:paraId="356C943F" w14:textId="7E303432" w:rsidR="00B903ED" w:rsidRPr="00741F46" w:rsidRDefault="00B903ED" w:rsidP="000C13D1">
            <w:pPr>
              <w:numPr>
                <w:ilvl w:val="0"/>
                <w:numId w:val="20"/>
              </w:numPr>
              <w:spacing w:after="0" w:line="276" w:lineRule="auto"/>
              <w:ind w:left="279" w:hanging="279"/>
              <w:contextualSpacing/>
              <w:rPr>
                <w:rFonts w:ascii="Calibri" w:hAnsi="Calibri" w:cs="Calibri"/>
                <w:sz w:val="20"/>
                <w:szCs w:val="20"/>
                <w:lang w:val="fr-CA"/>
              </w:rPr>
            </w:pPr>
            <w:r w:rsidRPr="00741F46">
              <w:rPr>
                <w:rFonts w:ascii="Calibri" w:hAnsi="Calibri" w:cs="Calibri"/>
                <w:sz w:val="20"/>
                <w:szCs w:val="20"/>
                <w:lang w:val="fr-CA"/>
              </w:rPr>
              <w:t xml:space="preserve">Étapes dans le développement du système national de MRV de RDC </w:t>
            </w:r>
            <w:r w:rsidR="006027F7" w:rsidRPr="00741F46">
              <w:rPr>
                <w:rFonts w:ascii="Calibri" w:hAnsi="Calibri" w:cs="Calibri"/>
                <w:sz w:val="20"/>
                <w:szCs w:val="20"/>
                <w:lang w:val="fr-CA"/>
              </w:rPr>
              <w:t>s</w:t>
            </w:r>
            <w:r w:rsidRPr="00741F46">
              <w:rPr>
                <w:rFonts w:ascii="Calibri" w:hAnsi="Calibri" w:cs="Calibri"/>
                <w:sz w:val="20"/>
                <w:szCs w:val="20"/>
                <w:lang w:val="fr-CA"/>
              </w:rPr>
              <w:t>ont définies ;</w:t>
            </w:r>
            <w:r w:rsidR="00046A1C">
              <w:rPr>
                <w:rFonts w:ascii="Calibri" w:hAnsi="Calibri" w:cs="Calibri"/>
                <w:sz w:val="20"/>
                <w:szCs w:val="20"/>
                <w:lang w:val="fr-CA"/>
              </w:rPr>
              <w:br/>
              <w:t>(</w:t>
            </w:r>
            <w:r w:rsidR="00FC2B17">
              <w:rPr>
                <w:rFonts w:ascii="Calibri" w:hAnsi="Calibri" w:cs="Calibri"/>
                <w:sz w:val="20"/>
                <w:szCs w:val="20"/>
                <w:lang w:val="fr-CA"/>
              </w:rPr>
              <w:t>G</w:t>
            </w:r>
            <w:r w:rsidR="00046A1C">
              <w:rPr>
                <w:rFonts w:ascii="Calibri" w:hAnsi="Calibri" w:cs="Calibri"/>
                <w:sz w:val="20"/>
                <w:szCs w:val="20"/>
                <w:lang w:val="fr-CA"/>
              </w:rPr>
              <w:t xml:space="preserve">lobal </w:t>
            </w:r>
            <w:proofErr w:type="spellStart"/>
            <w:r w:rsidR="00046A1C">
              <w:rPr>
                <w:rFonts w:ascii="Calibri" w:hAnsi="Calibri" w:cs="Calibri"/>
                <w:sz w:val="20"/>
                <w:szCs w:val="20"/>
                <w:lang w:val="fr-CA"/>
              </w:rPr>
              <w:t>sub</w:t>
            </w:r>
            <w:proofErr w:type="spellEnd"/>
            <w:r w:rsidR="00046A1C">
              <w:rPr>
                <w:rFonts w:ascii="Calibri" w:hAnsi="Calibri" w:cs="Calibri"/>
                <w:sz w:val="20"/>
                <w:szCs w:val="20"/>
                <w:lang w:val="fr-CA"/>
              </w:rPr>
              <w:t>-output 2.3)</w:t>
            </w:r>
          </w:p>
          <w:p w14:paraId="21800057" w14:textId="32395C68" w:rsidR="008F10C7" w:rsidRPr="00741F46" w:rsidRDefault="008F10C7" w:rsidP="000C13D1">
            <w:pPr>
              <w:numPr>
                <w:ilvl w:val="0"/>
                <w:numId w:val="20"/>
              </w:numPr>
              <w:spacing w:after="0" w:line="276" w:lineRule="auto"/>
              <w:ind w:left="279" w:hanging="279"/>
              <w:contextualSpacing/>
              <w:rPr>
                <w:rFonts w:ascii="Calibri" w:hAnsi="Calibri" w:cs="Calibri"/>
                <w:sz w:val="20"/>
                <w:szCs w:val="20"/>
                <w:lang w:val="fr-CA"/>
              </w:rPr>
            </w:pPr>
            <w:r w:rsidRPr="00741F46">
              <w:rPr>
                <w:rFonts w:ascii="Calibri" w:hAnsi="Calibri" w:cs="Calibri"/>
                <w:sz w:val="20"/>
                <w:szCs w:val="20"/>
                <w:lang w:val="fr-CA"/>
              </w:rPr>
              <w:t>Un rapport de l’étude avec les recommandations pour l’</w:t>
            </w:r>
            <w:r w:rsidRPr="00741F46">
              <w:rPr>
                <w:rFonts w:ascii="Calibri" w:hAnsi="Calibri" w:cs="Calibri"/>
                <w:sz w:val="20"/>
                <w:szCs w:val="20"/>
                <w:lang w:val="fr-BE" w:eastAsia="fr-CA"/>
              </w:rPr>
              <w:t>opérationnalisation système MNV domestique</w:t>
            </w:r>
            <w:r w:rsidRPr="00741F46">
              <w:rPr>
                <w:rFonts w:ascii="Calibri" w:hAnsi="Calibri" w:cs="Calibri"/>
                <w:sz w:val="20"/>
                <w:szCs w:val="20"/>
                <w:lang w:val="fr-CA"/>
              </w:rPr>
              <w:t> ;</w:t>
            </w:r>
            <w:r w:rsidR="00046A1C">
              <w:rPr>
                <w:rFonts w:ascii="Calibri" w:hAnsi="Calibri" w:cs="Calibri"/>
                <w:sz w:val="20"/>
                <w:szCs w:val="20"/>
                <w:lang w:val="fr-CA"/>
              </w:rPr>
              <w:br/>
              <w:t>(</w:t>
            </w:r>
            <w:r w:rsidR="00FC2B17">
              <w:rPr>
                <w:rFonts w:ascii="Calibri" w:hAnsi="Calibri" w:cs="Calibri"/>
                <w:sz w:val="20"/>
                <w:szCs w:val="20"/>
                <w:lang w:val="fr-CA"/>
              </w:rPr>
              <w:t>G</w:t>
            </w:r>
            <w:r w:rsidR="00046A1C">
              <w:rPr>
                <w:rFonts w:ascii="Calibri" w:hAnsi="Calibri" w:cs="Calibri"/>
                <w:sz w:val="20"/>
                <w:szCs w:val="20"/>
                <w:lang w:val="fr-CA"/>
              </w:rPr>
              <w:t xml:space="preserve">lobal </w:t>
            </w:r>
            <w:proofErr w:type="spellStart"/>
            <w:r w:rsidR="00046A1C">
              <w:rPr>
                <w:rFonts w:ascii="Calibri" w:hAnsi="Calibri" w:cs="Calibri"/>
                <w:sz w:val="20"/>
                <w:szCs w:val="20"/>
                <w:lang w:val="fr-CA"/>
              </w:rPr>
              <w:t>sub</w:t>
            </w:r>
            <w:proofErr w:type="spellEnd"/>
            <w:r w:rsidR="00046A1C">
              <w:rPr>
                <w:rFonts w:ascii="Calibri" w:hAnsi="Calibri" w:cs="Calibri"/>
                <w:sz w:val="20"/>
                <w:szCs w:val="20"/>
                <w:lang w:val="fr-CA"/>
              </w:rPr>
              <w:t>-output 2.3)</w:t>
            </w:r>
          </w:p>
        </w:tc>
        <w:tc>
          <w:tcPr>
            <w:tcW w:w="864" w:type="pct"/>
            <w:vMerge w:val="restart"/>
            <w:shd w:val="clear" w:color="auto" w:fill="auto"/>
          </w:tcPr>
          <w:p w14:paraId="4699E013" w14:textId="77777777" w:rsidR="008F10C7" w:rsidRPr="00741F46" w:rsidRDefault="008F3BD6" w:rsidP="000C13D1">
            <w:pPr>
              <w:spacing w:after="0" w:line="276" w:lineRule="auto"/>
              <w:rPr>
                <w:rFonts w:ascii="Calibri" w:hAnsi="Calibri" w:cs="Calibri"/>
                <w:sz w:val="20"/>
                <w:szCs w:val="20"/>
                <w:lang w:val="fr-CA"/>
              </w:rPr>
            </w:pPr>
            <w:r w:rsidRPr="00741F46">
              <w:rPr>
                <w:rFonts w:ascii="Calibri" w:hAnsi="Calibri" w:cs="Calibri"/>
                <w:sz w:val="20"/>
                <w:szCs w:val="20"/>
                <w:lang w:val="fr-CA"/>
              </w:rPr>
              <w:t>La RDC, dans le secteur Agriculture, Foresterie et autres Affectations des Terre est en cours de développement de son système MRV</w:t>
            </w:r>
          </w:p>
        </w:tc>
        <w:tc>
          <w:tcPr>
            <w:tcW w:w="624" w:type="pct"/>
            <w:vMerge w:val="restart"/>
          </w:tcPr>
          <w:p w14:paraId="183603E9" w14:textId="77777777" w:rsidR="008F10C7" w:rsidRPr="00741F46" w:rsidRDefault="008F10C7" w:rsidP="000C13D1">
            <w:pPr>
              <w:spacing w:after="0" w:line="276" w:lineRule="auto"/>
              <w:rPr>
                <w:rFonts w:ascii="Calibri" w:hAnsi="Calibri" w:cs="Calibri"/>
                <w:color w:val="222222"/>
                <w:sz w:val="20"/>
                <w:szCs w:val="20"/>
                <w:lang w:val="fr-FR" w:eastAsia="fr-FR"/>
              </w:rPr>
            </w:pPr>
            <w:r w:rsidRPr="00741F46">
              <w:rPr>
                <w:rFonts w:ascii="Calibri" w:hAnsi="Calibri" w:cs="Calibri"/>
                <w:sz w:val="20"/>
                <w:szCs w:val="20"/>
                <w:lang w:val="fr-BE" w:eastAsia="fr-CA"/>
              </w:rPr>
              <w:t>système MNV domestique</w:t>
            </w:r>
            <w:r w:rsidRPr="00741F46">
              <w:rPr>
                <w:rFonts w:ascii="Calibri" w:hAnsi="Calibri" w:cs="Calibri"/>
                <w:sz w:val="20"/>
                <w:szCs w:val="20"/>
                <w:lang w:val="fr-CA"/>
              </w:rPr>
              <w:t xml:space="preserve"> opérationnel</w:t>
            </w:r>
          </w:p>
        </w:tc>
        <w:tc>
          <w:tcPr>
            <w:tcW w:w="634" w:type="pct"/>
            <w:vMerge w:val="restart"/>
          </w:tcPr>
          <w:p w14:paraId="6B40AE4D" w14:textId="77777777" w:rsidR="008F10C7" w:rsidRPr="00741F46" w:rsidRDefault="008F10C7" w:rsidP="000C13D1">
            <w:pPr>
              <w:numPr>
                <w:ilvl w:val="0"/>
                <w:numId w:val="18"/>
              </w:numPr>
              <w:spacing w:after="0" w:line="276" w:lineRule="auto"/>
              <w:ind w:left="45" w:hanging="142"/>
              <w:contextualSpacing/>
              <w:jc w:val="left"/>
              <w:rPr>
                <w:rFonts w:ascii="Calibri" w:hAnsi="Calibri" w:cs="Calibri"/>
                <w:color w:val="222222"/>
                <w:sz w:val="20"/>
                <w:szCs w:val="20"/>
                <w:lang w:val="fr-FR" w:eastAsia="fr-FR"/>
              </w:rPr>
            </w:pPr>
            <w:r w:rsidRPr="00741F46">
              <w:rPr>
                <w:rFonts w:ascii="Calibri" w:hAnsi="Calibri" w:cs="Calibri"/>
                <w:sz w:val="20"/>
                <w:szCs w:val="20"/>
                <w:lang w:val="fr-FR"/>
              </w:rPr>
              <w:t>Policy brief note sur le mécanisme de prise en compte des aspects genre pour soutenir la mise en œuvre de la CND ;</w:t>
            </w:r>
          </w:p>
          <w:p w14:paraId="2B6BA3B4" w14:textId="77777777" w:rsidR="008F10C7" w:rsidRPr="00741F46" w:rsidRDefault="008F10C7" w:rsidP="000C13D1">
            <w:pPr>
              <w:spacing w:after="0" w:line="276" w:lineRule="auto"/>
              <w:ind w:left="45"/>
              <w:contextualSpacing/>
              <w:rPr>
                <w:rFonts w:ascii="Calibri" w:hAnsi="Calibri" w:cs="Calibri"/>
                <w:color w:val="222222"/>
                <w:sz w:val="20"/>
                <w:szCs w:val="20"/>
                <w:lang w:val="fr-FR" w:eastAsia="fr-FR"/>
              </w:rPr>
            </w:pPr>
          </w:p>
        </w:tc>
      </w:tr>
      <w:tr w:rsidR="005874AE" w:rsidRPr="00741F46" w14:paraId="790A945C" w14:textId="77777777" w:rsidTr="001F2F37">
        <w:trPr>
          <w:trHeight w:val="1701"/>
          <w:jc w:val="center"/>
        </w:trPr>
        <w:tc>
          <w:tcPr>
            <w:tcW w:w="622" w:type="pct"/>
            <w:vMerge/>
            <w:shd w:val="clear" w:color="auto" w:fill="auto"/>
          </w:tcPr>
          <w:p w14:paraId="0C605AA1" w14:textId="77777777" w:rsidR="008F10C7" w:rsidRPr="00741F46" w:rsidRDefault="008F10C7" w:rsidP="000C13D1">
            <w:pPr>
              <w:spacing w:after="0" w:line="276" w:lineRule="auto"/>
              <w:jc w:val="left"/>
              <w:rPr>
                <w:rFonts w:ascii="Calibri" w:hAnsi="Calibri" w:cs="Calibri"/>
                <w:sz w:val="20"/>
                <w:szCs w:val="20"/>
                <w:lang w:val="fr-CA"/>
              </w:rPr>
            </w:pPr>
          </w:p>
        </w:tc>
        <w:tc>
          <w:tcPr>
            <w:tcW w:w="1111" w:type="pct"/>
            <w:shd w:val="clear" w:color="auto" w:fill="auto"/>
          </w:tcPr>
          <w:p w14:paraId="67818151" w14:textId="77777777" w:rsidR="008F10C7" w:rsidRPr="00741F46" w:rsidRDefault="008F10C7" w:rsidP="000C13D1">
            <w:pPr>
              <w:spacing w:after="0" w:line="276" w:lineRule="auto"/>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4.2</w:t>
            </w:r>
            <w:r w:rsidRPr="00741F46">
              <w:rPr>
                <w:rFonts w:ascii="Calibri" w:hAnsi="Calibri" w:cs="Calibri"/>
                <w:sz w:val="20"/>
                <w:szCs w:val="20"/>
                <w:lang w:val="fr-BE" w:eastAsia="fr-CA"/>
              </w:rPr>
              <w:t xml:space="preserve">. </w:t>
            </w:r>
            <w:r w:rsidR="00E32232" w:rsidRPr="00741F46">
              <w:rPr>
                <w:rFonts w:ascii="Calibri" w:hAnsi="Calibri" w:cs="Calibri"/>
                <w:sz w:val="20"/>
                <w:szCs w:val="20"/>
                <w:lang w:val="fr-BE" w:eastAsia="fr-CA"/>
              </w:rPr>
              <w:t xml:space="preserve">tester </w:t>
            </w:r>
            <w:r w:rsidRPr="00741F46">
              <w:rPr>
                <w:rFonts w:ascii="Calibri" w:hAnsi="Calibri" w:cs="Calibri"/>
                <w:sz w:val="20"/>
                <w:szCs w:val="20"/>
                <w:lang w:val="fr-BE" w:eastAsia="fr-CA"/>
              </w:rPr>
              <w:t>les outils, modèles et indicateurs nécessaires pour l’opérationnalisation du système de MRV</w:t>
            </w:r>
          </w:p>
        </w:tc>
        <w:tc>
          <w:tcPr>
            <w:tcW w:w="1145" w:type="pct"/>
            <w:shd w:val="clear" w:color="auto" w:fill="auto"/>
          </w:tcPr>
          <w:p w14:paraId="6E4AEE6B" w14:textId="3C8E6925" w:rsidR="008F10C7" w:rsidRPr="00741F46" w:rsidRDefault="00E32232" w:rsidP="000C13D1">
            <w:pPr>
              <w:numPr>
                <w:ilvl w:val="0"/>
                <w:numId w:val="20"/>
              </w:numPr>
              <w:spacing w:after="0" w:line="276" w:lineRule="auto"/>
              <w:ind w:left="279" w:hanging="279"/>
              <w:contextualSpacing/>
              <w:rPr>
                <w:rFonts w:ascii="Calibri" w:hAnsi="Calibri" w:cs="Calibri"/>
                <w:sz w:val="20"/>
                <w:szCs w:val="20"/>
                <w:lang w:val="fr-CA"/>
              </w:rPr>
            </w:pPr>
            <w:r w:rsidRPr="00741F46">
              <w:rPr>
                <w:rFonts w:ascii="Calibri" w:hAnsi="Calibri" w:cs="Calibri"/>
                <w:color w:val="222222"/>
                <w:sz w:val="20"/>
                <w:szCs w:val="20"/>
              </w:rPr>
              <w:t xml:space="preserve">La configuration du MRV </w:t>
            </w:r>
            <w:r w:rsidR="006027F7" w:rsidRPr="00741F46">
              <w:rPr>
                <w:rFonts w:ascii="Calibri" w:hAnsi="Calibri" w:cs="Calibri"/>
                <w:color w:val="222222"/>
                <w:sz w:val="20"/>
                <w:szCs w:val="20"/>
              </w:rPr>
              <w:t>opérationnalisée</w:t>
            </w:r>
            <w:r w:rsidRPr="00741F46">
              <w:rPr>
                <w:rFonts w:ascii="Calibri" w:hAnsi="Calibri" w:cs="Calibri"/>
                <w:color w:val="222222"/>
                <w:sz w:val="20"/>
                <w:szCs w:val="20"/>
              </w:rPr>
              <w:t xml:space="preserve"> dans les secteurs de l'énergie et d</w:t>
            </w:r>
            <w:r w:rsidR="006027F7" w:rsidRPr="00741F46">
              <w:rPr>
                <w:rFonts w:ascii="Calibri" w:hAnsi="Calibri" w:cs="Calibri"/>
                <w:color w:val="222222"/>
                <w:sz w:val="20"/>
                <w:szCs w:val="20"/>
              </w:rPr>
              <w:t>e la foresterie</w:t>
            </w:r>
            <w:r w:rsidRPr="00741F46">
              <w:rPr>
                <w:rFonts w:ascii="Calibri" w:hAnsi="Calibri" w:cs="Calibri"/>
                <w:color w:val="222222"/>
                <w:sz w:val="20"/>
                <w:szCs w:val="20"/>
              </w:rPr>
              <w:t xml:space="preserve"> pour tester la plage de capacités du système.</w:t>
            </w:r>
            <w:r w:rsidR="00046A1C">
              <w:rPr>
                <w:rFonts w:ascii="Calibri" w:hAnsi="Calibri" w:cs="Calibri"/>
                <w:color w:val="222222"/>
                <w:sz w:val="20"/>
                <w:szCs w:val="20"/>
              </w:rPr>
              <w:br/>
              <w:t>(</w:t>
            </w:r>
            <w:r w:rsidR="00FC2B17">
              <w:rPr>
                <w:rFonts w:ascii="Calibri" w:hAnsi="Calibri" w:cs="Calibri"/>
                <w:color w:val="222222"/>
                <w:sz w:val="20"/>
                <w:szCs w:val="20"/>
              </w:rPr>
              <w:t>G</w:t>
            </w:r>
            <w:r w:rsidR="00046A1C">
              <w:rPr>
                <w:rFonts w:ascii="Calibri" w:hAnsi="Calibri" w:cs="Calibri"/>
                <w:color w:val="222222"/>
                <w:sz w:val="20"/>
                <w:szCs w:val="20"/>
              </w:rPr>
              <w:t xml:space="preserve">lobal </w:t>
            </w:r>
            <w:proofErr w:type="spellStart"/>
            <w:r w:rsidR="00046A1C">
              <w:rPr>
                <w:rFonts w:ascii="Calibri" w:hAnsi="Calibri" w:cs="Calibri"/>
                <w:color w:val="222222"/>
                <w:sz w:val="20"/>
                <w:szCs w:val="20"/>
              </w:rPr>
              <w:t>sub</w:t>
            </w:r>
            <w:proofErr w:type="spellEnd"/>
            <w:r w:rsidR="00046A1C">
              <w:rPr>
                <w:rFonts w:ascii="Calibri" w:hAnsi="Calibri" w:cs="Calibri"/>
                <w:color w:val="222222"/>
                <w:sz w:val="20"/>
                <w:szCs w:val="20"/>
              </w:rPr>
              <w:t>-output 2.3)</w:t>
            </w:r>
          </w:p>
        </w:tc>
        <w:tc>
          <w:tcPr>
            <w:tcW w:w="864" w:type="pct"/>
            <w:vMerge/>
            <w:shd w:val="clear" w:color="auto" w:fill="auto"/>
          </w:tcPr>
          <w:p w14:paraId="4BA97196" w14:textId="77777777" w:rsidR="008F10C7" w:rsidRPr="00741F46" w:rsidRDefault="008F10C7" w:rsidP="000C13D1">
            <w:pPr>
              <w:spacing w:after="0" w:line="276" w:lineRule="auto"/>
              <w:jc w:val="left"/>
              <w:rPr>
                <w:rFonts w:ascii="Calibri" w:hAnsi="Calibri" w:cs="Calibri"/>
                <w:sz w:val="20"/>
                <w:szCs w:val="20"/>
                <w:lang w:val="fr-CA"/>
              </w:rPr>
            </w:pPr>
          </w:p>
        </w:tc>
        <w:tc>
          <w:tcPr>
            <w:tcW w:w="624" w:type="pct"/>
            <w:vMerge/>
          </w:tcPr>
          <w:p w14:paraId="3E7764EE" w14:textId="77777777" w:rsidR="008F10C7" w:rsidRPr="00741F46" w:rsidRDefault="008F10C7" w:rsidP="000C13D1">
            <w:pPr>
              <w:spacing w:after="0" w:line="276" w:lineRule="auto"/>
              <w:jc w:val="left"/>
              <w:rPr>
                <w:rFonts w:ascii="Calibri" w:hAnsi="Calibri" w:cs="Calibri"/>
                <w:sz w:val="20"/>
                <w:szCs w:val="20"/>
                <w:lang w:val="fr-CA"/>
              </w:rPr>
            </w:pPr>
          </w:p>
        </w:tc>
        <w:tc>
          <w:tcPr>
            <w:tcW w:w="634" w:type="pct"/>
            <w:vMerge/>
          </w:tcPr>
          <w:p w14:paraId="0567C559" w14:textId="77777777" w:rsidR="008F10C7" w:rsidRPr="00741F46" w:rsidRDefault="008F10C7" w:rsidP="000C13D1">
            <w:pPr>
              <w:spacing w:after="0" w:line="276" w:lineRule="auto"/>
              <w:jc w:val="left"/>
              <w:rPr>
                <w:rFonts w:ascii="Calibri" w:hAnsi="Calibri" w:cs="Calibri"/>
                <w:sz w:val="20"/>
                <w:szCs w:val="20"/>
                <w:lang w:val="fr-CA"/>
              </w:rPr>
            </w:pPr>
          </w:p>
        </w:tc>
      </w:tr>
      <w:tr w:rsidR="005874AE" w:rsidRPr="00741F46" w14:paraId="618522DD" w14:textId="77777777" w:rsidTr="001F2F37">
        <w:trPr>
          <w:jc w:val="center"/>
        </w:trPr>
        <w:tc>
          <w:tcPr>
            <w:tcW w:w="622" w:type="pct"/>
            <w:vMerge/>
            <w:shd w:val="clear" w:color="auto" w:fill="auto"/>
          </w:tcPr>
          <w:p w14:paraId="25EA93FF" w14:textId="77777777" w:rsidR="008F10C7" w:rsidRPr="00741F46" w:rsidRDefault="008F10C7" w:rsidP="000C13D1">
            <w:pPr>
              <w:spacing w:after="0" w:line="276" w:lineRule="auto"/>
              <w:jc w:val="left"/>
              <w:rPr>
                <w:rFonts w:ascii="Calibri" w:hAnsi="Calibri" w:cs="Calibri"/>
                <w:sz w:val="20"/>
                <w:szCs w:val="20"/>
                <w:lang w:val="fr-CA"/>
              </w:rPr>
            </w:pPr>
          </w:p>
        </w:tc>
        <w:tc>
          <w:tcPr>
            <w:tcW w:w="1111" w:type="pct"/>
            <w:shd w:val="clear" w:color="auto" w:fill="auto"/>
          </w:tcPr>
          <w:p w14:paraId="333C59CE" w14:textId="3AAA8AB1" w:rsidR="008F10C7" w:rsidRPr="00741F46" w:rsidRDefault="008F10C7" w:rsidP="000C13D1">
            <w:pPr>
              <w:spacing w:after="0" w:line="276" w:lineRule="auto"/>
              <w:rPr>
                <w:rFonts w:ascii="Calibri" w:eastAsia="Calibri" w:hAnsi="Calibri" w:cs="Calibri"/>
                <w:sz w:val="20"/>
                <w:szCs w:val="20"/>
              </w:rPr>
            </w:pPr>
            <w:r w:rsidRPr="00741F46">
              <w:rPr>
                <w:rFonts w:ascii="Calibri" w:hAnsi="Calibri" w:cs="Calibri"/>
                <w:sz w:val="20"/>
                <w:szCs w:val="20"/>
                <w:lang w:val="fr-FR"/>
              </w:rPr>
              <w:t xml:space="preserve">4.3. </w:t>
            </w:r>
            <w:r w:rsidR="00FC2B17" w:rsidRPr="00741F46">
              <w:rPr>
                <w:rFonts w:ascii="Calibri" w:hAnsi="Calibri" w:cs="Calibri"/>
                <w:sz w:val="20"/>
                <w:szCs w:val="20"/>
                <w:lang w:val="fr-FR"/>
              </w:rPr>
              <w:t>Mettre</w:t>
            </w:r>
            <w:r w:rsidRPr="00741F46">
              <w:rPr>
                <w:rFonts w:ascii="Calibri" w:hAnsi="Calibri" w:cs="Calibri"/>
                <w:sz w:val="20"/>
                <w:szCs w:val="20"/>
                <w:lang w:val="fr-FR"/>
              </w:rPr>
              <w:t xml:space="preserve"> en </w:t>
            </w:r>
            <w:r w:rsidRPr="00741F46">
              <w:rPr>
                <w:rFonts w:ascii="Calibri" w:eastAsia="Calibri" w:hAnsi="Calibri" w:cs="Calibri"/>
                <w:color w:val="222222"/>
                <w:sz w:val="20"/>
                <w:szCs w:val="20"/>
                <w:lang w:val="fr-FR"/>
              </w:rPr>
              <w:t>place un cadre de transparence interne (MRV) dans le secteur de l'énergie</w:t>
            </w:r>
            <w:r w:rsidR="007B5A4C">
              <w:rPr>
                <w:rFonts w:ascii="Calibri" w:eastAsia="Calibri" w:hAnsi="Calibri" w:cs="Calibri"/>
                <w:color w:val="222222"/>
                <w:sz w:val="20"/>
                <w:szCs w:val="20"/>
                <w:lang w:val="fr-FR"/>
              </w:rPr>
              <w:t>, de l’agriculture</w:t>
            </w:r>
            <w:r w:rsidRPr="00741F46">
              <w:rPr>
                <w:rFonts w:ascii="Calibri" w:eastAsia="Calibri" w:hAnsi="Calibri" w:cs="Calibri"/>
                <w:color w:val="222222"/>
                <w:sz w:val="20"/>
                <w:szCs w:val="20"/>
                <w:lang w:val="fr-FR"/>
              </w:rPr>
              <w:t xml:space="preserve"> et des forêts</w:t>
            </w:r>
            <w:r w:rsidR="00E32232" w:rsidRPr="00741F46">
              <w:rPr>
                <w:rFonts w:ascii="Calibri" w:eastAsia="Calibri" w:hAnsi="Calibri" w:cs="Calibri"/>
                <w:color w:val="222222"/>
                <w:sz w:val="20"/>
                <w:szCs w:val="20"/>
                <w:lang w:val="fr-FR"/>
              </w:rPr>
              <w:t xml:space="preserve"> (</w:t>
            </w:r>
            <w:r w:rsidRPr="00741F46">
              <w:rPr>
                <w:rFonts w:ascii="Calibri" w:eastAsia="Calibri" w:hAnsi="Calibri" w:cs="Calibri"/>
                <w:sz w:val="20"/>
                <w:szCs w:val="20"/>
              </w:rPr>
              <w:t>gérer la participation continue de tou</w:t>
            </w:r>
            <w:r w:rsidR="006027F7" w:rsidRPr="00741F46">
              <w:rPr>
                <w:rFonts w:ascii="Calibri" w:eastAsia="Calibri" w:hAnsi="Calibri" w:cs="Calibri"/>
                <w:sz w:val="20"/>
                <w:szCs w:val="20"/>
              </w:rPr>
              <w:t xml:space="preserve">s </w:t>
            </w:r>
            <w:r w:rsidRPr="00741F46">
              <w:rPr>
                <w:rFonts w:ascii="Calibri" w:eastAsia="Calibri" w:hAnsi="Calibri" w:cs="Calibri"/>
                <w:sz w:val="20"/>
                <w:szCs w:val="20"/>
              </w:rPr>
              <w:t>les partenaires techniques, les autorités p</w:t>
            </w:r>
            <w:r w:rsidR="006027F7" w:rsidRPr="00741F46">
              <w:rPr>
                <w:rFonts w:ascii="Calibri" w:eastAsia="Calibri" w:hAnsi="Calibri" w:cs="Calibri"/>
                <w:sz w:val="20"/>
                <w:szCs w:val="20"/>
              </w:rPr>
              <w:t>olitico-administratives</w:t>
            </w:r>
            <w:r w:rsidRPr="00741F46">
              <w:rPr>
                <w:rFonts w:ascii="Calibri" w:eastAsia="Calibri" w:hAnsi="Calibri" w:cs="Calibri"/>
                <w:sz w:val="20"/>
                <w:szCs w:val="20"/>
              </w:rPr>
              <w:t xml:space="preserve">, le milieu </w:t>
            </w:r>
            <w:r w:rsidRPr="00741F46">
              <w:rPr>
                <w:rFonts w:ascii="Calibri" w:hAnsi="Calibri" w:cs="Calibri"/>
                <w:color w:val="222222"/>
                <w:sz w:val="20"/>
                <w:szCs w:val="20"/>
                <w:lang w:val="fr-FR"/>
              </w:rPr>
              <w:t>universitaire</w:t>
            </w:r>
            <w:r w:rsidRPr="00741F46">
              <w:rPr>
                <w:rFonts w:ascii="Calibri" w:eastAsia="Calibri" w:hAnsi="Calibri" w:cs="Calibri"/>
                <w:sz w:val="20"/>
                <w:szCs w:val="20"/>
              </w:rPr>
              <w:t>, le secteur privé</w:t>
            </w:r>
            <w:r w:rsidR="006027F7" w:rsidRPr="00741F46">
              <w:rPr>
                <w:rFonts w:ascii="Calibri" w:eastAsia="Calibri" w:hAnsi="Calibri" w:cs="Calibri"/>
                <w:sz w:val="20"/>
                <w:szCs w:val="20"/>
              </w:rPr>
              <w:t xml:space="preserve"> et</w:t>
            </w:r>
            <w:r w:rsidRPr="00741F46">
              <w:rPr>
                <w:rFonts w:ascii="Calibri" w:eastAsia="Calibri" w:hAnsi="Calibri" w:cs="Calibri"/>
                <w:sz w:val="20"/>
                <w:szCs w:val="20"/>
              </w:rPr>
              <w:t xml:space="preserve"> la </w:t>
            </w:r>
            <w:r w:rsidR="008F3BD6" w:rsidRPr="00741F46">
              <w:rPr>
                <w:rFonts w:ascii="Calibri" w:eastAsia="Calibri" w:hAnsi="Calibri" w:cs="Calibri"/>
                <w:sz w:val="20"/>
                <w:szCs w:val="20"/>
              </w:rPr>
              <w:t>société civile)</w:t>
            </w:r>
          </w:p>
        </w:tc>
        <w:tc>
          <w:tcPr>
            <w:tcW w:w="1145" w:type="pct"/>
            <w:shd w:val="clear" w:color="auto" w:fill="auto"/>
          </w:tcPr>
          <w:p w14:paraId="2D4E0835" w14:textId="71249169" w:rsidR="008F10C7" w:rsidRPr="00741F46" w:rsidRDefault="008F10C7" w:rsidP="000C1869">
            <w:pPr>
              <w:numPr>
                <w:ilvl w:val="0"/>
                <w:numId w:val="20"/>
              </w:numPr>
              <w:spacing w:after="0" w:line="276" w:lineRule="auto"/>
              <w:ind w:left="279" w:hanging="279"/>
              <w:contextualSpacing/>
              <w:rPr>
                <w:rFonts w:ascii="Calibri" w:eastAsia="Calibri" w:hAnsi="Calibri" w:cs="Calibri"/>
                <w:sz w:val="20"/>
                <w:szCs w:val="20"/>
              </w:rPr>
            </w:pPr>
            <w:r w:rsidRPr="00741F46">
              <w:rPr>
                <w:rFonts w:ascii="Calibri" w:hAnsi="Calibri" w:cs="Calibri"/>
                <w:color w:val="222222"/>
                <w:sz w:val="20"/>
                <w:szCs w:val="20"/>
              </w:rPr>
              <w:t>système</w:t>
            </w:r>
            <w:r w:rsidRPr="00741F46">
              <w:rPr>
                <w:rFonts w:ascii="Calibri" w:eastAsia="Calibri" w:hAnsi="Calibri" w:cs="Calibri"/>
                <w:color w:val="222222"/>
                <w:sz w:val="20"/>
                <w:szCs w:val="20"/>
                <w:lang w:val="fr-FR"/>
              </w:rPr>
              <w:t xml:space="preserve"> MRV opérationnel</w:t>
            </w:r>
            <w:r w:rsidR="00046A1C">
              <w:rPr>
                <w:rFonts w:ascii="Calibri" w:eastAsia="Calibri" w:hAnsi="Calibri" w:cs="Calibri"/>
                <w:color w:val="222222"/>
                <w:sz w:val="20"/>
                <w:szCs w:val="20"/>
                <w:lang w:val="fr-FR"/>
              </w:rPr>
              <w:br/>
              <w:t>(</w:t>
            </w:r>
            <w:r w:rsidR="00FC2B17">
              <w:rPr>
                <w:rFonts w:ascii="Calibri" w:eastAsia="Calibri" w:hAnsi="Calibri" w:cs="Calibri"/>
                <w:color w:val="222222"/>
                <w:sz w:val="20"/>
                <w:szCs w:val="20"/>
                <w:lang w:val="fr-FR"/>
              </w:rPr>
              <w:t>G</w:t>
            </w:r>
            <w:r w:rsidR="00046A1C">
              <w:rPr>
                <w:rFonts w:ascii="Calibri" w:eastAsia="Calibri" w:hAnsi="Calibri" w:cs="Calibri"/>
                <w:color w:val="222222"/>
                <w:sz w:val="20"/>
                <w:szCs w:val="20"/>
                <w:lang w:val="fr-FR"/>
              </w:rPr>
              <w:t xml:space="preserve">lobal </w:t>
            </w:r>
            <w:proofErr w:type="spellStart"/>
            <w:r w:rsidR="00046A1C">
              <w:rPr>
                <w:rFonts w:ascii="Calibri" w:eastAsia="Calibri" w:hAnsi="Calibri" w:cs="Calibri"/>
                <w:color w:val="222222"/>
                <w:sz w:val="20"/>
                <w:szCs w:val="20"/>
                <w:lang w:val="fr-FR"/>
              </w:rPr>
              <w:t>sub</w:t>
            </w:r>
            <w:proofErr w:type="spellEnd"/>
            <w:r w:rsidR="00046A1C">
              <w:rPr>
                <w:rFonts w:ascii="Calibri" w:eastAsia="Calibri" w:hAnsi="Calibri" w:cs="Calibri"/>
                <w:color w:val="222222"/>
                <w:sz w:val="20"/>
                <w:szCs w:val="20"/>
                <w:lang w:val="fr-FR"/>
              </w:rPr>
              <w:t>-output 2.3)</w:t>
            </w:r>
          </w:p>
          <w:p w14:paraId="259DA0F6" w14:textId="77777777" w:rsidR="008F10C7" w:rsidRPr="00741F46" w:rsidRDefault="008F10C7" w:rsidP="000C13D1">
            <w:pPr>
              <w:spacing w:after="0" w:line="276" w:lineRule="auto"/>
              <w:contextualSpacing/>
              <w:jc w:val="left"/>
              <w:rPr>
                <w:rFonts w:ascii="Calibri" w:eastAsia="Calibri" w:hAnsi="Calibri" w:cs="Calibri"/>
                <w:sz w:val="20"/>
                <w:szCs w:val="20"/>
              </w:rPr>
            </w:pPr>
          </w:p>
          <w:p w14:paraId="2B34D0B0" w14:textId="77777777" w:rsidR="008F10C7" w:rsidRPr="00741F46" w:rsidRDefault="008F10C7" w:rsidP="000C13D1">
            <w:pPr>
              <w:spacing w:after="0" w:line="276" w:lineRule="auto"/>
              <w:contextualSpacing/>
              <w:rPr>
                <w:rFonts w:ascii="Calibri" w:eastAsia="Calibri" w:hAnsi="Calibri" w:cs="Calibri"/>
                <w:sz w:val="20"/>
                <w:szCs w:val="20"/>
                <w:lang w:val="fr-FR"/>
              </w:rPr>
            </w:pPr>
          </w:p>
        </w:tc>
        <w:tc>
          <w:tcPr>
            <w:tcW w:w="864" w:type="pct"/>
            <w:shd w:val="clear" w:color="auto" w:fill="auto"/>
          </w:tcPr>
          <w:p w14:paraId="2436C92E" w14:textId="77777777" w:rsidR="008F10C7" w:rsidRPr="00741F46" w:rsidRDefault="008F10C7" w:rsidP="000C13D1">
            <w:pPr>
              <w:spacing w:after="0" w:line="276" w:lineRule="auto"/>
              <w:contextualSpacing/>
              <w:rPr>
                <w:rFonts w:ascii="Calibri" w:eastAsia="Calibri" w:hAnsi="Calibri" w:cs="Calibri"/>
                <w:sz w:val="20"/>
                <w:szCs w:val="20"/>
              </w:rPr>
            </w:pPr>
            <w:r w:rsidRPr="00741F46">
              <w:rPr>
                <w:rFonts w:ascii="Calibri" w:hAnsi="Calibri" w:cs="Calibri"/>
                <w:sz w:val="20"/>
                <w:szCs w:val="20"/>
                <w:lang w:val="fr-FR"/>
              </w:rPr>
              <w:t>Il n’existe pas de systèmes de surveillance et de transparence améliorés pour la mise en œuvre de la CDN</w:t>
            </w:r>
          </w:p>
        </w:tc>
        <w:tc>
          <w:tcPr>
            <w:tcW w:w="624" w:type="pct"/>
          </w:tcPr>
          <w:p w14:paraId="64D0A9FF" w14:textId="77777777" w:rsidR="008F10C7" w:rsidRPr="00741F46" w:rsidRDefault="008F10C7" w:rsidP="000C13D1">
            <w:pPr>
              <w:spacing w:after="0" w:line="276" w:lineRule="auto"/>
              <w:jc w:val="left"/>
              <w:rPr>
                <w:rFonts w:ascii="Calibri" w:hAnsi="Calibri" w:cs="Calibri"/>
                <w:sz w:val="20"/>
                <w:szCs w:val="20"/>
              </w:rPr>
            </w:pPr>
            <w:r w:rsidRPr="00741F46">
              <w:rPr>
                <w:rFonts w:ascii="Calibri" w:hAnsi="Calibri" w:cs="Calibri"/>
                <w:sz w:val="20"/>
                <w:szCs w:val="20"/>
              </w:rPr>
              <w:t>Trois groupes de travail (Energie, Agriculture et Forêts) sont mis en place</w:t>
            </w:r>
          </w:p>
        </w:tc>
        <w:tc>
          <w:tcPr>
            <w:tcW w:w="634" w:type="pct"/>
          </w:tcPr>
          <w:p w14:paraId="341695FF" w14:textId="17CBA13D" w:rsidR="008F10C7" w:rsidRPr="00741F46" w:rsidRDefault="00FC2B17" w:rsidP="000C13D1">
            <w:pPr>
              <w:spacing w:after="0" w:line="276" w:lineRule="auto"/>
              <w:jc w:val="left"/>
              <w:rPr>
                <w:rFonts w:ascii="Calibri" w:hAnsi="Calibri" w:cs="Calibri"/>
                <w:sz w:val="20"/>
                <w:szCs w:val="20"/>
                <w:lang w:val="fr-FR"/>
              </w:rPr>
            </w:pPr>
            <w:r w:rsidRPr="00741F46">
              <w:rPr>
                <w:rFonts w:ascii="Calibri" w:hAnsi="Calibri" w:cs="Calibri"/>
                <w:sz w:val="20"/>
                <w:szCs w:val="20"/>
                <w:lang w:val="fr-FR"/>
              </w:rPr>
              <w:t>Plateforme</w:t>
            </w:r>
            <w:r w:rsidR="008F10C7" w:rsidRPr="00741F46">
              <w:rPr>
                <w:rFonts w:ascii="Calibri" w:hAnsi="Calibri" w:cs="Calibri"/>
                <w:sz w:val="20"/>
                <w:szCs w:val="20"/>
                <w:lang w:val="fr-FR"/>
              </w:rPr>
              <w:t xml:space="preserve"> technique de concertation renforcée</w:t>
            </w:r>
          </w:p>
        </w:tc>
      </w:tr>
    </w:tbl>
    <w:p w14:paraId="4B976036" w14:textId="77777777" w:rsidR="00F35EDE" w:rsidRPr="00B0638B" w:rsidRDefault="00F35EDE" w:rsidP="00BC11B2">
      <w:pPr>
        <w:rPr>
          <w:i/>
          <w:lang w:val="fr-FR"/>
        </w:rPr>
      </w:pPr>
    </w:p>
    <w:p w14:paraId="0952CEFD" w14:textId="77777777" w:rsidR="00F35EDE" w:rsidRPr="00B0638B" w:rsidRDefault="00F35EDE" w:rsidP="00BC11B2">
      <w:pPr>
        <w:rPr>
          <w:i/>
          <w:lang w:val="fr-FR"/>
        </w:rPr>
        <w:sectPr w:rsidR="00F35EDE" w:rsidRPr="00B0638B" w:rsidSect="00F35EDE">
          <w:pgSz w:w="16838" w:h="11906" w:orient="landscape" w:code="9"/>
          <w:pgMar w:top="720" w:right="720" w:bottom="1134" w:left="720" w:header="720" w:footer="431" w:gutter="0"/>
          <w:cols w:space="708"/>
          <w:titlePg/>
          <w:docGrid w:linePitch="360"/>
        </w:sectPr>
      </w:pPr>
    </w:p>
    <w:p w14:paraId="48DB6B71" w14:textId="77777777" w:rsidR="00F35EDE" w:rsidRPr="00B0638B" w:rsidRDefault="00F35EDE" w:rsidP="00BC11B2">
      <w:pPr>
        <w:rPr>
          <w:i/>
          <w:lang w:val="fr-FR"/>
        </w:rPr>
      </w:pPr>
    </w:p>
    <w:bookmarkEnd w:id="3"/>
    <w:p w14:paraId="24B5BC59" w14:textId="77777777" w:rsidR="003D4708" w:rsidRPr="009E1DDD" w:rsidRDefault="003D4708" w:rsidP="003D4708">
      <w:pPr>
        <w:pStyle w:val="Titre1"/>
        <w:pBdr>
          <w:top w:val="single" w:sz="4" w:space="0" w:color="auto"/>
        </w:pBdr>
        <w:rPr>
          <w:lang w:val="fr-CA"/>
        </w:rPr>
      </w:pPr>
      <w:r w:rsidRPr="009E1DDD">
        <w:rPr>
          <w:lang w:val="fr-CA"/>
        </w:rPr>
        <w:t xml:space="preserve">Résultats et partenariats </w:t>
      </w:r>
      <w:r w:rsidRPr="009E1DDD">
        <w:rPr>
          <w:sz w:val="20"/>
          <w:lang w:val="fr-CA"/>
        </w:rPr>
        <w:t xml:space="preserve">(1 page </w:t>
      </w:r>
      <w:proofErr w:type="gramStart"/>
      <w:r w:rsidRPr="009E1DDD">
        <w:rPr>
          <w:sz w:val="20"/>
          <w:lang w:val="fr-CA"/>
        </w:rPr>
        <w:t>½  à</w:t>
      </w:r>
      <w:proofErr w:type="gramEnd"/>
      <w:r w:rsidRPr="009E1DDD">
        <w:rPr>
          <w:sz w:val="20"/>
          <w:lang w:val="fr-CA"/>
        </w:rPr>
        <w:t xml:space="preserve"> 5 pages)</w:t>
      </w:r>
    </w:p>
    <w:p w14:paraId="6B076431" w14:textId="77777777" w:rsidR="003D4708" w:rsidRPr="00F039BB" w:rsidRDefault="003D4708" w:rsidP="003D4708">
      <w:pPr>
        <w:ind w:left="540"/>
        <w:rPr>
          <w:b/>
          <w:i/>
          <w:szCs w:val="22"/>
          <w:lang w:val="fr-CA"/>
        </w:rPr>
      </w:pPr>
      <w:r w:rsidRPr="00F039BB">
        <w:rPr>
          <w:b/>
          <w:i/>
          <w:szCs w:val="22"/>
          <w:lang w:val="fr-CA"/>
        </w:rPr>
        <w:t>Résultats escomptés</w:t>
      </w:r>
    </w:p>
    <w:p w14:paraId="159B9F0B" w14:textId="77777777" w:rsidR="005D22E8" w:rsidRPr="00F039BB" w:rsidRDefault="005D22E8" w:rsidP="005D22E8">
      <w:pPr>
        <w:spacing w:after="0" w:line="276" w:lineRule="auto"/>
        <w:rPr>
          <w:rFonts w:ascii="Times New Roman" w:hAnsi="Times New Roman"/>
          <w:color w:val="222222"/>
          <w:szCs w:val="22"/>
          <w:lang w:val="fr-FR"/>
        </w:rPr>
      </w:pPr>
    </w:p>
    <w:p w14:paraId="0E312A90" w14:textId="689340CF" w:rsidR="005D22E8" w:rsidRPr="00F039BB" w:rsidRDefault="005D22E8" w:rsidP="005D22E8">
      <w:pPr>
        <w:spacing w:after="0" w:line="276" w:lineRule="auto"/>
        <w:rPr>
          <w:rFonts w:ascii="Times New Roman" w:hAnsi="Times New Roman"/>
          <w:color w:val="222222"/>
          <w:szCs w:val="22"/>
          <w:lang w:val="fr-FR"/>
        </w:rPr>
      </w:pPr>
      <w:r w:rsidRPr="00F039BB">
        <w:rPr>
          <w:rFonts w:ascii="Times New Roman" w:hAnsi="Times New Roman"/>
          <w:color w:val="222222"/>
          <w:szCs w:val="22"/>
          <w:lang w:val="fr-FR"/>
        </w:rPr>
        <w:t xml:space="preserve">Le projet d’appui à la mise en œuvre de la CDN permettra de renforcer le leadership et la gouvernance intégrée au niveau national en vue de promouvoir une vision ambitieuse en matière des changements climatiques ainsi que le renforcement des capacités techniques et humaines. Ainsi, </w:t>
      </w:r>
      <w:r w:rsidRPr="00F039BB">
        <w:rPr>
          <w:rFonts w:ascii="Times New Roman" w:hAnsi="Times New Roman"/>
          <w:szCs w:val="22"/>
          <w:lang w:val="fr-FR"/>
        </w:rPr>
        <w:t xml:space="preserve">les capacités des acteurs clés seront renforcées pour la mise en </w:t>
      </w:r>
      <w:r w:rsidRPr="00F039BB">
        <w:rPr>
          <w:rFonts w:ascii="Times New Roman" w:eastAsia="Calibri" w:hAnsi="Times New Roman"/>
          <w:color w:val="222222"/>
          <w:szCs w:val="22"/>
          <w:lang w:val="fr-FR"/>
        </w:rPr>
        <w:t>place un cadre de transparence interne (MRV) dans le secteur de l'énergie</w:t>
      </w:r>
      <w:r w:rsidR="007B5A4C">
        <w:rPr>
          <w:rFonts w:ascii="Times New Roman" w:eastAsia="Calibri" w:hAnsi="Times New Roman"/>
          <w:color w:val="222222"/>
          <w:szCs w:val="22"/>
          <w:lang w:val="fr-FR"/>
        </w:rPr>
        <w:t>, de l’agriculture</w:t>
      </w:r>
      <w:r w:rsidRPr="00F039BB">
        <w:rPr>
          <w:rFonts w:ascii="Times New Roman" w:eastAsia="Calibri" w:hAnsi="Times New Roman"/>
          <w:color w:val="222222"/>
          <w:szCs w:val="22"/>
          <w:lang w:val="fr-FR"/>
        </w:rPr>
        <w:t xml:space="preserve"> et des forêts. Il s’agira de </w:t>
      </w:r>
      <w:r w:rsidRPr="00F039BB">
        <w:rPr>
          <w:rFonts w:ascii="Times New Roman" w:eastAsia="Calibri" w:hAnsi="Times New Roman"/>
          <w:szCs w:val="22"/>
        </w:rPr>
        <w:t xml:space="preserve">gérer la participation continue de toutes les couches socio-économiques et toutes les parties prenantes (les partenaires techniques, les autorités provinciales, territoriales et les municipalités, le milieu </w:t>
      </w:r>
      <w:r w:rsidRPr="00F039BB">
        <w:rPr>
          <w:rFonts w:ascii="Times New Roman" w:hAnsi="Times New Roman"/>
          <w:color w:val="222222"/>
          <w:szCs w:val="22"/>
          <w:lang w:val="fr-FR"/>
        </w:rPr>
        <w:t>universitaire</w:t>
      </w:r>
      <w:r w:rsidRPr="00F039BB">
        <w:rPr>
          <w:rFonts w:ascii="Times New Roman" w:eastAsia="Calibri" w:hAnsi="Times New Roman"/>
          <w:szCs w:val="22"/>
        </w:rPr>
        <w:t>, le secteur privé, la société et les ONG sur les enjeux liés aux changements climatiques).</w:t>
      </w:r>
    </w:p>
    <w:p w14:paraId="0F3A8752" w14:textId="77777777" w:rsidR="005D22E8" w:rsidRPr="00F039BB" w:rsidRDefault="005D22E8" w:rsidP="005D22E8">
      <w:pPr>
        <w:spacing w:after="0" w:line="276" w:lineRule="auto"/>
        <w:rPr>
          <w:rFonts w:ascii="Times New Roman" w:hAnsi="Times New Roman"/>
          <w:color w:val="222222"/>
          <w:szCs w:val="22"/>
          <w:lang w:val="fr-FR"/>
        </w:rPr>
      </w:pPr>
    </w:p>
    <w:p w14:paraId="53660052" w14:textId="1FDF5CDE" w:rsidR="005D22E8" w:rsidRPr="00F039BB" w:rsidRDefault="005D22E8" w:rsidP="005D22E8">
      <w:pPr>
        <w:spacing w:after="0" w:line="276" w:lineRule="auto"/>
        <w:rPr>
          <w:rFonts w:ascii="Times New Roman" w:hAnsi="Times New Roman"/>
          <w:color w:val="222222"/>
          <w:szCs w:val="22"/>
          <w:lang w:val="fr-FR"/>
        </w:rPr>
      </w:pPr>
      <w:r w:rsidRPr="00F039BB">
        <w:rPr>
          <w:rFonts w:ascii="Times New Roman" w:hAnsi="Times New Roman"/>
          <w:color w:val="222222"/>
          <w:szCs w:val="22"/>
          <w:lang w:val="fr-FR"/>
        </w:rPr>
        <w:t xml:space="preserve">Le projet d’appui à la mise en œuvre de la CDN permettra également </w:t>
      </w:r>
      <w:r w:rsidR="00A52017">
        <w:rPr>
          <w:rFonts w:ascii="Times New Roman" w:hAnsi="Times New Roman"/>
          <w:color w:val="222222"/>
          <w:szCs w:val="22"/>
          <w:lang w:val="fr-FR"/>
        </w:rPr>
        <w:t xml:space="preserve">à </w:t>
      </w:r>
      <w:r w:rsidRPr="00F039BB">
        <w:rPr>
          <w:rFonts w:ascii="Times New Roman" w:hAnsi="Times New Roman"/>
          <w:color w:val="222222"/>
          <w:szCs w:val="22"/>
          <w:lang w:val="fr-FR"/>
        </w:rPr>
        <w:t xml:space="preserve">la RDC de </w:t>
      </w:r>
      <w:r w:rsidRPr="00F039BB">
        <w:rPr>
          <w:rFonts w:ascii="Times New Roman" w:hAnsi="Times New Roman"/>
          <w:szCs w:val="22"/>
        </w:rPr>
        <w:t>développer une</w:t>
      </w:r>
      <w:proofErr w:type="gramStart"/>
      <w:r w:rsidRPr="00F039BB">
        <w:rPr>
          <w:rFonts w:ascii="Times New Roman" w:hAnsi="Times New Roman"/>
          <w:szCs w:val="22"/>
        </w:rPr>
        <w:t xml:space="preserve"> «stratégie</w:t>
      </w:r>
      <w:proofErr w:type="gramEnd"/>
      <w:r w:rsidRPr="00F039BB">
        <w:rPr>
          <w:rFonts w:ascii="Times New Roman" w:hAnsi="Times New Roman"/>
          <w:szCs w:val="22"/>
        </w:rPr>
        <w:t xml:space="preserve"> de financement de la CDN susceptible d’attirer des investissements et faciliter l’accès aux fonds nationaux pour la mise en œuvre de la CDN. </w:t>
      </w:r>
      <w:r w:rsidRPr="00F039BB">
        <w:rPr>
          <w:rFonts w:ascii="Times New Roman" w:hAnsi="Times New Roman"/>
          <w:color w:val="222222"/>
          <w:szCs w:val="22"/>
          <w:lang w:val="fr-FR"/>
        </w:rPr>
        <w:t>En effet, les acteurs devront se focaliser sur l’</w:t>
      </w:r>
      <w:r w:rsidRPr="00F039BB">
        <w:rPr>
          <w:rFonts w:ascii="Times New Roman" w:hAnsi="Times New Roman"/>
          <w:szCs w:val="22"/>
        </w:rPr>
        <w:t>identification des barrières légales, technologiques, institutionnelles qui empêchent de capter et/ou mobiliser l’investissement privé, à travers un partenariat-public-privé</w:t>
      </w:r>
      <w:r w:rsidRPr="00F039BB">
        <w:rPr>
          <w:rFonts w:ascii="Times New Roman" w:hAnsi="Times New Roman"/>
          <w:color w:val="222222"/>
          <w:szCs w:val="22"/>
          <w:lang w:val="fr-FR"/>
        </w:rPr>
        <w:t>. Le renforcement des capacités des institutions et du personnel du projet d’appui à la mise en œuvre de la CDN permettra de promouvoir le partage et l'échange de connaissances et d'expériences au niveau national et ainsi renforcer le niveau de sensibilisation.</w:t>
      </w:r>
    </w:p>
    <w:p w14:paraId="0B273816" w14:textId="77777777" w:rsidR="005D22E8" w:rsidRPr="00F039BB" w:rsidRDefault="005D22E8" w:rsidP="005D22E8">
      <w:pPr>
        <w:spacing w:after="0" w:line="276" w:lineRule="auto"/>
        <w:rPr>
          <w:rFonts w:ascii="Times New Roman" w:hAnsi="Times New Roman"/>
          <w:color w:val="222222"/>
          <w:szCs w:val="22"/>
          <w:lang w:val="fr-FR"/>
        </w:rPr>
      </w:pPr>
    </w:p>
    <w:p w14:paraId="7A9F65DA" w14:textId="53A71184" w:rsidR="005D22E8" w:rsidRPr="00F039BB" w:rsidRDefault="005D22E8" w:rsidP="005D22E8">
      <w:pPr>
        <w:spacing w:after="0" w:line="276" w:lineRule="auto"/>
        <w:rPr>
          <w:rFonts w:ascii="Times New Roman" w:hAnsi="Times New Roman"/>
          <w:color w:val="222222"/>
          <w:szCs w:val="22"/>
          <w:lang w:val="fr-FR"/>
        </w:rPr>
      </w:pPr>
      <w:r w:rsidRPr="00F039BB">
        <w:rPr>
          <w:rFonts w:ascii="Times New Roman" w:hAnsi="Times New Roman"/>
          <w:color w:val="222222"/>
          <w:szCs w:val="22"/>
          <w:lang w:val="fr-FR"/>
        </w:rPr>
        <w:t>L'objectif du projet d’appui à la mise en œuvre de la CDN en RDC est de</w:t>
      </w:r>
      <w:r w:rsidR="00A52017" w:rsidRPr="00F039BB">
        <w:rPr>
          <w:rFonts w:ascii="Times New Roman" w:hAnsi="Times New Roman"/>
          <w:color w:val="222222"/>
          <w:szCs w:val="22"/>
          <w:lang w:val="fr-FR"/>
        </w:rPr>
        <w:t xml:space="preserve"> «</w:t>
      </w:r>
      <w:r w:rsidR="00A52017" w:rsidRPr="00F039BB">
        <w:rPr>
          <w:rFonts w:ascii="Times New Roman" w:eastAsia="Calibri" w:hAnsi="Times New Roman"/>
          <w:szCs w:val="22"/>
        </w:rPr>
        <w:t xml:space="preserve"> préparer</w:t>
      </w:r>
      <w:r w:rsidRPr="00F039BB">
        <w:rPr>
          <w:rFonts w:ascii="Times New Roman" w:eastAsia="Calibri" w:hAnsi="Times New Roman"/>
          <w:szCs w:val="22"/>
        </w:rPr>
        <w:t xml:space="preserve"> la mise en œuvre de la CDN de la RDC d’une manière inclusive et participative en vue d’amener la société congolaise à s’approprier des actions climatiques vers un développement neutre en carbone d’ici 2100</w:t>
      </w:r>
      <w:proofErr w:type="gramStart"/>
      <w:r w:rsidRPr="00F039BB">
        <w:rPr>
          <w:rFonts w:ascii="Times New Roman" w:eastAsia="Calibri" w:hAnsi="Times New Roman"/>
          <w:szCs w:val="22"/>
        </w:rPr>
        <w:t>.</w:t>
      </w:r>
      <w:r w:rsidRPr="00F039BB">
        <w:rPr>
          <w:rFonts w:ascii="Times New Roman" w:hAnsi="Times New Roman"/>
          <w:color w:val="222222"/>
          <w:szCs w:val="22"/>
          <w:lang w:val="fr-FR"/>
        </w:rPr>
        <w:t>»</w:t>
      </w:r>
      <w:proofErr w:type="gramEnd"/>
      <w:r w:rsidRPr="00F039BB">
        <w:rPr>
          <w:rFonts w:ascii="Times New Roman" w:hAnsi="Times New Roman"/>
          <w:color w:val="222222"/>
          <w:szCs w:val="22"/>
          <w:lang w:val="fr-FR"/>
        </w:rPr>
        <w:t xml:space="preserve">. Le projet sera structuré autour de </w:t>
      </w:r>
      <w:r w:rsidR="00DC61D6" w:rsidRPr="00F039BB">
        <w:rPr>
          <w:rFonts w:ascii="Times New Roman" w:hAnsi="Times New Roman"/>
          <w:color w:val="222222"/>
          <w:szCs w:val="22"/>
          <w:lang w:val="fr-FR"/>
        </w:rPr>
        <w:t>quatre</w:t>
      </w:r>
      <w:r w:rsidRPr="00F039BB">
        <w:rPr>
          <w:rFonts w:ascii="Times New Roman" w:hAnsi="Times New Roman"/>
          <w:color w:val="222222"/>
          <w:szCs w:val="22"/>
          <w:lang w:val="fr-FR"/>
        </w:rPr>
        <w:t xml:space="preserve"> principaux </w:t>
      </w:r>
      <w:proofErr w:type="gramStart"/>
      <w:r w:rsidRPr="00F039BB">
        <w:rPr>
          <w:rFonts w:ascii="Times New Roman" w:hAnsi="Times New Roman"/>
          <w:color w:val="222222"/>
          <w:szCs w:val="22"/>
          <w:lang w:val="fr-FR"/>
        </w:rPr>
        <w:t>résultats:</w:t>
      </w:r>
      <w:proofErr w:type="gramEnd"/>
    </w:p>
    <w:p w14:paraId="50134F6F" w14:textId="77777777" w:rsidR="005D22E8" w:rsidRPr="00F039BB" w:rsidRDefault="005D22E8" w:rsidP="005D22E8">
      <w:pPr>
        <w:spacing w:after="0" w:line="276" w:lineRule="auto"/>
        <w:rPr>
          <w:rFonts w:ascii="Times New Roman" w:hAnsi="Times New Roman"/>
          <w:color w:val="222222"/>
          <w:szCs w:val="22"/>
          <w:lang w:val="fr-FR"/>
        </w:rPr>
      </w:pPr>
    </w:p>
    <w:p w14:paraId="0FDB3D41" w14:textId="77777777" w:rsidR="005D22E8" w:rsidRPr="00F039BB" w:rsidRDefault="005D22E8" w:rsidP="005D22E8">
      <w:pPr>
        <w:spacing w:after="0" w:line="276" w:lineRule="auto"/>
        <w:ind w:left="1276" w:hanging="1276"/>
        <w:rPr>
          <w:rFonts w:ascii="Times New Roman" w:hAnsi="Times New Roman"/>
          <w:b/>
          <w:i/>
          <w:szCs w:val="22"/>
          <w:lang w:val="fr-BE"/>
        </w:rPr>
      </w:pPr>
      <w:r w:rsidRPr="00F039BB">
        <w:rPr>
          <w:rFonts w:ascii="Times New Roman" w:hAnsi="Times New Roman"/>
          <w:b/>
          <w:i/>
          <w:szCs w:val="22"/>
          <w:lang w:val="fr-BE"/>
        </w:rPr>
        <w:t xml:space="preserve">Résultat 1 : </w:t>
      </w:r>
      <w:r w:rsidRPr="00F039BB">
        <w:rPr>
          <w:rFonts w:ascii="Times New Roman" w:hAnsi="Times New Roman"/>
          <w:b/>
          <w:color w:val="222222"/>
          <w:szCs w:val="22"/>
          <w:lang w:val="fr-FR"/>
        </w:rPr>
        <w:t>leadership renforcé en vue de promouvoir une vision ambitieuse en matière des changements climatiques</w:t>
      </w:r>
    </w:p>
    <w:p w14:paraId="68C9979D" w14:textId="77777777" w:rsidR="00BF3429" w:rsidRPr="00F039BB" w:rsidRDefault="00BF3429" w:rsidP="00BF3429">
      <w:pPr>
        <w:spacing w:after="0" w:line="276" w:lineRule="auto"/>
        <w:rPr>
          <w:rFonts w:ascii="Times New Roman" w:hAnsi="Times New Roman"/>
          <w:szCs w:val="22"/>
          <w:lang w:val="fr-FR"/>
        </w:rPr>
      </w:pPr>
    </w:p>
    <w:p w14:paraId="18CA5A4C" w14:textId="77777777" w:rsidR="00FB68B6" w:rsidRPr="00F039BB" w:rsidRDefault="000C13D1" w:rsidP="00DC61D6">
      <w:pPr>
        <w:spacing w:after="0" w:line="276" w:lineRule="auto"/>
        <w:rPr>
          <w:rFonts w:ascii="Times New Roman" w:eastAsia="Calibri" w:hAnsi="Times New Roman"/>
          <w:szCs w:val="22"/>
        </w:rPr>
      </w:pPr>
      <w:r w:rsidRPr="00F039BB">
        <w:rPr>
          <w:rFonts w:ascii="Times New Roman" w:eastAsia="Calibri" w:hAnsi="Times New Roman"/>
          <w:szCs w:val="22"/>
        </w:rPr>
        <w:t xml:space="preserve">Ce résultat </w:t>
      </w:r>
      <w:r w:rsidR="00FB68B6" w:rsidRPr="00F039BB">
        <w:rPr>
          <w:rFonts w:ascii="Times New Roman" w:eastAsia="Calibri" w:hAnsi="Times New Roman"/>
          <w:szCs w:val="22"/>
        </w:rPr>
        <w:t xml:space="preserve">consistera à la mobilisation de </w:t>
      </w:r>
      <w:r w:rsidR="00BF3429" w:rsidRPr="00F039BB">
        <w:rPr>
          <w:rFonts w:ascii="Times New Roman" w:eastAsia="Calibri" w:hAnsi="Times New Roman"/>
          <w:szCs w:val="22"/>
        </w:rPr>
        <w:t xml:space="preserve">toutes parties prenantes et l’ensemble de la communauté nationale </w:t>
      </w:r>
      <w:r w:rsidR="00FB68B6" w:rsidRPr="00F039BB">
        <w:rPr>
          <w:rFonts w:ascii="Times New Roman" w:eastAsia="Calibri" w:hAnsi="Times New Roman"/>
          <w:szCs w:val="22"/>
        </w:rPr>
        <w:t>pour une mise en œuvre harmonieuse de la CDN et ce, autour d’</w:t>
      </w:r>
      <w:r w:rsidR="00BF3429" w:rsidRPr="00F039BB">
        <w:rPr>
          <w:rFonts w:ascii="Times New Roman" w:eastAsia="Calibri" w:hAnsi="Times New Roman"/>
          <w:szCs w:val="22"/>
        </w:rPr>
        <w:t xml:space="preserve">un leadership partagé avec les orientations stratégiques et les objectifs spécifiques. </w:t>
      </w:r>
    </w:p>
    <w:p w14:paraId="25F6DD8B" w14:textId="77777777" w:rsidR="00DC61D6" w:rsidRPr="00F039BB" w:rsidRDefault="00DC61D6" w:rsidP="00DC61D6">
      <w:pPr>
        <w:spacing w:after="0" w:line="276" w:lineRule="auto"/>
        <w:rPr>
          <w:rFonts w:ascii="Times New Roman" w:eastAsia="Calibri" w:hAnsi="Times New Roman"/>
          <w:szCs w:val="22"/>
        </w:rPr>
      </w:pPr>
    </w:p>
    <w:p w14:paraId="0A9DDF5D" w14:textId="77777777" w:rsidR="00FB68B6" w:rsidRPr="00F039BB" w:rsidRDefault="00FB68B6" w:rsidP="00DC61D6">
      <w:pPr>
        <w:spacing w:after="0" w:line="276" w:lineRule="auto"/>
        <w:rPr>
          <w:rFonts w:ascii="Times New Roman" w:eastAsia="Calibri" w:hAnsi="Times New Roman"/>
          <w:szCs w:val="22"/>
        </w:rPr>
      </w:pPr>
      <w:r w:rsidRPr="00F039BB">
        <w:rPr>
          <w:rFonts w:ascii="Times New Roman" w:eastAsia="Calibri" w:hAnsi="Times New Roman"/>
          <w:szCs w:val="22"/>
        </w:rPr>
        <w:t xml:space="preserve">Ceci doit être perçu comme un objectif essentiel, il devra nécessairement avoir effet rassembleur à long terme. Les </w:t>
      </w:r>
      <w:r w:rsidR="00E731EA" w:rsidRPr="00F039BB">
        <w:rPr>
          <w:rFonts w:ascii="Times New Roman" w:eastAsia="Calibri" w:hAnsi="Times New Roman"/>
          <w:szCs w:val="22"/>
        </w:rPr>
        <w:t>activités</w:t>
      </w:r>
      <w:r w:rsidRPr="00F039BB">
        <w:rPr>
          <w:rFonts w:ascii="Times New Roman" w:eastAsia="Calibri" w:hAnsi="Times New Roman"/>
          <w:szCs w:val="22"/>
        </w:rPr>
        <w:t xml:space="preserve"> </w:t>
      </w:r>
      <w:r w:rsidR="00E731EA" w:rsidRPr="00F039BB">
        <w:rPr>
          <w:rFonts w:ascii="Times New Roman" w:eastAsia="Calibri" w:hAnsi="Times New Roman"/>
          <w:szCs w:val="22"/>
        </w:rPr>
        <w:t>relatives à l’implication et d’appropriation des parties prenantes</w:t>
      </w:r>
      <w:r w:rsidRPr="00F039BB">
        <w:rPr>
          <w:rFonts w:ascii="Times New Roman" w:eastAsia="Calibri" w:hAnsi="Times New Roman"/>
          <w:szCs w:val="22"/>
        </w:rPr>
        <w:t xml:space="preserve"> dans ce contexte </w:t>
      </w:r>
      <w:r w:rsidR="00E731EA" w:rsidRPr="00F039BB">
        <w:rPr>
          <w:rFonts w:ascii="Times New Roman" w:eastAsia="Calibri" w:hAnsi="Times New Roman"/>
          <w:szCs w:val="22"/>
        </w:rPr>
        <w:t xml:space="preserve">consisteront aux </w:t>
      </w:r>
      <w:r w:rsidRPr="00F039BB">
        <w:rPr>
          <w:rFonts w:ascii="Times New Roman" w:eastAsia="Calibri" w:hAnsi="Times New Roman"/>
          <w:szCs w:val="22"/>
        </w:rPr>
        <w:t>échanges d’informat</w:t>
      </w:r>
      <w:r w:rsidR="00E731EA" w:rsidRPr="00F039BB">
        <w:rPr>
          <w:rFonts w:ascii="Times New Roman" w:eastAsia="Calibri" w:hAnsi="Times New Roman"/>
          <w:szCs w:val="22"/>
        </w:rPr>
        <w:t>ions ou des discussions sur la définition et l’adoption des textes légaux et réglementaires</w:t>
      </w:r>
      <w:r w:rsidRPr="00F039BB">
        <w:rPr>
          <w:rFonts w:ascii="Times New Roman" w:eastAsia="Calibri" w:hAnsi="Times New Roman"/>
          <w:szCs w:val="22"/>
        </w:rPr>
        <w:t xml:space="preserve">, </w:t>
      </w:r>
      <w:r w:rsidR="00E731EA" w:rsidRPr="00F039BB">
        <w:rPr>
          <w:rFonts w:ascii="Times New Roman" w:eastAsia="Calibri" w:hAnsi="Times New Roman"/>
          <w:szCs w:val="22"/>
        </w:rPr>
        <w:t xml:space="preserve">avec un </w:t>
      </w:r>
      <w:r w:rsidRPr="00F039BB">
        <w:rPr>
          <w:rFonts w:ascii="Times New Roman" w:eastAsia="Calibri" w:hAnsi="Times New Roman"/>
          <w:szCs w:val="22"/>
        </w:rPr>
        <w:t xml:space="preserve">réel alignement sur </w:t>
      </w:r>
      <w:r w:rsidR="00E731EA" w:rsidRPr="00F039BB">
        <w:rPr>
          <w:rFonts w:ascii="Times New Roman" w:eastAsia="Calibri" w:hAnsi="Times New Roman"/>
          <w:szCs w:val="22"/>
        </w:rPr>
        <w:t>une vision ambitieuse en matière des changements climatiques</w:t>
      </w:r>
      <w:r w:rsidRPr="00F039BB">
        <w:rPr>
          <w:rFonts w:ascii="Times New Roman" w:eastAsia="Calibri" w:hAnsi="Times New Roman"/>
          <w:szCs w:val="22"/>
        </w:rPr>
        <w:t xml:space="preserve">. Le leadership s’en trouve </w:t>
      </w:r>
      <w:r w:rsidR="00E731EA" w:rsidRPr="00F039BB">
        <w:rPr>
          <w:rFonts w:ascii="Times New Roman" w:eastAsia="Calibri" w:hAnsi="Times New Roman"/>
          <w:szCs w:val="22"/>
        </w:rPr>
        <w:t>ainsi renforcé</w:t>
      </w:r>
      <w:r w:rsidRPr="00F039BB">
        <w:rPr>
          <w:rFonts w:ascii="Times New Roman" w:eastAsia="Calibri" w:hAnsi="Times New Roman"/>
          <w:szCs w:val="22"/>
        </w:rPr>
        <w:t xml:space="preserve">. Les synergies sont </w:t>
      </w:r>
      <w:r w:rsidR="00E731EA" w:rsidRPr="00F039BB">
        <w:rPr>
          <w:rFonts w:ascii="Times New Roman" w:eastAsia="Calibri" w:hAnsi="Times New Roman"/>
          <w:szCs w:val="22"/>
        </w:rPr>
        <w:t>élargies</w:t>
      </w:r>
      <w:r w:rsidRPr="00F039BB">
        <w:rPr>
          <w:rFonts w:ascii="Times New Roman" w:eastAsia="Calibri" w:hAnsi="Times New Roman"/>
          <w:szCs w:val="22"/>
        </w:rPr>
        <w:t xml:space="preserve"> et les </w:t>
      </w:r>
      <w:r w:rsidR="00E731EA" w:rsidRPr="00F039BB">
        <w:rPr>
          <w:rFonts w:ascii="Times New Roman" w:eastAsia="Calibri" w:hAnsi="Times New Roman"/>
          <w:szCs w:val="22"/>
        </w:rPr>
        <w:t xml:space="preserve">différentes parties prenantes impliquées au processus </w:t>
      </w:r>
      <w:r w:rsidRPr="00F039BB">
        <w:rPr>
          <w:rFonts w:ascii="Times New Roman" w:eastAsia="Calibri" w:hAnsi="Times New Roman"/>
          <w:szCs w:val="22"/>
        </w:rPr>
        <w:t>sont également affectées.</w:t>
      </w:r>
    </w:p>
    <w:p w14:paraId="658E994C" w14:textId="77777777" w:rsidR="00FB68B6" w:rsidRPr="00F039BB" w:rsidRDefault="00FB68B6" w:rsidP="00DC61D6">
      <w:pPr>
        <w:spacing w:after="0" w:line="276" w:lineRule="auto"/>
        <w:rPr>
          <w:rFonts w:ascii="Times New Roman" w:eastAsia="Calibri" w:hAnsi="Times New Roman"/>
          <w:szCs w:val="22"/>
        </w:rPr>
      </w:pPr>
    </w:p>
    <w:p w14:paraId="2A9BE063" w14:textId="77777777" w:rsidR="00BF3429" w:rsidRPr="00F039BB" w:rsidRDefault="00BF3429" w:rsidP="00DC61D6">
      <w:pPr>
        <w:spacing w:after="0" w:line="276" w:lineRule="auto"/>
        <w:rPr>
          <w:rFonts w:ascii="Times New Roman" w:eastAsia="Calibri" w:hAnsi="Times New Roman"/>
          <w:szCs w:val="22"/>
        </w:rPr>
      </w:pPr>
      <w:r w:rsidRPr="00F039BB">
        <w:rPr>
          <w:rFonts w:ascii="Times New Roman" w:eastAsia="Calibri" w:hAnsi="Times New Roman"/>
          <w:szCs w:val="22"/>
        </w:rPr>
        <w:t>Ainsi trois principales cibles seront visées, notamment :</w:t>
      </w:r>
    </w:p>
    <w:p w14:paraId="38FBFF65" w14:textId="77777777" w:rsidR="00B07F5D" w:rsidRPr="00F039BB" w:rsidRDefault="00B07F5D" w:rsidP="00DC61D6">
      <w:pPr>
        <w:spacing w:after="0" w:line="276" w:lineRule="auto"/>
        <w:rPr>
          <w:rFonts w:ascii="Times New Roman" w:eastAsia="Calibri" w:hAnsi="Times New Roman"/>
          <w:szCs w:val="22"/>
        </w:rPr>
      </w:pPr>
    </w:p>
    <w:p w14:paraId="36819FD5" w14:textId="77777777" w:rsidR="00B07F5D" w:rsidRPr="00F039BB" w:rsidRDefault="00B07F5D" w:rsidP="00DC61D6">
      <w:pPr>
        <w:numPr>
          <w:ilvl w:val="0"/>
          <w:numId w:val="38"/>
        </w:numPr>
        <w:spacing w:after="0" w:line="276" w:lineRule="auto"/>
        <w:rPr>
          <w:rFonts w:ascii="Times New Roman" w:eastAsia="Calibri" w:hAnsi="Times New Roman"/>
          <w:szCs w:val="22"/>
        </w:rPr>
      </w:pPr>
      <w:r w:rsidRPr="00F039BB">
        <w:rPr>
          <w:rFonts w:ascii="Times New Roman" w:eastAsia="Calibri" w:hAnsi="Times New Roman"/>
          <w:szCs w:val="22"/>
        </w:rPr>
        <w:t xml:space="preserve">Établir un comité national sur les changements climatiques, </w:t>
      </w:r>
    </w:p>
    <w:p w14:paraId="25DD7590" w14:textId="77777777" w:rsidR="00B07F5D" w:rsidRPr="00F039BB" w:rsidRDefault="00B07F5D" w:rsidP="00DC61D6">
      <w:pPr>
        <w:numPr>
          <w:ilvl w:val="0"/>
          <w:numId w:val="38"/>
        </w:numPr>
        <w:spacing w:after="0" w:line="276" w:lineRule="auto"/>
        <w:rPr>
          <w:rFonts w:ascii="Times New Roman" w:eastAsia="Calibri" w:hAnsi="Times New Roman"/>
          <w:szCs w:val="22"/>
        </w:rPr>
      </w:pPr>
      <w:r w:rsidRPr="00F039BB">
        <w:rPr>
          <w:rFonts w:ascii="Times New Roman" w:eastAsia="Calibri" w:hAnsi="Times New Roman"/>
          <w:szCs w:val="22"/>
        </w:rPr>
        <w:t xml:space="preserve">Évaluer les besoins de capacités pour amener toutes les parties prenantes clés à s’approprier des principaux axes intervention de la CDN </w:t>
      </w:r>
    </w:p>
    <w:p w14:paraId="3BF3DE38" w14:textId="1580F373" w:rsidR="005D22E8" w:rsidRPr="00F039BB" w:rsidRDefault="007B5A4C" w:rsidP="00DC61D6">
      <w:pPr>
        <w:numPr>
          <w:ilvl w:val="0"/>
          <w:numId w:val="38"/>
        </w:numPr>
        <w:spacing w:after="0" w:line="276" w:lineRule="auto"/>
        <w:rPr>
          <w:rFonts w:ascii="Times New Roman" w:eastAsia="Calibri" w:hAnsi="Times New Roman"/>
          <w:szCs w:val="22"/>
        </w:rPr>
      </w:pPr>
      <w:r>
        <w:rPr>
          <w:rFonts w:ascii="Times New Roman" w:eastAsia="Calibri" w:hAnsi="Times New Roman"/>
          <w:szCs w:val="22"/>
        </w:rPr>
        <w:t xml:space="preserve">Susciter des champions locaux et </w:t>
      </w:r>
      <w:r w:rsidR="00B07F5D" w:rsidRPr="00F039BB">
        <w:rPr>
          <w:rFonts w:ascii="Times New Roman" w:eastAsia="Calibri" w:hAnsi="Times New Roman"/>
          <w:szCs w:val="22"/>
        </w:rPr>
        <w:t>organiser un lobbying envers les membres du gouvernement et des parlementaires clés</w:t>
      </w:r>
    </w:p>
    <w:p w14:paraId="15A0DA12" w14:textId="77777777" w:rsidR="00BF3429" w:rsidRPr="00F039BB" w:rsidRDefault="00BF3429" w:rsidP="00DC61D6">
      <w:pPr>
        <w:spacing w:after="0" w:line="276" w:lineRule="auto"/>
        <w:rPr>
          <w:rFonts w:ascii="Times New Roman" w:eastAsia="Calibri" w:hAnsi="Times New Roman"/>
          <w:szCs w:val="22"/>
        </w:rPr>
      </w:pPr>
    </w:p>
    <w:p w14:paraId="56DAA234" w14:textId="77777777" w:rsidR="00BF3429" w:rsidRPr="00F039BB" w:rsidRDefault="00BF3429" w:rsidP="00DC61D6">
      <w:pPr>
        <w:spacing w:after="0" w:line="276" w:lineRule="auto"/>
        <w:rPr>
          <w:rFonts w:ascii="Times New Roman" w:eastAsia="Calibri" w:hAnsi="Times New Roman"/>
          <w:szCs w:val="22"/>
        </w:rPr>
      </w:pPr>
      <w:r w:rsidRPr="00F039BB">
        <w:rPr>
          <w:rFonts w:ascii="Times New Roman" w:eastAsia="Calibri" w:hAnsi="Times New Roman"/>
          <w:szCs w:val="22"/>
        </w:rPr>
        <w:lastRenderedPageBreak/>
        <w:t xml:space="preserve">Cerner l’interdépendance de chacun à la réalisation du but permettra de mobiliser encore davantage les énergies </w:t>
      </w:r>
      <w:r w:rsidR="00DC61D6" w:rsidRPr="00F039BB">
        <w:rPr>
          <w:rFonts w:ascii="Times New Roman" w:eastAsia="Calibri" w:hAnsi="Times New Roman"/>
          <w:szCs w:val="22"/>
        </w:rPr>
        <w:t>de l’ensemble des parties prenantes clés</w:t>
      </w:r>
      <w:r w:rsidRPr="00F039BB">
        <w:rPr>
          <w:rFonts w:ascii="Times New Roman" w:eastAsia="Calibri" w:hAnsi="Times New Roman"/>
          <w:szCs w:val="22"/>
        </w:rPr>
        <w:t xml:space="preserve">: qu’est-ce que chacun attend des autres </w:t>
      </w:r>
      <w:r w:rsidR="00DC61D6" w:rsidRPr="00F039BB">
        <w:rPr>
          <w:rFonts w:ascii="Times New Roman" w:eastAsia="Calibri" w:hAnsi="Times New Roman"/>
          <w:szCs w:val="22"/>
        </w:rPr>
        <w:t xml:space="preserve">parties prenantes </w:t>
      </w:r>
      <w:r w:rsidRPr="00F039BB">
        <w:rPr>
          <w:rFonts w:ascii="Times New Roman" w:eastAsia="Calibri" w:hAnsi="Times New Roman"/>
          <w:szCs w:val="22"/>
        </w:rPr>
        <w:t>afin d’apporter sa contribution ?</w:t>
      </w:r>
    </w:p>
    <w:p w14:paraId="1C8D918A" w14:textId="77777777" w:rsidR="005D22E8" w:rsidRPr="00F039BB" w:rsidRDefault="005D22E8" w:rsidP="005D22E8">
      <w:pPr>
        <w:spacing w:after="0" w:line="276" w:lineRule="auto"/>
        <w:rPr>
          <w:rFonts w:ascii="Times New Roman" w:hAnsi="Times New Roman"/>
          <w:color w:val="222222"/>
          <w:szCs w:val="22"/>
          <w:lang w:val="fr-FR"/>
        </w:rPr>
      </w:pPr>
    </w:p>
    <w:p w14:paraId="7E151D24" w14:textId="77777777" w:rsidR="005D22E8" w:rsidRPr="00F039BB" w:rsidRDefault="005D22E8" w:rsidP="005D22E8">
      <w:pPr>
        <w:spacing w:after="0" w:line="276" w:lineRule="auto"/>
        <w:ind w:left="1418" w:hanging="1418"/>
        <w:rPr>
          <w:rFonts w:ascii="Times New Roman" w:hAnsi="Times New Roman"/>
          <w:b/>
          <w:i/>
          <w:szCs w:val="22"/>
          <w:lang w:val="fr-BE"/>
        </w:rPr>
      </w:pPr>
      <w:r w:rsidRPr="00F039BB">
        <w:rPr>
          <w:rFonts w:ascii="Times New Roman" w:hAnsi="Times New Roman"/>
          <w:b/>
          <w:i/>
          <w:szCs w:val="22"/>
          <w:lang w:val="fr-BE"/>
        </w:rPr>
        <w:t>Résultat 2 : Gouvernance intégrée pour atteindre les résultats visés de la CDN améliorée</w:t>
      </w:r>
    </w:p>
    <w:p w14:paraId="0B0BEF42" w14:textId="77777777" w:rsidR="005D22E8" w:rsidRPr="00F039BB" w:rsidRDefault="005D22E8" w:rsidP="005D22E8">
      <w:pPr>
        <w:spacing w:after="0" w:line="276" w:lineRule="auto"/>
        <w:ind w:left="1418" w:hanging="1418"/>
        <w:rPr>
          <w:rFonts w:ascii="Times New Roman" w:hAnsi="Times New Roman"/>
          <w:szCs w:val="22"/>
        </w:rPr>
      </w:pPr>
    </w:p>
    <w:p w14:paraId="63E67025" w14:textId="207720E6" w:rsidR="005D22E8" w:rsidRPr="00F039BB" w:rsidRDefault="005D22E8" w:rsidP="005D22E8">
      <w:pPr>
        <w:spacing w:after="0" w:line="276" w:lineRule="auto"/>
        <w:rPr>
          <w:rFonts w:ascii="Times New Roman" w:eastAsia="Calibri" w:hAnsi="Times New Roman"/>
          <w:color w:val="222222"/>
          <w:szCs w:val="22"/>
          <w:lang w:val="fr-FR"/>
        </w:rPr>
      </w:pPr>
      <w:r w:rsidRPr="00F039BB">
        <w:rPr>
          <w:rFonts w:ascii="Times New Roman" w:hAnsi="Times New Roman"/>
          <w:szCs w:val="22"/>
          <w:lang w:val="fr-BE"/>
        </w:rPr>
        <w:t>Pour atteindre ce résultat, il s’agira</w:t>
      </w:r>
      <w:r w:rsidR="003B3348">
        <w:rPr>
          <w:rFonts w:ascii="Times New Roman" w:hAnsi="Times New Roman"/>
          <w:szCs w:val="22"/>
          <w:lang w:val="fr-BE"/>
        </w:rPr>
        <w:t xml:space="preserve"> ici, suivant l’analyse </w:t>
      </w:r>
      <w:r w:rsidRPr="00F039BB">
        <w:rPr>
          <w:rFonts w:ascii="Times New Roman" w:hAnsi="Times New Roman"/>
          <w:szCs w:val="22"/>
          <w:lang w:val="fr-BE"/>
        </w:rPr>
        <w:t xml:space="preserve"> du </w:t>
      </w:r>
      <w:r w:rsidRPr="00F039BB">
        <w:rPr>
          <w:rFonts w:ascii="Times New Roman" w:hAnsi="Times New Roman"/>
          <w:szCs w:val="22"/>
          <w:lang w:val="fr-FR"/>
        </w:rPr>
        <w:t>cadre de dialogue interinstitutionnel</w:t>
      </w:r>
      <w:r w:rsidR="003B3348">
        <w:rPr>
          <w:rFonts w:ascii="Times New Roman" w:hAnsi="Times New Roman"/>
          <w:szCs w:val="22"/>
          <w:lang w:val="fr-FR"/>
        </w:rPr>
        <w:t xml:space="preserve"> réalisée au résultat 1, </w:t>
      </w:r>
      <w:r w:rsidRPr="00F039BB">
        <w:rPr>
          <w:rFonts w:ascii="Times New Roman" w:hAnsi="Times New Roman"/>
          <w:szCs w:val="22"/>
          <w:lang w:val="fr-FR"/>
        </w:rPr>
        <w:t xml:space="preserve"> de développer </w:t>
      </w:r>
      <w:r w:rsidRPr="00F039BB">
        <w:rPr>
          <w:rFonts w:ascii="Times New Roman" w:eastAsia="Calibri" w:hAnsi="Times New Roman"/>
          <w:szCs w:val="22"/>
        </w:rPr>
        <w:t>un «Programme à long terme de formation et de sensibilisation» sur les enjeux et opportunités des changements climatiques</w:t>
      </w:r>
      <w:r w:rsidR="003B3348">
        <w:rPr>
          <w:rFonts w:ascii="Times New Roman" w:eastAsia="Calibri" w:hAnsi="Times New Roman"/>
          <w:szCs w:val="22"/>
        </w:rPr>
        <w:t xml:space="preserve"> et de financer les actions prioritaires de ce plan</w:t>
      </w:r>
      <w:r w:rsidRPr="00F039BB">
        <w:rPr>
          <w:rFonts w:ascii="Times New Roman" w:eastAsia="Calibri" w:hAnsi="Times New Roman"/>
          <w:szCs w:val="22"/>
        </w:rPr>
        <w:t xml:space="preserve">. </w:t>
      </w:r>
      <w:r w:rsidRPr="00F039BB">
        <w:rPr>
          <w:rFonts w:ascii="Times New Roman" w:hAnsi="Times New Roman"/>
          <w:szCs w:val="22"/>
        </w:rPr>
        <w:t xml:space="preserve">Il sera </w:t>
      </w:r>
      <w:r w:rsidR="003B3348">
        <w:rPr>
          <w:rFonts w:ascii="Times New Roman" w:hAnsi="Times New Roman"/>
          <w:szCs w:val="22"/>
        </w:rPr>
        <w:t xml:space="preserve">aussi </w:t>
      </w:r>
      <w:r w:rsidRPr="00F039BB">
        <w:rPr>
          <w:rFonts w:ascii="Times New Roman" w:hAnsi="Times New Roman"/>
          <w:szCs w:val="22"/>
        </w:rPr>
        <w:t xml:space="preserve">question </w:t>
      </w:r>
      <w:r w:rsidR="00DC61D6" w:rsidRPr="00F039BB">
        <w:rPr>
          <w:rFonts w:ascii="Times New Roman" w:hAnsi="Times New Roman"/>
          <w:szCs w:val="22"/>
          <w:lang w:val="fr-FR" w:eastAsia="fr-FR"/>
        </w:rPr>
        <w:t xml:space="preserve">de développer un système robuste et rationalisé de suivi, établi en un seul processus national sous </w:t>
      </w:r>
      <w:r w:rsidR="006A7150" w:rsidRPr="00F039BB">
        <w:rPr>
          <w:rFonts w:ascii="Times New Roman" w:hAnsi="Times New Roman"/>
          <w:szCs w:val="22"/>
          <w:lang w:val="fr-FR" w:eastAsia="fr-FR"/>
        </w:rPr>
        <w:t xml:space="preserve">le leadership </w:t>
      </w:r>
      <w:r w:rsidRPr="00F039BB">
        <w:rPr>
          <w:rFonts w:ascii="Times New Roman" w:hAnsi="Times New Roman"/>
          <w:szCs w:val="22"/>
          <w:lang w:val="fr-FR"/>
        </w:rPr>
        <w:t>des ministères de l’environnement</w:t>
      </w:r>
      <w:r w:rsidR="007B5A4C">
        <w:rPr>
          <w:rFonts w:ascii="Times New Roman" w:hAnsi="Times New Roman"/>
          <w:szCs w:val="22"/>
          <w:lang w:val="fr-FR"/>
        </w:rPr>
        <w:t>, de l’agriculture</w:t>
      </w:r>
      <w:r w:rsidRPr="00F039BB">
        <w:rPr>
          <w:rFonts w:ascii="Times New Roman" w:hAnsi="Times New Roman"/>
          <w:szCs w:val="22"/>
          <w:lang w:val="fr-FR"/>
        </w:rPr>
        <w:t xml:space="preserve"> et de l’énergie</w:t>
      </w:r>
      <w:r w:rsidR="006A7150" w:rsidRPr="00F039BB">
        <w:rPr>
          <w:rFonts w:ascii="Times New Roman" w:hAnsi="Times New Roman"/>
          <w:szCs w:val="22"/>
          <w:lang w:val="fr-FR"/>
        </w:rPr>
        <w:t>. Il s’agira ainsi d’</w:t>
      </w:r>
      <w:r w:rsidRPr="00F039BB">
        <w:rPr>
          <w:rFonts w:ascii="Times New Roman" w:hAnsi="Times New Roman"/>
          <w:szCs w:val="22"/>
        </w:rPr>
        <w:t>accompagner le processus de collecte d’information</w:t>
      </w:r>
      <w:r w:rsidR="007B5A4C">
        <w:rPr>
          <w:rFonts w:ascii="Times New Roman" w:hAnsi="Times New Roman"/>
          <w:szCs w:val="22"/>
        </w:rPr>
        <w:t>s</w:t>
      </w:r>
      <w:r w:rsidRPr="00F039BB">
        <w:rPr>
          <w:rFonts w:ascii="Times New Roman" w:hAnsi="Times New Roman"/>
          <w:szCs w:val="22"/>
        </w:rPr>
        <w:t xml:space="preserve">, d’analyse et de prise de décision pertinente. Elle devra jouer le rôle de coordination des concertations entre les parties prenantes, </w:t>
      </w:r>
      <w:r w:rsidRPr="00F039BB">
        <w:rPr>
          <w:rFonts w:ascii="Times New Roman" w:eastAsia="Calibri" w:hAnsi="Times New Roman"/>
          <w:szCs w:val="22"/>
        </w:rPr>
        <w:t xml:space="preserve">tant au niveau national que provincial, </w:t>
      </w:r>
      <w:r w:rsidRPr="00F039BB">
        <w:rPr>
          <w:rFonts w:ascii="Times New Roman" w:hAnsi="Times New Roman"/>
          <w:szCs w:val="22"/>
        </w:rPr>
        <w:t xml:space="preserve">pour assurer l’harmonisation de démarche méthodologique et d’orientation pour la mise en œuvre des principales interventions dans différents secteurs. Il sera ainsi engagé un processus de renforcement des </w:t>
      </w:r>
      <w:r w:rsidRPr="00F039BB">
        <w:rPr>
          <w:rFonts w:ascii="Times New Roman" w:hAnsi="Times New Roman"/>
          <w:szCs w:val="22"/>
          <w:lang w:val="fr-FR"/>
        </w:rPr>
        <w:t xml:space="preserve">capacités des </w:t>
      </w:r>
      <w:r w:rsidRPr="00F039BB">
        <w:rPr>
          <w:rFonts w:ascii="Times New Roman" w:eastAsia="Calibri" w:hAnsi="Times New Roman"/>
          <w:szCs w:val="22"/>
        </w:rPr>
        <w:t xml:space="preserve">parties prenantes (les partenaires techniques, les autorités provinciales, territoriales et les municipalités, le milieu </w:t>
      </w:r>
      <w:r w:rsidRPr="00F039BB">
        <w:rPr>
          <w:rFonts w:ascii="Times New Roman" w:hAnsi="Times New Roman"/>
          <w:color w:val="222222"/>
          <w:szCs w:val="22"/>
          <w:lang w:val="fr-FR"/>
        </w:rPr>
        <w:t>universitaire</w:t>
      </w:r>
      <w:r w:rsidRPr="00F039BB">
        <w:rPr>
          <w:rFonts w:ascii="Times New Roman" w:eastAsia="Calibri" w:hAnsi="Times New Roman"/>
          <w:szCs w:val="22"/>
        </w:rPr>
        <w:t>, le secteur privé, la société et les ONG)</w:t>
      </w:r>
      <w:r w:rsidRPr="00F039BB">
        <w:rPr>
          <w:rFonts w:ascii="Times New Roman" w:hAnsi="Times New Roman"/>
          <w:szCs w:val="22"/>
          <w:lang w:val="fr-FR"/>
        </w:rPr>
        <w:t xml:space="preserve"> pour la mise en </w:t>
      </w:r>
      <w:r w:rsidRPr="00F039BB">
        <w:rPr>
          <w:rFonts w:ascii="Times New Roman" w:eastAsia="Calibri" w:hAnsi="Times New Roman"/>
          <w:color w:val="222222"/>
          <w:szCs w:val="22"/>
          <w:lang w:val="fr-FR"/>
        </w:rPr>
        <w:t>place un cadre de transparence interne (MRV) dans le secteur de l'énergie, agriculture et des forêts.</w:t>
      </w:r>
    </w:p>
    <w:p w14:paraId="1A692BFC" w14:textId="77777777" w:rsidR="008F3BD6" w:rsidRPr="00F039BB" w:rsidRDefault="008F3BD6" w:rsidP="005D22E8">
      <w:pPr>
        <w:spacing w:after="0" w:line="276" w:lineRule="auto"/>
        <w:rPr>
          <w:rFonts w:ascii="Times New Roman" w:eastAsia="Calibri" w:hAnsi="Times New Roman"/>
          <w:color w:val="222222"/>
          <w:szCs w:val="22"/>
          <w:lang w:val="fr-FR"/>
        </w:rPr>
      </w:pPr>
    </w:p>
    <w:p w14:paraId="4FC935A4" w14:textId="2E5244A8" w:rsidR="008F3BD6" w:rsidRPr="00F039BB" w:rsidRDefault="008F3BD6" w:rsidP="008F3BD6">
      <w:pPr>
        <w:spacing w:after="0" w:line="276" w:lineRule="auto"/>
        <w:rPr>
          <w:rFonts w:ascii="Times New Roman" w:hAnsi="Times New Roman"/>
          <w:szCs w:val="22"/>
        </w:rPr>
      </w:pPr>
      <w:r w:rsidRPr="00966CA0">
        <w:rPr>
          <w:rFonts w:ascii="Times New Roman" w:hAnsi="Times New Roman"/>
          <w:szCs w:val="22"/>
          <w:lang w:val="fr-BE"/>
        </w:rPr>
        <w:t xml:space="preserve">Dans le cadre de ce résultat, il s’agira </w:t>
      </w:r>
      <w:r w:rsidR="006A7150" w:rsidRPr="00966CA0">
        <w:rPr>
          <w:rFonts w:ascii="Times New Roman" w:hAnsi="Times New Roman"/>
          <w:szCs w:val="22"/>
          <w:lang w:val="fr-BE"/>
        </w:rPr>
        <w:t xml:space="preserve">également </w:t>
      </w:r>
      <w:r w:rsidRPr="00966CA0">
        <w:rPr>
          <w:rFonts w:ascii="Times New Roman" w:hAnsi="Times New Roman"/>
          <w:szCs w:val="22"/>
          <w:lang w:val="fr-BE"/>
        </w:rPr>
        <w:t>d’élaborer, dans une approche participative et consensuelle</w:t>
      </w:r>
      <w:r w:rsidR="006A7150" w:rsidRPr="00966CA0">
        <w:rPr>
          <w:rFonts w:ascii="Times New Roman" w:hAnsi="Times New Roman"/>
          <w:szCs w:val="22"/>
          <w:lang w:val="fr-BE"/>
        </w:rPr>
        <w:t>,</w:t>
      </w:r>
      <w:r w:rsidRPr="00966CA0">
        <w:rPr>
          <w:rFonts w:ascii="Times New Roman" w:hAnsi="Times New Roman"/>
          <w:szCs w:val="22"/>
          <w:lang w:val="fr-BE"/>
        </w:rPr>
        <w:t xml:space="preserve"> </w:t>
      </w:r>
      <w:r w:rsidR="00B55B74" w:rsidRPr="00966CA0">
        <w:rPr>
          <w:rFonts w:ascii="Times New Roman" w:hAnsi="Times New Roman"/>
          <w:szCs w:val="22"/>
          <w:lang w:val="fr-BE"/>
        </w:rPr>
        <w:t xml:space="preserve">une feuille de route </w:t>
      </w:r>
      <w:r w:rsidR="00B55B74" w:rsidRPr="00966CA0">
        <w:rPr>
          <w:rFonts w:ascii="Times New Roman" w:hAnsi="Times New Roman"/>
          <w:bCs/>
          <w:color w:val="222222"/>
          <w:sz w:val="20"/>
          <w:szCs w:val="20"/>
          <w:lang w:val="fr-FR" w:eastAsia="fr-FR"/>
        </w:rPr>
        <w:t>de la préparation de la RDC à la mise en œuvre de sa contribution déterminée à l’échelle nationale</w:t>
      </w:r>
      <w:r w:rsidR="00B55B74" w:rsidRPr="00966CA0">
        <w:rPr>
          <w:rFonts w:ascii="Times New Roman" w:hAnsi="Times New Roman"/>
          <w:szCs w:val="22"/>
          <w:lang w:val="fr-BE"/>
        </w:rPr>
        <w:t xml:space="preserve"> </w:t>
      </w:r>
      <w:r w:rsidRPr="00966CA0">
        <w:rPr>
          <w:rFonts w:ascii="Times New Roman" w:hAnsi="Times New Roman"/>
          <w:szCs w:val="22"/>
          <w:lang w:val="fr-BE"/>
        </w:rPr>
        <w:t>qu</w:t>
      </w:r>
      <w:r w:rsidR="00B55B74" w:rsidRPr="00966CA0">
        <w:rPr>
          <w:rFonts w:ascii="Times New Roman" w:hAnsi="Times New Roman"/>
          <w:szCs w:val="22"/>
          <w:lang w:val="fr-BE"/>
        </w:rPr>
        <w:t>i</w:t>
      </w:r>
      <w:r w:rsidRPr="00966CA0">
        <w:rPr>
          <w:rFonts w:ascii="Times New Roman" w:hAnsi="Times New Roman"/>
          <w:szCs w:val="22"/>
          <w:lang w:val="fr-BE"/>
        </w:rPr>
        <w:t xml:space="preserve"> devra </w:t>
      </w:r>
      <w:r w:rsidR="006A7150" w:rsidRPr="00966CA0">
        <w:rPr>
          <w:rFonts w:ascii="Times New Roman" w:hAnsi="Times New Roman"/>
          <w:color w:val="222222"/>
          <w:szCs w:val="22"/>
        </w:rPr>
        <w:t xml:space="preserve">explorer des passerelles d’intervention (point d’entrée) entre la CDN et les principaux </w:t>
      </w:r>
      <w:r w:rsidR="00202C4A" w:rsidRPr="00966CA0">
        <w:rPr>
          <w:rFonts w:ascii="Times New Roman" w:hAnsi="Times New Roman"/>
          <w:color w:val="222222"/>
          <w:szCs w:val="22"/>
        </w:rPr>
        <w:t>Programmes et</w:t>
      </w:r>
      <w:r w:rsidR="006A7150" w:rsidRPr="00966CA0">
        <w:rPr>
          <w:rFonts w:ascii="Times New Roman" w:hAnsi="Times New Roman"/>
          <w:color w:val="222222"/>
          <w:szCs w:val="22"/>
        </w:rPr>
        <w:t xml:space="preserve"> stratégies de développement (PNSD, PNIA, PDP, stratégie-cadre REDD) et </w:t>
      </w:r>
      <w:r w:rsidRPr="00966CA0">
        <w:rPr>
          <w:rFonts w:ascii="Times New Roman" w:hAnsi="Times New Roman"/>
          <w:szCs w:val="22"/>
          <w:lang w:val="fr-BE"/>
        </w:rPr>
        <w:t>permett</w:t>
      </w:r>
      <w:r w:rsidR="00B55B74" w:rsidRPr="00966CA0">
        <w:rPr>
          <w:rFonts w:ascii="Times New Roman" w:hAnsi="Times New Roman"/>
          <w:szCs w:val="22"/>
          <w:lang w:val="fr-BE"/>
        </w:rPr>
        <w:t>r</w:t>
      </w:r>
      <w:r w:rsidRPr="00966CA0">
        <w:rPr>
          <w:rFonts w:ascii="Times New Roman" w:hAnsi="Times New Roman"/>
          <w:szCs w:val="22"/>
          <w:lang w:val="fr-BE"/>
        </w:rPr>
        <w:t>e de s’assurer de l’adoption</w:t>
      </w:r>
      <w:r w:rsidRPr="00F039BB">
        <w:rPr>
          <w:rFonts w:ascii="Times New Roman" w:hAnsi="Times New Roman"/>
          <w:szCs w:val="22"/>
          <w:lang w:val="fr-BE"/>
        </w:rPr>
        <w:t xml:space="preserve"> d’une </w:t>
      </w:r>
      <w:r w:rsidRPr="00F039BB">
        <w:rPr>
          <w:rFonts w:ascii="Times New Roman" w:hAnsi="Times New Roman"/>
          <w:color w:val="222222"/>
          <w:szCs w:val="22"/>
          <w:lang w:val="fr-FR"/>
        </w:rPr>
        <w:t xml:space="preserve">vision ambitieuse en matière de mise en œuvre effective et efficace des options majeures identifiées dans la CDN d’ici 2030. Il sera également question de lever </w:t>
      </w:r>
      <w:r w:rsidRPr="00F039BB">
        <w:rPr>
          <w:rFonts w:ascii="Times New Roman" w:hAnsi="Times New Roman"/>
          <w:szCs w:val="22"/>
          <w:lang w:val="fr-BE"/>
        </w:rPr>
        <w:t xml:space="preserve">les barrières institutionnelles </w:t>
      </w:r>
      <w:r w:rsidRPr="00F039BB">
        <w:rPr>
          <w:rFonts w:ascii="Times New Roman" w:eastAsia="Calibri" w:hAnsi="Times New Roman"/>
          <w:szCs w:val="22"/>
        </w:rPr>
        <w:t xml:space="preserve">et juridiques </w:t>
      </w:r>
      <w:r w:rsidRPr="00F039BB">
        <w:rPr>
          <w:rFonts w:ascii="Times New Roman" w:hAnsi="Times New Roman"/>
          <w:szCs w:val="22"/>
          <w:lang w:val="fr-BE"/>
        </w:rPr>
        <w:t>pour l’établissement d’</w:t>
      </w:r>
      <w:r w:rsidRPr="00F039BB">
        <w:rPr>
          <w:rFonts w:ascii="Times New Roman" w:eastAsia="Calibri" w:hAnsi="Times New Roman"/>
          <w:szCs w:val="22"/>
        </w:rPr>
        <w:t>un comité national sur les changements climatiques qui devra favoriser l’opérationnalisation du mécanisme de coordination pour la mise en œuvre du plan d’action. Aussi, une attention particulière sera accordée à l’implication membres du gouvernement et des parlementaires clés pour renforcer leur leadership</w:t>
      </w:r>
      <w:r w:rsidRPr="00F039BB">
        <w:rPr>
          <w:rFonts w:ascii="Times New Roman" w:hAnsi="Times New Roman"/>
          <w:szCs w:val="22"/>
        </w:rPr>
        <w:t xml:space="preserve"> en termes de politique sur les changements climatiques.</w:t>
      </w:r>
    </w:p>
    <w:p w14:paraId="751BBF46" w14:textId="77777777" w:rsidR="008F3BD6" w:rsidRPr="00F039BB" w:rsidRDefault="008F3BD6" w:rsidP="008F3BD6">
      <w:pPr>
        <w:spacing w:after="0" w:line="276" w:lineRule="auto"/>
        <w:rPr>
          <w:rFonts w:ascii="Times New Roman" w:hAnsi="Times New Roman"/>
          <w:szCs w:val="22"/>
        </w:rPr>
      </w:pPr>
    </w:p>
    <w:p w14:paraId="4485D372" w14:textId="77777777" w:rsidR="005D22E8" w:rsidRPr="00F039BB" w:rsidRDefault="005D22E8" w:rsidP="005D22E8">
      <w:pPr>
        <w:spacing w:after="0" w:line="276" w:lineRule="auto"/>
        <w:ind w:left="1134" w:hanging="1134"/>
        <w:rPr>
          <w:rFonts w:ascii="Times New Roman" w:hAnsi="Times New Roman"/>
          <w:b/>
          <w:i/>
          <w:szCs w:val="22"/>
          <w:lang w:val="fr-BE"/>
        </w:rPr>
      </w:pPr>
      <w:r w:rsidRPr="00F039BB">
        <w:rPr>
          <w:rFonts w:ascii="Times New Roman" w:hAnsi="Times New Roman"/>
          <w:b/>
          <w:i/>
          <w:szCs w:val="22"/>
          <w:lang w:val="fr-BE"/>
        </w:rPr>
        <w:t>Résultat 3 : Capitaliser les actions de mise en œuvre de CDN sur des opportunités d'investissement respectueuses du climat</w:t>
      </w:r>
    </w:p>
    <w:p w14:paraId="5D0D8F5C" w14:textId="77777777" w:rsidR="005D22E8" w:rsidRPr="00F039BB" w:rsidRDefault="005D22E8" w:rsidP="005D22E8">
      <w:pPr>
        <w:spacing w:after="0" w:line="276" w:lineRule="auto"/>
        <w:ind w:left="1134" w:hanging="1134"/>
        <w:rPr>
          <w:rFonts w:ascii="Times New Roman" w:hAnsi="Times New Roman"/>
          <w:b/>
          <w:i/>
          <w:szCs w:val="22"/>
          <w:lang w:val="fr-BE"/>
        </w:rPr>
      </w:pPr>
    </w:p>
    <w:p w14:paraId="6C41992E" w14:textId="77777777" w:rsidR="005D22E8" w:rsidRPr="00F039BB" w:rsidRDefault="005D22E8" w:rsidP="005D22E8">
      <w:pPr>
        <w:spacing w:after="0" w:line="276" w:lineRule="auto"/>
        <w:rPr>
          <w:rFonts w:ascii="Times New Roman" w:hAnsi="Times New Roman"/>
          <w:szCs w:val="22"/>
        </w:rPr>
      </w:pPr>
      <w:r w:rsidRPr="00F039BB">
        <w:rPr>
          <w:rFonts w:ascii="Times New Roman" w:eastAsia="Calibri" w:hAnsi="Times New Roman"/>
          <w:szCs w:val="22"/>
        </w:rPr>
        <w:t>Les activités devant contribuer à ce résultat comprendront (i) le développement d’</w:t>
      </w:r>
      <w:r w:rsidRPr="00F039BB">
        <w:rPr>
          <w:rFonts w:ascii="Times New Roman" w:hAnsi="Times New Roman"/>
          <w:szCs w:val="22"/>
        </w:rPr>
        <w:t>une stratégie susceptible de faciliter l’accès aux financements et des investissements pour la mise en œuvre de la CDN</w:t>
      </w:r>
      <w:r w:rsidR="00C54FC1" w:rsidRPr="00F039BB">
        <w:rPr>
          <w:rFonts w:ascii="Times New Roman" w:hAnsi="Times New Roman"/>
          <w:szCs w:val="22"/>
        </w:rPr>
        <w:t xml:space="preserve">, y compris </w:t>
      </w:r>
      <w:r w:rsidR="00C54FC1" w:rsidRPr="00F039BB">
        <w:rPr>
          <w:rFonts w:ascii="Times New Roman" w:eastAsia="Calibri" w:hAnsi="Times New Roman"/>
          <w:szCs w:val="22"/>
        </w:rPr>
        <w:t>l’analyse des risques d’implication du secteur privé et de mesures susceptibles de catalyser l’accroissement des investissements</w:t>
      </w:r>
      <w:r w:rsidRPr="00F039BB">
        <w:rPr>
          <w:rFonts w:ascii="Times New Roman" w:hAnsi="Times New Roman"/>
          <w:szCs w:val="22"/>
        </w:rPr>
        <w:t xml:space="preserve">; (ii) l’appui à l’organisation d’un Forum pour le dialogue entre le secteur public et privé dans la mise en œuvre de l’Accord de Paris. Il s’agira ici d’identifier les barrières légales, technologiques, institutionnelles nécessaires pour capter et/ou mobiliser l’investissement privé, à travers un partenariat-public-privé. Il sera question d’établir un cadre de dialogue entre les acteurs étatiques et les acteurs non-étatiques, </w:t>
      </w:r>
      <w:r w:rsidRPr="00F039BB">
        <w:rPr>
          <w:rFonts w:ascii="Times New Roman" w:eastAsia="Calibri" w:hAnsi="Times New Roman"/>
          <w:szCs w:val="22"/>
        </w:rPr>
        <w:t xml:space="preserve">tant au niveau international, national que provincial, </w:t>
      </w:r>
      <w:r w:rsidRPr="00F039BB">
        <w:rPr>
          <w:rFonts w:ascii="Times New Roman" w:hAnsi="Times New Roman"/>
          <w:szCs w:val="22"/>
        </w:rPr>
        <w:t xml:space="preserve">pour </w:t>
      </w:r>
      <w:r w:rsidRPr="00F039BB">
        <w:rPr>
          <w:rFonts w:ascii="Times New Roman" w:hAnsi="Times New Roman"/>
          <w:i/>
          <w:szCs w:val="22"/>
        </w:rPr>
        <w:t>mobilisation des opportunités et des investissements verts adéquats et prévisibles</w:t>
      </w:r>
      <w:r w:rsidRPr="00F039BB">
        <w:rPr>
          <w:rFonts w:ascii="Times New Roman" w:hAnsi="Times New Roman"/>
          <w:szCs w:val="22"/>
        </w:rPr>
        <w:t xml:space="preserve"> pour la mise en œuvre des principales interventions dans différents secteurs.</w:t>
      </w:r>
    </w:p>
    <w:p w14:paraId="2B9E74F8" w14:textId="77777777" w:rsidR="005D22E8" w:rsidRPr="00F039BB" w:rsidRDefault="005D22E8" w:rsidP="005D22E8">
      <w:pPr>
        <w:spacing w:after="0" w:line="276" w:lineRule="auto"/>
        <w:rPr>
          <w:rFonts w:ascii="Times New Roman" w:hAnsi="Times New Roman"/>
          <w:szCs w:val="22"/>
        </w:rPr>
      </w:pPr>
    </w:p>
    <w:p w14:paraId="78FA2049" w14:textId="77777777" w:rsidR="005D22E8" w:rsidRPr="00F039BB" w:rsidRDefault="005D22E8" w:rsidP="005D22E8">
      <w:pPr>
        <w:spacing w:after="0" w:line="276" w:lineRule="auto"/>
        <w:rPr>
          <w:rFonts w:ascii="Times New Roman" w:eastAsia="Calibri" w:hAnsi="Times New Roman"/>
          <w:szCs w:val="22"/>
        </w:rPr>
      </w:pPr>
      <w:r w:rsidRPr="00F039BB">
        <w:rPr>
          <w:rFonts w:ascii="Times New Roman" w:eastAsia="Calibri" w:hAnsi="Times New Roman"/>
          <w:szCs w:val="22"/>
        </w:rPr>
        <w:t>Ainsi, le</w:t>
      </w:r>
      <w:r w:rsidR="006C0777" w:rsidRPr="00F039BB">
        <w:rPr>
          <w:rFonts w:ascii="Times New Roman" w:eastAsia="Calibri" w:hAnsi="Times New Roman"/>
          <w:szCs w:val="22"/>
        </w:rPr>
        <w:t xml:space="preserve"> secteur privé </w:t>
      </w:r>
      <w:r w:rsidRPr="00F039BB">
        <w:rPr>
          <w:rFonts w:ascii="Times New Roman" w:eastAsia="Calibri" w:hAnsi="Times New Roman"/>
          <w:szCs w:val="22"/>
        </w:rPr>
        <w:t>pourr</w:t>
      </w:r>
      <w:r w:rsidR="006C0777" w:rsidRPr="00F039BB">
        <w:rPr>
          <w:rFonts w:ascii="Times New Roman" w:eastAsia="Calibri" w:hAnsi="Times New Roman"/>
          <w:szCs w:val="22"/>
        </w:rPr>
        <w:t xml:space="preserve">a </w:t>
      </w:r>
      <w:r w:rsidRPr="00F039BB">
        <w:rPr>
          <w:rFonts w:ascii="Times New Roman" w:eastAsia="Calibri" w:hAnsi="Times New Roman"/>
          <w:szCs w:val="22"/>
        </w:rPr>
        <w:t xml:space="preserve">contribuer le plus efficacement possible à la mise en œuvre de la CDN dans un cadre politique global transparent et prévisible qui encourage les options et les innovations fondées sur le marché concurrentiel, avec des incitations privées, qui soient pleinement alignées sur la vision du développement durable au pays. </w:t>
      </w:r>
    </w:p>
    <w:p w14:paraId="2EB59AB0" w14:textId="77777777" w:rsidR="00070BEE" w:rsidRPr="00F039BB" w:rsidRDefault="00070BEE" w:rsidP="005D22E8">
      <w:pPr>
        <w:spacing w:after="0" w:line="276" w:lineRule="auto"/>
        <w:rPr>
          <w:rFonts w:ascii="Times New Roman" w:eastAsia="Calibri" w:hAnsi="Times New Roman"/>
          <w:szCs w:val="22"/>
        </w:rPr>
      </w:pPr>
    </w:p>
    <w:p w14:paraId="07FC29AF" w14:textId="77777777" w:rsidR="005D22E8" w:rsidRPr="00F039BB" w:rsidRDefault="005D22E8" w:rsidP="005D22E8">
      <w:pPr>
        <w:spacing w:after="0" w:line="276" w:lineRule="auto"/>
        <w:ind w:left="1134" w:hanging="1134"/>
        <w:rPr>
          <w:rFonts w:ascii="Times New Roman" w:hAnsi="Times New Roman"/>
          <w:b/>
          <w:i/>
          <w:szCs w:val="22"/>
          <w:lang w:val="fr-BE"/>
        </w:rPr>
      </w:pPr>
      <w:r w:rsidRPr="00F039BB">
        <w:rPr>
          <w:rFonts w:ascii="Times New Roman" w:hAnsi="Times New Roman"/>
          <w:b/>
          <w:i/>
          <w:szCs w:val="22"/>
          <w:lang w:val="fr-BE"/>
        </w:rPr>
        <w:lastRenderedPageBreak/>
        <w:t xml:space="preserve">Résultat </w:t>
      </w:r>
      <w:r w:rsidR="008F3BD6" w:rsidRPr="00F039BB">
        <w:rPr>
          <w:rFonts w:ascii="Times New Roman" w:hAnsi="Times New Roman"/>
          <w:b/>
          <w:i/>
          <w:szCs w:val="22"/>
          <w:lang w:val="fr-BE"/>
        </w:rPr>
        <w:t>4</w:t>
      </w:r>
      <w:r w:rsidRPr="00F039BB">
        <w:rPr>
          <w:rFonts w:ascii="Times New Roman" w:hAnsi="Times New Roman"/>
          <w:b/>
          <w:i/>
          <w:szCs w:val="22"/>
          <w:lang w:val="fr-BE"/>
        </w:rPr>
        <w:t xml:space="preserve"> : Système domestique de Mesures, Notification et Vérification pour la mise en œuvre de l’action climatique dans la cadre de la CDN</w:t>
      </w:r>
    </w:p>
    <w:p w14:paraId="6FD7C695" w14:textId="77777777" w:rsidR="005D22E8" w:rsidRPr="00F039BB" w:rsidRDefault="005D22E8" w:rsidP="005D22E8">
      <w:pPr>
        <w:spacing w:after="0" w:line="276" w:lineRule="auto"/>
        <w:rPr>
          <w:rFonts w:ascii="Times New Roman" w:hAnsi="Times New Roman"/>
          <w:szCs w:val="22"/>
          <w:lang w:val="fr-BE"/>
        </w:rPr>
      </w:pPr>
    </w:p>
    <w:p w14:paraId="43EA422E" w14:textId="4B57D1A4" w:rsidR="005D22E8" w:rsidRPr="00F039BB" w:rsidRDefault="005D22E8" w:rsidP="005D22E8">
      <w:pPr>
        <w:spacing w:after="0" w:line="276" w:lineRule="auto"/>
        <w:rPr>
          <w:rFonts w:ascii="Times New Roman" w:hAnsi="Times New Roman"/>
          <w:color w:val="222222"/>
          <w:szCs w:val="22"/>
          <w:lang w:val="fr-FR"/>
        </w:rPr>
      </w:pPr>
      <w:r w:rsidRPr="00F039BB">
        <w:rPr>
          <w:rFonts w:ascii="Times New Roman" w:hAnsi="Times New Roman"/>
          <w:szCs w:val="22"/>
          <w:lang w:val="fr-BE"/>
        </w:rPr>
        <w:t xml:space="preserve">Les activités se concentreront sur </w:t>
      </w:r>
      <w:r w:rsidRPr="00F039BB">
        <w:rPr>
          <w:rFonts w:ascii="Times New Roman" w:hAnsi="Times New Roman"/>
          <w:szCs w:val="22"/>
          <w:lang w:val="fr-BE" w:eastAsia="fr-CA"/>
        </w:rPr>
        <w:t xml:space="preserve">le renforcement du système de mesure, notification et vérification (MNV) domestique dans le dispositif  légal au niveau national et provincial pour la gestion et la mise en œuvre des interventions prioritaires en matière des changements climatiques. </w:t>
      </w:r>
      <w:r w:rsidRPr="00F039BB">
        <w:rPr>
          <w:rFonts w:ascii="Times New Roman" w:hAnsi="Times New Roman"/>
          <w:szCs w:val="22"/>
          <w:lang w:val="fr-BE"/>
        </w:rPr>
        <w:t xml:space="preserve">Des actions prioritaires et/ou une concentration provinciale seront également intégrées dans la feuille de route avec un accent sur </w:t>
      </w:r>
      <w:r w:rsidRPr="00F039BB">
        <w:rPr>
          <w:rFonts w:ascii="Times New Roman" w:hAnsi="Times New Roman"/>
          <w:szCs w:val="22"/>
          <w:lang w:val="fr-BE" w:eastAsia="fr-CA"/>
        </w:rPr>
        <w:t>l’</w:t>
      </w:r>
      <w:r w:rsidRPr="00F039BB">
        <w:rPr>
          <w:rFonts w:ascii="Times New Roman" w:hAnsi="Times New Roman"/>
          <w:color w:val="222222"/>
          <w:szCs w:val="22"/>
          <w:lang w:val="fr-FR"/>
        </w:rPr>
        <w:t xml:space="preserve">implication </w:t>
      </w:r>
      <w:r w:rsidRPr="00F039BB">
        <w:rPr>
          <w:rFonts w:ascii="Times New Roman" w:hAnsi="Times New Roman"/>
          <w:color w:val="222222"/>
          <w:szCs w:val="22"/>
          <w:lang w:val="fr-FR" w:eastAsia="fr-FR"/>
        </w:rPr>
        <w:t>des femmes et des jeunes</w:t>
      </w:r>
      <w:r w:rsidRPr="00F039BB">
        <w:rPr>
          <w:rFonts w:ascii="Times New Roman" w:hAnsi="Times New Roman"/>
          <w:color w:val="222222"/>
          <w:szCs w:val="22"/>
          <w:lang w:val="fr-FR"/>
        </w:rPr>
        <w:t xml:space="preserve"> pour la mise en œuvre de l’Accord de Paris en RDC. Il s’agira ici d’étudier les mesures sexo</w:t>
      </w:r>
      <w:r w:rsidR="00A52017">
        <w:rPr>
          <w:rFonts w:ascii="Times New Roman" w:hAnsi="Times New Roman"/>
          <w:color w:val="222222"/>
          <w:szCs w:val="22"/>
          <w:lang w:val="fr-FR"/>
        </w:rPr>
        <w:t>-</w:t>
      </w:r>
      <w:r w:rsidRPr="00F039BB">
        <w:rPr>
          <w:rFonts w:ascii="Times New Roman" w:hAnsi="Times New Roman"/>
          <w:color w:val="222222"/>
          <w:szCs w:val="22"/>
          <w:lang w:val="fr-FR"/>
        </w:rPr>
        <w:t xml:space="preserve">spécifiques susceptibles d’être incorporées dans le plan d'action de la CDN. </w:t>
      </w:r>
    </w:p>
    <w:p w14:paraId="0CF9C8E3" w14:textId="77777777" w:rsidR="005D22E8" w:rsidRPr="00F039BB" w:rsidRDefault="005D22E8" w:rsidP="005D22E8">
      <w:pPr>
        <w:spacing w:after="0" w:line="276" w:lineRule="auto"/>
        <w:rPr>
          <w:rFonts w:ascii="Times New Roman" w:hAnsi="Times New Roman"/>
          <w:szCs w:val="22"/>
        </w:rPr>
      </w:pPr>
    </w:p>
    <w:p w14:paraId="659C6EB3" w14:textId="77777777" w:rsidR="005D22E8" w:rsidRPr="00F039BB" w:rsidRDefault="005D22E8" w:rsidP="005D22E8">
      <w:pPr>
        <w:spacing w:after="0" w:line="276" w:lineRule="auto"/>
        <w:rPr>
          <w:rFonts w:ascii="Times New Roman" w:hAnsi="Times New Roman"/>
          <w:szCs w:val="22"/>
          <w:lang w:val="fr-BE" w:eastAsia="fr-CA"/>
        </w:rPr>
      </w:pPr>
      <w:r w:rsidRPr="00F039BB">
        <w:rPr>
          <w:rFonts w:ascii="Times New Roman" w:hAnsi="Times New Roman"/>
          <w:szCs w:val="22"/>
          <w:lang w:val="fr-BE" w:eastAsia="fr-CA"/>
        </w:rPr>
        <w:t xml:space="preserve">Il s’agira également d’initier des réflexions sur les outils, modèles et indicateurs nécessaires à développer pour l’opérationnalisation du système de MRV pour la mise en œuvre de la CDN. À ce stade, l’objectif sera de tester la capacité fonctionnelle du système dans les secteurs de l’énergie et des forêts afin de recueillir des informations en retour pour l’enrichir. </w:t>
      </w:r>
    </w:p>
    <w:p w14:paraId="3D4FB8BF" w14:textId="77777777" w:rsidR="005D22E8" w:rsidRPr="00F039BB" w:rsidRDefault="005D22E8" w:rsidP="005D22E8">
      <w:pPr>
        <w:spacing w:after="0" w:line="276" w:lineRule="auto"/>
        <w:rPr>
          <w:rFonts w:ascii="Times New Roman" w:hAnsi="Times New Roman"/>
          <w:szCs w:val="22"/>
          <w:lang w:val="fr-BE" w:eastAsia="fr-CA"/>
        </w:rPr>
      </w:pPr>
    </w:p>
    <w:p w14:paraId="366F4A8F" w14:textId="77777777" w:rsidR="005D22E8" w:rsidRPr="00F039BB" w:rsidRDefault="005D22E8" w:rsidP="005D22E8">
      <w:pPr>
        <w:spacing w:after="0" w:line="276" w:lineRule="auto"/>
        <w:rPr>
          <w:rFonts w:ascii="Times New Roman" w:hAnsi="Times New Roman"/>
          <w:szCs w:val="22"/>
          <w:lang w:val="fr-BE" w:eastAsia="fr-CA"/>
        </w:rPr>
      </w:pPr>
      <w:r w:rsidRPr="00F039BB">
        <w:rPr>
          <w:rFonts w:ascii="Times New Roman" w:hAnsi="Times New Roman"/>
          <w:szCs w:val="22"/>
          <w:lang w:val="fr-BE" w:eastAsia="fr-CA"/>
        </w:rPr>
        <w:t xml:space="preserve">À cet égard, tous les éléments de MRV couvrant les structures institutionnelles; modèles sectoriels; collecte et gestion de données; et l’utilisation des indicateurs de la page Web (mécanisme de communication) sera testée pour voir comment cela fonctionne pendant six mois. </w:t>
      </w:r>
    </w:p>
    <w:p w14:paraId="668C1B40" w14:textId="77777777" w:rsidR="005D22E8" w:rsidRPr="00F039BB" w:rsidRDefault="005D22E8" w:rsidP="005D22E8">
      <w:pPr>
        <w:spacing w:after="0" w:line="276" w:lineRule="auto"/>
        <w:rPr>
          <w:rFonts w:ascii="Times New Roman" w:hAnsi="Times New Roman"/>
          <w:szCs w:val="22"/>
          <w:lang w:val="fr-BE" w:eastAsia="fr-CA"/>
        </w:rPr>
      </w:pPr>
    </w:p>
    <w:p w14:paraId="27FE5525" w14:textId="77777777" w:rsidR="005D22E8" w:rsidRPr="00F039BB" w:rsidRDefault="005D22E8" w:rsidP="005D22E8">
      <w:pPr>
        <w:spacing w:after="0" w:line="276" w:lineRule="auto"/>
        <w:rPr>
          <w:rFonts w:ascii="Times New Roman" w:hAnsi="Times New Roman"/>
          <w:szCs w:val="22"/>
          <w:lang w:val="fr-BE" w:eastAsia="fr-CA"/>
        </w:rPr>
      </w:pPr>
      <w:r w:rsidRPr="00F039BB">
        <w:rPr>
          <w:rFonts w:ascii="Times New Roman" w:hAnsi="Times New Roman"/>
          <w:szCs w:val="22"/>
          <w:lang w:val="fr-BE" w:eastAsia="fr-CA"/>
        </w:rPr>
        <w:t>Pour ce faire, des points de contact CDN en énergie et forêts, leurs collaborateurs et responsabilités dans les fonctions MRV seront mis en place; les équipes sectorielles utiliseront le modèle de données pertinentes sur certaines actions de la CDN dans leurs secteurs respectifs pour le traitement et l'archivage.</w:t>
      </w:r>
    </w:p>
    <w:p w14:paraId="63153FAF" w14:textId="77777777" w:rsidR="00425A76" w:rsidRPr="00F039BB" w:rsidRDefault="00425A76" w:rsidP="00C270E8">
      <w:pPr>
        <w:ind w:left="547"/>
        <w:rPr>
          <w:szCs w:val="22"/>
          <w:lang w:val="fr-CA"/>
        </w:rPr>
      </w:pPr>
    </w:p>
    <w:p w14:paraId="41391536" w14:textId="77777777" w:rsidR="00425A76" w:rsidRDefault="00425A76" w:rsidP="00C270E8">
      <w:pPr>
        <w:ind w:left="547"/>
        <w:rPr>
          <w:lang w:val="fr-CA"/>
        </w:rPr>
        <w:sectPr w:rsidR="00425A76" w:rsidSect="00304DFA">
          <w:pgSz w:w="11906" w:h="16838" w:code="9"/>
          <w:pgMar w:top="1191" w:right="1191" w:bottom="1191" w:left="1191" w:header="720" w:footer="431" w:gutter="0"/>
          <w:cols w:space="708"/>
          <w:titlePg/>
          <w:docGrid w:linePitch="360"/>
        </w:sectPr>
      </w:pPr>
    </w:p>
    <w:p w14:paraId="45EF7D07" w14:textId="77777777" w:rsidR="00425A76" w:rsidRPr="00FA1C44" w:rsidRDefault="00FA1C44" w:rsidP="00BA6731">
      <w:pPr>
        <w:pStyle w:val="Titre1"/>
        <w:spacing w:after="120"/>
        <w:ind w:left="547"/>
        <w:rPr>
          <w:lang w:val="fr-CA"/>
        </w:rPr>
      </w:pPr>
      <w:r w:rsidRPr="00FA1C44">
        <w:rPr>
          <w:lang w:val="fr-CA"/>
        </w:rPr>
        <w:lastRenderedPageBreak/>
        <w:t>Budget et Plan de travail pluriannuel</w:t>
      </w:r>
    </w:p>
    <w:p w14:paraId="0F9C492B" w14:textId="77777777" w:rsidR="00FA1C44" w:rsidRDefault="00FA1C44" w:rsidP="00C270E8">
      <w:pPr>
        <w:ind w:left="547"/>
        <w:rPr>
          <w:lang w:val="fr-CA"/>
        </w:rPr>
      </w:pPr>
    </w:p>
    <w:p w14:paraId="79AF9F01" w14:textId="77777777" w:rsidR="00AB4399" w:rsidRDefault="00AB4399" w:rsidP="00304DFA">
      <w:pPr>
        <w:spacing w:after="160" w:line="259" w:lineRule="auto"/>
        <w:ind w:firstLine="426"/>
        <w:jc w:val="left"/>
        <w:rPr>
          <w:rFonts w:ascii="Calibri" w:eastAsia="Calibri" w:hAnsi="Calibri"/>
          <w:b/>
          <w:szCs w:val="22"/>
          <w:lang w:val="fr-FR"/>
        </w:rPr>
      </w:pPr>
      <w:r w:rsidRPr="00AB4399">
        <w:rPr>
          <w:rFonts w:ascii="Calibri" w:eastAsia="Calibri" w:hAnsi="Calibri"/>
          <w:b/>
          <w:szCs w:val="22"/>
          <w:lang w:val="fr-FR"/>
        </w:rPr>
        <w:t>Plan De Travail et Budget Biennal</w:t>
      </w:r>
    </w:p>
    <w:tbl>
      <w:tblPr>
        <w:tblW w:w="15102" w:type="dxa"/>
        <w:jc w:val="center"/>
        <w:tblCellMar>
          <w:left w:w="70" w:type="dxa"/>
          <w:right w:w="70" w:type="dxa"/>
        </w:tblCellMar>
        <w:tblLook w:val="04A0" w:firstRow="1" w:lastRow="0" w:firstColumn="1" w:lastColumn="0" w:noHBand="0" w:noVBand="1"/>
      </w:tblPr>
      <w:tblGrid>
        <w:gridCol w:w="1683"/>
        <w:gridCol w:w="3132"/>
        <w:gridCol w:w="2482"/>
        <w:gridCol w:w="1536"/>
        <w:gridCol w:w="1240"/>
        <w:gridCol w:w="1389"/>
        <w:gridCol w:w="1260"/>
        <w:gridCol w:w="1260"/>
        <w:gridCol w:w="1080"/>
        <w:gridCol w:w="40"/>
      </w:tblGrid>
      <w:tr w:rsidR="00F039BB" w:rsidRPr="00741F46" w14:paraId="4594F48F" w14:textId="77777777" w:rsidTr="006520EC">
        <w:trPr>
          <w:gridAfter w:val="1"/>
          <w:wAfter w:w="40" w:type="dxa"/>
          <w:trHeight w:val="300"/>
          <w:tblHeader/>
          <w:jc w:val="center"/>
        </w:trPr>
        <w:tc>
          <w:tcPr>
            <w:tcW w:w="1683"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6173E5E4" w14:textId="77777777" w:rsidR="00787135" w:rsidRPr="00741F46" w:rsidRDefault="00787135" w:rsidP="00787135">
            <w:pPr>
              <w:spacing w:after="0"/>
              <w:jc w:val="center"/>
              <w:rPr>
                <w:rFonts w:ascii="Calibri" w:hAnsi="Calibri" w:cs="Calibri"/>
                <w:b/>
                <w:bCs/>
                <w:color w:val="000000"/>
                <w:sz w:val="20"/>
                <w:szCs w:val="20"/>
                <w:lang w:val="fr-FR" w:eastAsia="fr-FR"/>
              </w:rPr>
            </w:pPr>
            <w:proofErr w:type="gramStart"/>
            <w:r w:rsidRPr="00741F46">
              <w:rPr>
                <w:rFonts w:ascii="Calibri" w:hAnsi="Calibri" w:cs="Calibri"/>
                <w:b/>
                <w:bCs/>
                <w:color w:val="000000"/>
                <w:sz w:val="20"/>
                <w:szCs w:val="20"/>
                <w:lang w:val="fr-FR" w:eastAsia="fr-FR"/>
              </w:rPr>
              <w:t>résultats</w:t>
            </w:r>
            <w:proofErr w:type="gramEnd"/>
          </w:p>
        </w:tc>
        <w:tc>
          <w:tcPr>
            <w:tcW w:w="3132"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364757D6" w14:textId="77777777" w:rsidR="00787135" w:rsidRPr="00741F46" w:rsidRDefault="00787135" w:rsidP="00787135">
            <w:pPr>
              <w:spacing w:after="0"/>
              <w:jc w:val="center"/>
              <w:rPr>
                <w:rFonts w:ascii="Calibri" w:hAnsi="Calibri" w:cs="Calibri"/>
                <w:b/>
                <w:bCs/>
                <w:color w:val="000000"/>
                <w:sz w:val="20"/>
                <w:szCs w:val="20"/>
                <w:lang w:val="fr-FR" w:eastAsia="fr-FR"/>
              </w:rPr>
            </w:pPr>
            <w:proofErr w:type="gramStart"/>
            <w:r w:rsidRPr="00741F46">
              <w:rPr>
                <w:rFonts w:ascii="Calibri" w:hAnsi="Calibri" w:cs="Calibri"/>
                <w:b/>
                <w:bCs/>
                <w:color w:val="000000"/>
                <w:sz w:val="20"/>
                <w:szCs w:val="20"/>
                <w:lang w:val="fr-FR" w:eastAsia="fr-FR"/>
              </w:rPr>
              <w:t>activités</w:t>
            </w:r>
            <w:proofErr w:type="gramEnd"/>
          </w:p>
        </w:tc>
        <w:tc>
          <w:tcPr>
            <w:tcW w:w="2482"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6A0177D1" w14:textId="77777777" w:rsidR="00787135" w:rsidRPr="00741F46" w:rsidRDefault="00787135" w:rsidP="00787135">
            <w:pPr>
              <w:spacing w:after="0"/>
              <w:jc w:val="center"/>
              <w:rPr>
                <w:rFonts w:ascii="Calibri" w:hAnsi="Calibri" w:cs="Calibri"/>
                <w:b/>
                <w:bCs/>
                <w:color w:val="000000"/>
                <w:sz w:val="20"/>
                <w:szCs w:val="20"/>
                <w:lang w:val="fr-FR" w:eastAsia="fr-FR"/>
              </w:rPr>
            </w:pPr>
            <w:proofErr w:type="gramStart"/>
            <w:r w:rsidRPr="00741F46">
              <w:rPr>
                <w:rFonts w:ascii="Calibri" w:hAnsi="Calibri" w:cs="Calibri"/>
                <w:b/>
                <w:bCs/>
                <w:color w:val="000000"/>
                <w:sz w:val="20"/>
                <w:szCs w:val="20"/>
                <w:lang w:val="fr-FR" w:eastAsia="fr-FR"/>
              </w:rPr>
              <w:t>indicateurs</w:t>
            </w:r>
            <w:proofErr w:type="gramEnd"/>
          </w:p>
        </w:tc>
        <w:tc>
          <w:tcPr>
            <w:tcW w:w="1536"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555E8D47" w14:textId="77777777" w:rsidR="00787135" w:rsidRPr="00741F46" w:rsidRDefault="00787135" w:rsidP="00787135">
            <w:pPr>
              <w:spacing w:after="0"/>
              <w:jc w:val="center"/>
              <w:rPr>
                <w:rFonts w:ascii="Calibri" w:hAnsi="Calibri" w:cs="Calibri"/>
                <w:b/>
                <w:bCs/>
                <w:color w:val="000000"/>
                <w:sz w:val="20"/>
                <w:szCs w:val="20"/>
                <w:lang w:val="fr-FR" w:eastAsia="fr-FR"/>
              </w:rPr>
            </w:pPr>
            <w:proofErr w:type="gramStart"/>
            <w:r w:rsidRPr="00741F46">
              <w:rPr>
                <w:rFonts w:ascii="Calibri" w:hAnsi="Calibri" w:cs="Calibri"/>
                <w:b/>
                <w:bCs/>
                <w:color w:val="000000"/>
                <w:sz w:val="20"/>
                <w:szCs w:val="20"/>
                <w:lang w:val="fr-FR" w:eastAsia="fr-FR"/>
              </w:rPr>
              <w:t>responsables</w:t>
            </w:r>
            <w:proofErr w:type="gramEnd"/>
          </w:p>
        </w:tc>
        <w:tc>
          <w:tcPr>
            <w:tcW w:w="124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275EBC67" w14:textId="77777777" w:rsidR="00787135" w:rsidRPr="00741F46" w:rsidRDefault="00787135" w:rsidP="00787135">
            <w:pPr>
              <w:spacing w:after="0"/>
              <w:jc w:val="center"/>
              <w:rPr>
                <w:rFonts w:ascii="Calibri" w:hAnsi="Calibri" w:cs="Calibri"/>
                <w:b/>
                <w:bCs/>
                <w:color w:val="000000"/>
                <w:sz w:val="20"/>
                <w:szCs w:val="20"/>
                <w:lang w:val="fr-FR" w:eastAsia="fr-FR"/>
              </w:rPr>
            </w:pPr>
            <w:proofErr w:type="gramStart"/>
            <w:r w:rsidRPr="00741F46">
              <w:rPr>
                <w:rFonts w:ascii="Calibri" w:hAnsi="Calibri" w:cs="Calibri"/>
                <w:b/>
                <w:bCs/>
                <w:color w:val="000000"/>
                <w:sz w:val="20"/>
                <w:szCs w:val="20"/>
                <w:lang w:val="fr-FR" w:eastAsia="fr-FR"/>
              </w:rPr>
              <w:t>donateur</w:t>
            </w:r>
            <w:proofErr w:type="gramEnd"/>
            <w:r w:rsidRPr="00741F46">
              <w:rPr>
                <w:rFonts w:ascii="Calibri" w:hAnsi="Calibri" w:cs="Calibri"/>
                <w:b/>
                <w:bCs/>
                <w:color w:val="000000"/>
                <w:sz w:val="20"/>
                <w:szCs w:val="20"/>
                <w:lang w:val="fr-FR" w:eastAsia="fr-FR"/>
              </w:rPr>
              <w:t>(s)</w:t>
            </w:r>
          </w:p>
        </w:tc>
        <w:tc>
          <w:tcPr>
            <w:tcW w:w="1389" w:type="dxa"/>
            <w:tcBorders>
              <w:top w:val="single" w:sz="4" w:space="0" w:color="auto"/>
              <w:left w:val="nil"/>
              <w:bottom w:val="single" w:sz="4" w:space="0" w:color="auto"/>
              <w:right w:val="single" w:sz="4" w:space="0" w:color="auto"/>
            </w:tcBorders>
            <w:shd w:val="clear" w:color="000000" w:fill="B4C6E7"/>
            <w:vAlign w:val="center"/>
            <w:hideMark/>
          </w:tcPr>
          <w:p w14:paraId="786E8C90"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Description</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441365A6"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Montant US$ (Année 1)</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372F7C87"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Montant US$ (Année 2)</w:t>
            </w:r>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33C91E1C"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Montant total US$ </w:t>
            </w:r>
          </w:p>
        </w:tc>
      </w:tr>
      <w:tr w:rsidR="00F039BB" w:rsidRPr="00741F46" w14:paraId="0D635B8F" w14:textId="77777777" w:rsidTr="006520EC">
        <w:trPr>
          <w:gridAfter w:val="1"/>
          <w:wAfter w:w="40" w:type="dxa"/>
          <w:trHeight w:val="300"/>
          <w:tblHeader/>
          <w:jc w:val="center"/>
        </w:trPr>
        <w:tc>
          <w:tcPr>
            <w:tcW w:w="1683" w:type="dxa"/>
            <w:vMerge/>
            <w:tcBorders>
              <w:top w:val="single" w:sz="4" w:space="0" w:color="auto"/>
              <w:left w:val="single" w:sz="4" w:space="0" w:color="auto"/>
              <w:bottom w:val="single" w:sz="4" w:space="0" w:color="auto"/>
              <w:right w:val="single" w:sz="4" w:space="0" w:color="auto"/>
            </w:tcBorders>
            <w:vAlign w:val="center"/>
            <w:hideMark/>
          </w:tcPr>
          <w:p w14:paraId="7E76EA5C"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3132" w:type="dxa"/>
            <w:vMerge/>
            <w:tcBorders>
              <w:top w:val="single" w:sz="4" w:space="0" w:color="auto"/>
              <w:left w:val="single" w:sz="4" w:space="0" w:color="auto"/>
              <w:bottom w:val="single" w:sz="4" w:space="0" w:color="auto"/>
              <w:right w:val="single" w:sz="4" w:space="0" w:color="auto"/>
            </w:tcBorders>
            <w:vAlign w:val="center"/>
            <w:hideMark/>
          </w:tcPr>
          <w:p w14:paraId="3309D883"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2482" w:type="dxa"/>
            <w:vMerge/>
            <w:tcBorders>
              <w:top w:val="single" w:sz="4" w:space="0" w:color="auto"/>
              <w:left w:val="single" w:sz="4" w:space="0" w:color="auto"/>
              <w:bottom w:val="single" w:sz="4" w:space="0" w:color="auto"/>
              <w:right w:val="single" w:sz="4" w:space="0" w:color="auto"/>
            </w:tcBorders>
            <w:vAlign w:val="center"/>
            <w:hideMark/>
          </w:tcPr>
          <w:p w14:paraId="1BC3F4A1"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478C9290"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76DF827D"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1389" w:type="dxa"/>
            <w:tcBorders>
              <w:top w:val="nil"/>
              <w:left w:val="nil"/>
              <w:bottom w:val="single" w:sz="4" w:space="0" w:color="auto"/>
              <w:right w:val="single" w:sz="4" w:space="0" w:color="auto"/>
            </w:tcBorders>
            <w:shd w:val="clear" w:color="000000" w:fill="B4C6E7"/>
            <w:vAlign w:val="center"/>
            <w:hideMark/>
          </w:tcPr>
          <w:p w14:paraId="779DEFFD"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Budget ATLAS </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10CC369"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1B1486B" w14:textId="77777777" w:rsidR="00787135" w:rsidRPr="00741F46" w:rsidRDefault="00787135" w:rsidP="00787135">
            <w:pPr>
              <w:spacing w:after="0"/>
              <w:jc w:val="left"/>
              <w:rPr>
                <w:rFonts w:ascii="Calibri" w:hAnsi="Calibri" w:cs="Calibri"/>
                <w:b/>
                <w:bCs/>
                <w:color w:val="000000"/>
                <w:sz w:val="20"/>
                <w:szCs w:val="20"/>
                <w:lang w:val="fr-FR" w:eastAsia="fr-FR"/>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9341054" w14:textId="77777777" w:rsidR="00787135" w:rsidRPr="00741F46" w:rsidRDefault="00787135" w:rsidP="00787135">
            <w:pPr>
              <w:spacing w:after="0"/>
              <w:jc w:val="left"/>
              <w:rPr>
                <w:rFonts w:ascii="Calibri" w:hAnsi="Calibri" w:cs="Calibri"/>
                <w:b/>
                <w:bCs/>
                <w:color w:val="000000"/>
                <w:sz w:val="20"/>
                <w:szCs w:val="20"/>
                <w:lang w:val="fr-FR" w:eastAsia="fr-FR"/>
              </w:rPr>
            </w:pPr>
          </w:p>
        </w:tc>
      </w:tr>
      <w:tr w:rsidR="00F039BB" w:rsidRPr="00741F46" w14:paraId="69464663" w14:textId="77777777" w:rsidTr="006520EC">
        <w:trPr>
          <w:gridAfter w:val="1"/>
          <w:wAfter w:w="40" w:type="dxa"/>
          <w:trHeight w:val="1313"/>
          <w:jc w:val="center"/>
        </w:trPr>
        <w:tc>
          <w:tcPr>
            <w:tcW w:w="1683" w:type="dxa"/>
            <w:vMerge w:val="restart"/>
            <w:tcBorders>
              <w:top w:val="nil"/>
              <w:left w:val="single" w:sz="4" w:space="0" w:color="auto"/>
              <w:bottom w:val="single" w:sz="4" w:space="0" w:color="auto"/>
              <w:right w:val="single" w:sz="4" w:space="0" w:color="auto"/>
            </w:tcBorders>
            <w:shd w:val="clear" w:color="auto" w:fill="auto"/>
            <w:hideMark/>
          </w:tcPr>
          <w:p w14:paraId="37BC25C9"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xml:space="preserve">1. Un leadership renforcé en vue de promouvoir une vision ambitieuse en matière des changements climatiques </w:t>
            </w: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480269A2" w14:textId="7D22B6ED"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eastAsia="fr-FR"/>
              </w:rPr>
              <w:t xml:space="preserve">1.1. Établir un comité national </w:t>
            </w:r>
            <w:r w:rsidR="00B55B74">
              <w:rPr>
                <w:rFonts w:ascii="Calibri" w:hAnsi="Calibri" w:cs="Calibri"/>
                <w:color w:val="000000"/>
                <w:sz w:val="20"/>
                <w:szCs w:val="20"/>
                <w:lang w:eastAsia="fr-FR"/>
              </w:rPr>
              <w:t xml:space="preserve">et intersectoriel </w:t>
            </w:r>
            <w:r w:rsidRPr="00741F46">
              <w:rPr>
                <w:rFonts w:ascii="Calibri" w:hAnsi="Calibri" w:cs="Calibri"/>
                <w:color w:val="000000"/>
                <w:sz w:val="20"/>
                <w:szCs w:val="20"/>
                <w:lang w:eastAsia="fr-FR"/>
              </w:rPr>
              <w:t>sur les changements climatiques, présidé par le Ministère de l’Environnement et Développement Durable, qui se consacre uniquement à la question des changements climatiques et qui veille à la mise en œuvre du plan d’action</w:t>
            </w:r>
          </w:p>
        </w:tc>
        <w:tc>
          <w:tcPr>
            <w:tcW w:w="2482" w:type="dxa"/>
            <w:tcBorders>
              <w:top w:val="nil"/>
              <w:left w:val="nil"/>
              <w:bottom w:val="single" w:sz="4" w:space="0" w:color="auto"/>
              <w:right w:val="single" w:sz="4" w:space="0" w:color="auto"/>
            </w:tcBorders>
            <w:shd w:val="clear" w:color="auto" w:fill="auto"/>
            <w:hideMark/>
          </w:tcPr>
          <w:p w14:paraId="1F9B4EFC" w14:textId="77777777" w:rsidR="00787135" w:rsidRPr="00741F46" w:rsidRDefault="00787135" w:rsidP="00F039BB">
            <w:pPr>
              <w:spacing w:after="0"/>
              <w:ind w:firstLineChars="200" w:firstLine="400"/>
              <w:jc w:val="left"/>
              <w:rPr>
                <w:rFonts w:ascii="Calibri" w:hAnsi="Calibri" w:cs="Calibri"/>
                <w:color w:val="000000"/>
                <w:sz w:val="20"/>
                <w:szCs w:val="20"/>
                <w:lang w:val="fr-FR" w:eastAsia="fr-FR"/>
              </w:rPr>
            </w:pPr>
            <w:r w:rsidRPr="00741F46">
              <w:rPr>
                <w:rFonts w:ascii="Calibri" w:hAnsi="Calibri" w:cs="Calibri"/>
                <w:color w:val="000000"/>
                <w:sz w:val="20"/>
                <w:szCs w:val="20"/>
                <w:lang w:eastAsia="fr-FR"/>
              </w:rPr>
              <w:t xml:space="preserve">·      Un texte règlementaire portant création du comité national sur les changements climatiques </w:t>
            </w:r>
          </w:p>
        </w:tc>
        <w:tc>
          <w:tcPr>
            <w:tcW w:w="1536" w:type="dxa"/>
            <w:tcBorders>
              <w:top w:val="nil"/>
              <w:left w:val="nil"/>
              <w:bottom w:val="single" w:sz="4" w:space="0" w:color="auto"/>
              <w:right w:val="single" w:sz="4" w:space="0" w:color="auto"/>
            </w:tcBorders>
            <w:shd w:val="clear" w:color="auto" w:fill="auto"/>
            <w:hideMark/>
          </w:tcPr>
          <w:p w14:paraId="2431D8F0"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Ministère de l'Environnement</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14:paraId="275C3C4A" w14:textId="77777777" w:rsidR="00787135" w:rsidRPr="00741F46" w:rsidRDefault="00787135" w:rsidP="00787135">
            <w:pPr>
              <w:spacing w:after="0"/>
              <w:jc w:val="center"/>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Union </w:t>
            </w:r>
            <w:proofErr w:type="gramStart"/>
            <w:r w:rsidRPr="00741F46">
              <w:rPr>
                <w:rFonts w:ascii="Calibri" w:hAnsi="Calibri" w:cs="Calibri"/>
                <w:color w:val="222222"/>
                <w:sz w:val="20"/>
                <w:szCs w:val="20"/>
                <w:lang w:val="fr-FR" w:eastAsia="fr-FR"/>
              </w:rPr>
              <w:t>Européenne;</w:t>
            </w:r>
            <w:proofErr w:type="gramEnd"/>
            <w:r w:rsidRPr="00741F46">
              <w:rPr>
                <w:rFonts w:ascii="Calibri" w:hAnsi="Calibri" w:cs="Calibri"/>
                <w:color w:val="222222"/>
                <w:sz w:val="20"/>
                <w:szCs w:val="20"/>
                <w:lang w:val="fr-FR" w:eastAsia="fr-FR"/>
              </w:rPr>
              <w:t xml:space="preserve"> L'Allemagne</w:t>
            </w:r>
          </w:p>
        </w:tc>
        <w:tc>
          <w:tcPr>
            <w:tcW w:w="1389" w:type="dxa"/>
            <w:tcBorders>
              <w:top w:val="nil"/>
              <w:left w:val="nil"/>
              <w:bottom w:val="single" w:sz="4" w:space="0" w:color="auto"/>
              <w:right w:val="single" w:sz="4" w:space="0" w:color="auto"/>
            </w:tcBorders>
            <w:shd w:val="clear" w:color="auto" w:fill="auto"/>
            <w:hideMark/>
          </w:tcPr>
          <w:p w14:paraId="1881B934" w14:textId="77777777" w:rsidR="00787135" w:rsidRPr="00741F46" w:rsidRDefault="00787135" w:rsidP="00F039BB">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Consultants locaux</w:t>
            </w:r>
          </w:p>
        </w:tc>
        <w:tc>
          <w:tcPr>
            <w:tcW w:w="1260" w:type="dxa"/>
            <w:tcBorders>
              <w:top w:val="nil"/>
              <w:left w:val="nil"/>
              <w:bottom w:val="single" w:sz="4" w:space="0" w:color="auto"/>
              <w:right w:val="single" w:sz="4" w:space="0" w:color="auto"/>
            </w:tcBorders>
            <w:shd w:val="clear" w:color="auto" w:fill="auto"/>
            <w:noWrap/>
            <w:hideMark/>
          </w:tcPr>
          <w:p w14:paraId="43AABCF5"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17000,00</w:t>
            </w:r>
          </w:p>
        </w:tc>
        <w:tc>
          <w:tcPr>
            <w:tcW w:w="1260" w:type="dxa"/>
            <w:tcBorders>
              <w:top w:val="nil"/>
              <w:left w:val="nil"/>
              <w:bottom w:val="single" w:sz="4" w:space="0" w:color="auto"/>
              <w:right w:val="single" w:sz="4" w:space="0" w:color="auto"/>
            </w:tcBorders>
            <w:shd w:val="clear" w:color="auto" w:fill="auto"/>
            <w:noWrap/>
            <w:hideMark/>
          </w:tcPr>
          <w:p w14:paraId="081FDE45"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23000,00</w:t>
            </w:r>
          </w:p>
        </w:tc>
        <w:tc>
          <w:tcPr>
            <w:tcW w:w="1080" w:type="dxa"/>
            <w:tcBorders>
              <w:top w:val="nil"/>
              <w:left w:val="nil"/>
              <w:bottom w:val="single" w:sz="4" w:space="0" w:color="auto"/>
              <w:right w:val="single" w:sz="4" w:space="0" w:color="auto"/>
            </w:tcBorders>
            <w:shd w:val="clear" w:color="auto" w:fill="auto"/>
            <w:noWrap/>
            <w:hideMark/>
          </w:tcPr>
          <w:p w14:paraId="499EB9AF"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40000,00</w:t>
            </w:r>
          </w:p>
        </w:tc>
      </w:tr>
      <w:tr w:rsidR="00F039BB" w:rsidRPr="00741F46" w14:paraId="6A57994B" w14:textId="77777777" w:rsidTr="006520EC">
        <w:trPr>
          <w:gridAfter w:val="1"/>
          <w:wAfter w:w="40" w:type="dxa"/>
          <w:trHeight w:val="1241"/>
          <w:jc w:val="center"/>
        </w:trPr>
        <w:tc>
          <w:tcPr>
            <w:tcW w:w="1683" w:type="dxa"/>
            <w:vMerge/>
            <w:tcBorders>
              <w:top w:val="nil"/>
              <w:left w:val="single" w:sz="4" w:space="0" w:color="auto"/>
              <w:bottom w:val="single" w:sz="4" w:space="0" w:color="auto"/>
              <w:right w:val="single" w:sz="4" w:space="0" w:color="auto"/>
            </w:tcBorders>
            <w:vAlign w:val="center"/>
            <w:hideMark/>
          </w:tcPr>
          <w:p w14:paraId="48073FAC"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59227F0D"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2482" w:type="dxa"/>
            <w:tcBorders>
              <w:top w:val="nil"/>
              <w:left w:val="nil"/>
              <w:bottom w:val="single" w:sz="4" w:space="0" w:color="auto"/>
              <w:right w:val="single" w:sz="4" w:space="0" w:color="auto"/>
            </w:tcBorders>
            <w:shd w:val="clear" w:color="auto" w:fill="auto"/>
            <w:hideMark/>
          </w:tcPr>
          <w:p w14:paraId="1B710033" w14:textId="77777777" w:rsidR="00787135" w:rsidRPr="00741F46" w:rsidRDefault="00787135" w:rsidP="00F039BB">
            <w:pPr>
              <w:spacing w:after="0"/>
              <w:ind w:firstLineChars="200" w:firstLine="40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Texte juridique mettant en place le mécanisme de coordination nationale</w:t>
            </w:r>
          </w:p>
        </w:tc>
        <w:tc>
          <w:tcPr>
            <w:tcW w:w="1536" w:type="dxa"/>
            <w:tcBorders>
              <w:top w:val="nil"/>
              <w:left w:val="nil"/>
              <w:bottom w:val="single" w:sz="4" w:space="0" w:color="auto"/>
              <w:right w:val="single" w:sz="4" w:space="0" w:color="auto"/>
            </w:tcBorders>
            <w:shd w:val="clear" w:color="auto" w:fill="auto"/>
            <w:hideMark/>
          </w:tcPr>
          <w:p w14:paraId="59215C46" w14:textId="77777777" w:rsidR="00787135" w:rsidRPr="00741F46" w:rsidRDefault="00787135" w:rsidP="00F039BB">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Ministère de l'Environnement, Ministère de </w:t>
            </w:r>
            <w:proofErr w:type="gramStart"/>
            <w:r w:rsidRPr="00741F46">
              <w:rPr>
                <w:rFonts w:ascii="Calibri" w:hAnsi="Calibri" w:cs="Calibri"/>
                <w:color w:val="222222"/>
                <w:sz w:val="20"/>
                <w:szCs w:val="20"/>
                <w:lang w:val="fr-FR" w:eastAsia="fr-FR"/>
              </w:rPr>
              <w:t>l'Agriculture  et</w:t>
            </w:r>
            <w:proofErr w:type="gramEnd"/>
            <w:r w:rsidRPr="00741F46">
              <w:rPr>
                <w:rFonts w:ascii="Calibri" w:hAnsi="Calibri" w:cs="Calibri"/>
                <w:color w:val="222222"/>
                <w:sz w:val="20"/>
                <w:szCs w:val="20"/>
                <w:lang w:val="fr-FR" w:eastAsia="fr-FR"/>
              </w:rPr>
              <w:t xml:space="preserve"> Ministère du Plan</w:t>
            </w:r>
          </w:p>
        </w:tc>
        <w:tc>
          <w:tcPr>
            <w:tcW w:w="1240" w:type="dxa"/>
            <w:vMerge/>
            <w:tcBorders>
              <w:top w:val="nil"/>
              <w:left w:val="single" w:sz="4" w:space="0" w:color="auto"/>
              <w:bottom w:val="single" w:sz="4" w:space="0" w:color="auto"/>
              <w:right w:val="single" w:sz="4" w:space="0" w:color="auto"/>
            </w:tcBorders>
            <w:vAlign w:val="center"/>
            <w:hideMark/>
          </w:tcPr>
          <w:p w14:paraId="6FDDC8A9"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2A67F66E" w14:textId="77777777" w:rsidR="00787135" w:rsidRPr="00741F46" w:rsidRDefault="00787135" w:rsidP="00F039BB">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Consultants nationaux</w:t>
            </w:r>
          </w:p>
        </w:tc>
        <w:tc>
          <w:tcPr>
            <w:tcW w:w="1260" w:type="dxa"/>
            <w:tcBorders>
              <w:top w:val="nil"/>
              <w:left w:val="nil"/>
              <w:bottom w:val="single" w:sz="4" w:space="0" w:color="auto"/>
              <w:right w:val="single" w:sz="4" w:space="0" w:color="auto"/>
            </w:tcBorders>
            <w:shd w:val="clear" w:color="auto" w:fill="auto"/>
            <w:noWrap/>
            <w:hideMark/>
          </w:tcPr>
          <w:p w14:paraId="71659753"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8000,00</w:t>
            </w:r>
          </w:p>
        </w:tc>
        <w:tc>
          <w:tcPr>
            <w:tcW w:w="1260" w:type="dxa"/>
            <w:tcBorders>
              <w:top w:val="nil"/>
              <w:left w:val="nil"/>
              <w:bottom w:val="single" w:sz="4" w:space="0" w:color="auto"/>
              <w:right w:val="single" w:sz="4" w:space="0" w:color="auto"/>
            </w:tcBorders>
            <w:shd w:val="clear" w:color="auto" w:fill="auto"/>
            <w:noWrap/>
            <w:hideMark/>
          </w:tcPr>
          <w:p w14:paraId="616B4249"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080" w:type="dxa"/>
            <w:tcBorders>
              <w:top w:val="nil"/>
              <w:left w:val="nil"/>
              <w:bottom w:val="single" w:sz="4" w:space="0" w:color="auto"/>
              <w:right w:val="single" w:sz="4" w:space="0" w:color="auto"/>
            </w:tcBorders>
            <w:shd w:val="clear" w:color="auto" w:fill="auto"/>
            <w:noWrap/>
            <w:hideMark/>
          </w:tcPr>
          <w:p w14:paraId="6ADAE387"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11000,00</w:t>
            </w:r>
          </w:p>
        </w:tc>
      </w:tr>
      <w:tr w:rsidR="00F039BB" w:rsidRPr="00741F46" w14:paraId="67C2DCF3" w14:textId="77777777" w:rsidTr="006520EC">
        <w:trPr>
          <w:gridAfter w:val="1"/>
          <w:wAfter w:w="40" w:type="dxa"/>
          <w:trHeight w:val="1250"/>
          <w:jc w:val="center"/>
        </w:trPr>
        <w:tc>
          <w:tcPr>
            <w:tcW w:w="1683" w:type="dxa"/>
            <w:vMerge/>
            <w:tcBorders>
              <w:top w:val="nil"/>
              <w:left w:val="single" w:sz="4" w:space="0" w:color="auto"/>
              <w:bottom w:val="single" w:sz="4" w:space="0" w:color="auto"/>
              <w:right w:val="single" w:sz="4" w:space="0" w:color="auto"/>
            </w:tcBorders>
            <w:vAlign w:val="center"/>
            <w:hideMark/>
          </w:tcPr>
          <w:p w14:paraId="3DA0B7C6"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59B7057D" w14:textId="41A8CF9F"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Évaluer les besoins de capacités</w:t>
            </w:r>
            <w:r w:rsidR="00B55B74">
              <w:rPr>
                <w:rFonts w:ascii="Calibri" w:hAnsi="Calibri" w:cs="Calibri"/>
                <w:color w:val="000000"/>
                <w:sz w:val="20"/>
                <w:szCs w:val="20"/>
                <w:lang w:val="fr-FR" w:eastAsia="fr-FR"/>
              </w:rPr>
              <w:t xml:space="preserve"> et y pourvoir</w:t>
            </w:r>
            <w:r w:rsidRPr="00741F46">
              <w:rPr>
                <w:rFonts w:ascii="Calibri" w:hAnsi="Calibri" w:cs="Calibri"/>
                <w:color w:val="000000"/>
                <w:sz w:val="20"/>
                <w:szCs w:val="20"/>
                <w:lang w:val="fr-FR" w:eastAsia="fr-FR"/>
              </w:rPr>
              <w:t xml:space="preserve"> pour amener toutes les parties prenantes clés à s’approprier du Niveau des Émissions de Référence afin de faire preuve de transparence et de responsabilité.</w:t>
            </w:r>
          </w:p>
        </w:tc>
        <w:tc>
          <w:tcPr>
            <w:tcW w:w="2482" w:type="dxa"/>
            <w:tcBorders>
              <w:top w:val="nil"/>
              <w:left w:val="nil"/>
              <w:bottom w:val="single" w:sz="4" w:space="0" w:color="auto"/>
              <w:right w:val="single" w:sz="4" w:space="0" w:color="auto"/>
            </w:tcBorders>
            <w:shd w:val="clear" w:color="auto" w:fill="auto"/>
            <w:hideMark/>
          </w:tcPr>
          <w:p w14:paraId="5D5A6F17"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Rapports de réunions d’implication et d’appropriation des parties prenantes</w:t>
            </w:r>
          </w:p>
        </w:tc>
        <w:tc>
          <w:tcPr>
            <w:tcW w:w="1536" w:type="dxa"/>
            <w:tcBorders>
              <w:top w:val="nil"/>
              <w:left w:val="nil"/>
              <w:bottom w:val="single" w:sz="4" w:space="0" w:color="auto"/>
              <w:right w:val="single" w:sz="4" w:space="0" w:color="auto"/>
            </w:tcBorders>
            <w:shd w:val="clear" w:color="auto" w:fill="auto"/>
            <w:hideMark/>
          </w:tcPr>
          <w:p w14:paraId="7164A7A9" w14:textId="77777777" w:rsidR="00787135" w:rsidRPr="00741F46" w:rsidRDefault="00787135" w:rsidP="00F039BB">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Ministère de l'Environnement, Ministère de </w:t>
            </w:r>
            <w:proofErr w:type="gramStart"/>
            <w:r w:rsidRPr="00741F46">
              <w:rPr>
                <w:rFonts w:ascii="Calibri" w:hAnsi="Calibri" w:cs="Calibri"/>
                <w:color w:val="222222"/>
                <w:sz w:val="20"/>
                <w:szCs w:val="20"/>
                <w:lang w:val="fr-FR" w:eastAsia="fr-FR"/>
              </w:rPr>
              <w:t>l'Agriculture  et</w:t>
            </w:r>
            <w:proofErr w:type="gramEnd"/>
            <w:r w:rsidRPr="00741F46">
              <w:rPr>
                <w:rFonts w:ascii="Calibri" w:hAnsi="Calibri" w:cs="Calibri"/>
                <w:color w:val="222222"/>
                <w:sz w:val="20"/>
                <w:szCs w:val="20"/>
                <w:lang w:val="fr-FR" w:eastAsia="fr-FR"/>
              </w:rPr>
              <w:t xml:space="preserve"> Ministère du Plan</w:t>
            </w:r>
          </w:p>
        </w:tc>
        <w:tc>
          <w:tcPr>
            <w:tcW w:w="1240" w:type="dxa"/>
            <w:vMerge/>
            <w:tcBorders>
              <w:top w:val="nil"/>
              <w:left w:val="single" w:sz="4" w:space="0" w:color="auto"/>
              <w:bottom w:val="single" w:sz="4" w:space="0" w:color="auto"/>
              <w:right w:val="single" w:sz="4" w:space="0" w:color="auto"/>
            </w:tcBorders>
            <w:vAlign w:val="center"/>
            <w:hideMark/>
          </w:tcPr>
          <w:p w14:paraId="3D80E439"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14C032DB" w14:textId="77777777" w:rsidR="00787135" w:rsidRPr="00741F46" w:rsidRDefault="00787135" w:rsidP="00F039BB">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Formations, Ateliers et Conférences</w:t>
            </w:r>
          </w:p>
        </w:tc>
        <w:tc>
          <w:tcPr>
            <w:tcW w:w="1260" w:type="dxa"/>
            <w:tcBorders>
              <w:top w:val="nil"/>
              <w:left w:val="nil"/>
              <w:bottom w:val="single" w:sz="4" w:space="0" w:color="auto"/>
              <w:right w:val="single" w:sz="4" w:space="0" w:color="auto"/>
            </w:tcBorders>
            <w:shd w:val="clear" w:color="auto" w:fill="auto"/>
            <w:noWrap/>
            <w:hideMark/>
          </w:tcPr>
          <w:p w14:paraId="2C6BAE5D"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8000,00</w:t>
            </w:r>
          </w:p>
        </w:tc>
        <w:tc>
          <w:tcPr>
            <w:tcW w:w="1260" w:type="dxa"/>
            <w:tcBorders>
              <w:top w:val="nil"/>
              <w:left w:val="nil"/>
              <w:bottom w:val="single" w:sz="4" w:space="0" w:color="auto"/>
              <w:right w:val="single" w:sz="4" w:space="0" w:color="auto"/>
            </w:tcBorders>
            <w:shd w:val="clear" w:color="auto" w:fill="auto"/>
            <w:noWrap/>
            <w:hideMark/>
          </w:tcPr>
          <w:p w14:paraId="3A0CDF1B"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7500,00</w:t>
            </w:r>
          </w:p>
        </w:tc>
        <w:tc>
          <w:tcPr>
            <w:tcW w:w="1080" w:type="dxa"/>
            <w:tcBorders>
              <w:top w:val="nil"/>
              <w:left w:val="nil"/>
              <w:bottom w:val="single" w:sz="4" w:space="0" w:color="auto"/>
              <w:right w:val="single" w:sz="4" w:space="0" w:color="auto"/>
            </w:tcBorders>
            <w:shd w:val="clear" w:color="auto" w:fill="auto"/>
            <w:noWrap/>
            <w:hideMark/>
          </w:tcPr>
          <w:p w14:paraId="1AD7E6ED"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15500,00</w:t>
            </w:r>
          </w:p>
        </w:tc>
      </w:tr>
      <w:tr w:rsidR="00F039BB" w:rsidRPr="00741F46" w14:paraId="77ED570B" w14:textId="77777777" w:rsidTr="006520EC">
        <w:trPr>
          <w:gridAfter w:val="1"/>
          <w:wAfter w:w="40" w:type="dxa"/>
          <w:trHeight w:val="800"/>
          <w:jc w:val="center"/>
        </w:trPr>
        <w:tc>
          <w:tcPr>
            <w:tcW w:w="1683" w:type="dxa"/>
            <w:vMerge/>
            <w:tcBorders>
              <w:top w:val="nil"/>
              <w:left w:val="single" w:sz="4" w:space="0" w:color="auto"/>
              <w:bottom w:val="single" w:sz="4" w:space="0" w:color="auto"/>
              <w:right w:val="single" w:sz="4" w:space="0" w:color="auto"/>
            </w:tcBorders>
            <w:vAlign w:val="center"/>
            <w:hideMark/>
          </w:tcPr>
          <w:p w14:paraId="39A341BA"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471D422E"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tcBorders>
              <w:top w:val="nil"/>
              <w:left w:val="nil"/>
              <w:bottom w:val="single" w:sz="4" w:space="0" w:color="auto"/>
              <w:right w:val="single" w:sz="4" w:space="0" w:color="auto"/>
            </w:tcBorders>
            <w:shd w:val="clear" w:color="auto" w:fill="auto"/>
            <w:noWrap/>
            <w:vAlign w:val="bottom"/>
            <w:hideMark/>
          </w:tcPr>
          <w:p w14:paraId="4880AEBC"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536" w:type="dxa"/>
            <w:tcBorders>
              <w:top w:val="nil"/>
              <w:left w:val="nil"/>
              <w:bottom w:val="single" w:sz="4" w:space="0" w:color="auto"/>
              <w:right w:val="single" w:sz="4" w:space="0" w:color="auto"/>
            </w:tcBorders>
            <w:shd w:val="clear" w:color="auto" w:fill="auto"/>
            <w:noWrap/>
            <w:vAlign w:val="bottom"/>
            <w:hideMark/>
          </w:tcPr>
          <w:p w14:paraId="0BBC3BD7"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240" w:type="dxa"/>
            <w:tcBorders>
              <w:top w:val="nil"/>
              <w:left w:val="nil"/>
              <w:bottom w:val="single" w:sz="4" w:space="0" w:color="auto"/>
              <w:right w:val="single" w:sz="4" w:space="0" w:color="auto"/>
            </w:tcBorders>
            <w:shd w:val="clear" w:color="auto" w:fill="auto"/>
            <w:noWrap/>
            <w:vAlign w:val="bottom"/>
            <w:hideMark/>
          </w:tcPr>
          <w:p w14:paraId="4F505CE7"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hideMark/>
          </w:tcPr>
          <w:p w14:paraId="5908F3CA" w14:textId="77777777" w:rsidR="00787135" w:rsidRPr="00741F46" w:rsidRDefault="00787135" w:rsidP="00F039BB">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Individuels</w:t>
            </w:r>
          </w:p>
        </w:tc>
        <w:tc>
          <w:tcPr>
            <w:tcW w:w="1260" w:type="dxa"/>
            <w:tcBorders>
              <w:top w:val="nil"/>
              <w:left w:val="nil"/>
              <w:bottom w:val="single" w:sz="4" w:space="0" w:color="auto"/>
              <w:right w:val="single" w:sz="4" w:space="0" w:color="auto"/>
            </w:tcBorders>
            <w:shd w:val="clear" w:color="auto" w:fill="auto"/>
            <w:noWrap/>
            <w:hideMark/>
          </w:tcPr>
          <w:p w14:paraId="477D7F79"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26243,00</w:t>
            </w:r>
          </w:p>
        </w:tc>
        <w:tc>
          <w:tcPr>
            <w:tcW w:w="1260" w:type="dxa"/>
            <w:tcBorders>
              <w:top w:val="nil"/>
              <w:left w:val="nil"/>
              <w:bottom w:val="single" w:sz="4" w:space="0" w:color="auto"/>
              <w:right w:val="single" w:sz="4" w:space="0" w:color="auto"/>
            </w:tcBorders>
            <w:shd w:val="clear" w:color="auto" w:fill="auto"/>
            <w:noWrap/>
            <w:hideMark/>
          </w:tcPr>
          <w:p w14:paraId="34901ECC"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28675,00</w:t>
            </w:r>
          </w:p>
        </w:tc>
        <w:tc>
          <w:tcPr>
            <w:tcW w:w="1080" w:type="dxa"/>
            <w:tcBorders>
              <w:top w:val="nil"/>
              <w:left w:val="nil"/>
              <w:bottom w:val="single" w:sz="4" w:space="0" w:color="auto"/>
              <w:right w:val="single" w:sz="4" w:space="0" w:color="auto"/>
            </w:tcBorders>
            <w:shd w:val="clear" w:color="auto" w:fill="auto"/>
            <w:noWrap/>
            <w:hideMark/>
          </w:tcPr>
          <w:p w14:paraId="17FA49C9"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54918,00</w:t>
            </w:r>
          </w:p>
        </w:tc>
      </w:tr>
      <w:tr w:rsidR="00F039BB" w:rsidRPr="00741F46" w14:paraId="04CA78AD" w14:textId="77777777" w:rsidTr="006520EC">
        <w:trPr>
          <w:gridAfter w:val="1"/>
          <w:wAfter w:w="40" w:type="dxa"/>
          <w:trHeight w:val="1358"/>
          <w:jc w:val="center"/>
        </w:trPr>
        <w:tc>
          <w:tcPr>
            <w:tcW w:w="1683" w:type="dxa"/>
            <w:vMerge/>
            <w:tcBorders>
              <w:top w:val="nil"/>
              <w:left w:val="single" w:sz="4" w:space="0" w:color="auto"/>
              <w:bottom w:val="single" w:sz="4" w:space="0" w:color="auto"/>
              <w:right w:val="single" w:sz="4" w:space="0" w:color="auto"/>
            </w:tcBorders>
            <w:vAlign w:val="center"/>
            <w:hideMark/>
          </w:tcPr>
          <w:p w14:paraId="67313595"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65E1873E" w14:textId="4FF3F802"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xml:space="preserve">1.3. </w:t>
            </w:r>
            <w:r w:rsidR="00B55B74">
              <w:rPr>
                <w:rFonts w:ascii="Calibri" w:hAnsi="Calibri" w:cs="Calibri"/>
                <w:color w:val="000000"/>
                <w:sz w:val="20"/>
                <w:szCs w:val="20"/>
                <w:lang w:val="fr-FR" w:eastAsia="fr-FR"/>
              </w:rPr>
              <w:t xml:space="preserve">Susciter des champions locaux et </w:t>
            </w:r>
            <w:r w:rsidRPr="00741F46">
              <w:rPr>
                <w:rFonts w:ascii="Calibri" w:hAnsi="Calibri" w:cs="Calibri"/>
                <w:color w:val="000000"/>
                <w:sz w:val="20"/>
                <w:szCs w:val="20"/>
                <w:lang w:val="fr-FR" w:eastAsia="fr-FR"/>
              </w:rPr>
              <w:t>organiser un lobbying envers les membres du gouvernement et des parlementaires clés pour renforcer leur leadership en termes de politique sur les changements climatiques</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180E47DE"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Au moins deux (2) champions sont identifiés ;</w:t>
            </w:r>
            <w:r w:rsidRPr="00741F46">
              <w:rPr>
                <w:rFonts w:ascii="Calibri" w:hAnsi="Calibri" w:cs="Calibri"/>
                <w:color w:val="000000"/>
                <w:sz w:val="20"/>
                <w:szCs w:val="20"/>
                <w:lang w:val="fr-FR" w:eastAsia="fr-FR"/>
              </w:rPr>
              <w:br/>
              <w:t>• compte rendu des réunions (ou séances de travail) avec les parlementaires ou membres du Gouvernement</w:t>
            </w:r>
            <w:r w:rsidRPr="00741F46">
              <w:rPr>
                <w:rFonts w:ascii="Calibri" w:hAnsi="Calibri" w:cs="Calibri"/>
                <w:color w:val="000000"/>
                <w:sz w:val="20"/>
                <w:szCs w:val="20"/>
                <w:lang w:val="fr-FR" w:eastAsia="fr-FR"/>
              </w:rPr>
              <w:br/>
              <w:t>• Au moins six (6) messages clés formulés et publiés</w:t>
            </w:r>
            <w:r w:rsidRPr="00741F46">
              <w:rPr>
                <w:rFonts w:ascii="Calibri" w:hAnsi="Calibri" w:cs="Calibri"/>
                <w:color w:val="000000"/>
                <w:sz w:val="20"/>
                <w:szCs w:val="20"/>
                <w:lang w:val="fr-FR" w:eastAsia="fr-FR"/>
              </w:rPr>
              <w:br/>
              <w:t xml:space="preserve">• Deux réunions conjointes entre les commissions en </w:t>
            </w:r>
            <w:r w:rsidRPr="00741F46">
              <w:rPr>
                <w:rFonts w:ascii="Calibri" w:hAnsi="Calibri" w:cs="Calibri"/>
                <w:color w:val="000000"/>
                <w:sz w:val="20"/>
                <w:szCs w:val="20"/>
                <w:lang w:val="fr-FR" w:eastAsia="fr-FR"/>
              </w:rPr>
              <w:lastRenderedPageBreak/>
              <w:t xml:space="preserve">charge de l’environnement et ressources naturelles du parlement et les ministres clés </w:t>
            </w:r>
          </w:p>
        </w:tc>
        <w:tc>
          <w:tcPr>
            <w:tcW w:w="1536" w:type="dxa"/>
            <w:tcBorders>
              <w:top w:val="nil"/>
              <w:left w:val="nil"/>
              <w:bottom w:val="single" w:sz="4" w:space="0" w:color="auto"/>
              <w:right w:val="single" w:sz="4" w:space="0" w:color="auto"/>
            </w:tcBorders>
            <w:shd w:val="clear" w:color="auto" w:fill="auto"/>
            <w:vAlign w:val="center"/>
            <w:hideMark/>
          </w:tcPr>
          <w:p w14:paraId="76E7CA2A" w14:textId="77777777" w:rsidR="00787135" w:rsidRPr="00741F46" w:rsidRDefault="00787135" w:rsidP="00787135">
            <w:pPr>
              <w:spacing w:after="0"/>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lastRenderedPageBreak/>
              <w:t>Ministère de l'Environnement et Ministère en charge du Genre</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14:paraId="3543A824" w14:textId="77777777" w:rsidR="00787135" w:rsidRPr="00741F46" w:rsidRDefault="00787135" w:rsidP="00787135">
            <w:pPr>
              <w:spacing w:after="0"/>
              <w:jc w:val="center"/>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Union </w:t>
            </w:r>
            <w:proofErr w:type="gramStart"/>
            <w:r w:rsidRPr="00741F46">
              <w:rPr>
                <w:rFonts w:ascii="Calibri" w:hAnsi="Calibri" w:cs="Calibri"/>
                <w:color w:val="222222"/>
                <w:sz w:val="20"/>
                <w:szCs w:val="20"/>
                <w:lang w:val="fr-FR" w:eastAsia="fr-FR"/>
              </w:rPr>
              <w:t>Européenne;</w:t>
            </w:r>
            <w:proofErr w:type="gramEnd"/>
            <w:r w:rsidRPr="00741F46">
              <w:rPr>
                <w:rFonts w:ascii="Calibri" w:hAnsi="Calibri" w:cs="Calibri"/>
                <w:color w:val="222222"/>
                <w:sz w:val="20"/>
                <w:szCs w:val="20"/>
                <w:lang w:val="fr-FR" w:eastAsia="fr-FR"/>
              </w:rPr>
              <w:t xml:space="preserve"> L'Allemagne</w:t>
            </w:r>
          </w:p>
        </w:tc>
        <w:tc>
          <w:tcPr>
            <w:tcW w:w="1389" w:type="dxa"/>
            <w:tcBorders>
              <w:top w:val="nil"/>
              <w:left w:val="nil"/>
              <w:bottom w:val="single" w:sz="4" w:space="0" w:color="auto"/>
              <w:right w:val="single" w:sz="4" w:space="0" w:color="auto"/>
            </w:tcBorders>
            <w:shd w:val="clear" w:color="auto" w:fill="auto"/>
            <w:vAlign w:val="center"/>
            <w:hideMark/>
          </w:tcPr>
          <w:p w14:paraId="7F9642B8"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Voyages</w:t>
            </w:r>
          </w:p>
        </w:tc>
        <w:tc>
          <w:tcPr>
            <w:tcW w:w="1260" w:type="dxa"/>
            <w:tcBorders>
              <w:top w:val="nil"/>
              <w:left w:val="nil"/>
              <w:bottom w:val="single" w:sz="4" w:space="0" w:color="auto"/>
              <w:right w:val="single" w:sz="4" w:space="0" w:color="auto"/>
            </w:tcBorders>
            <w:shd w:val="clear" w:color="auto" w:fill="auto"/>
            <w:noWrap/>
            <w:vAlign w:val="center"/>
            <w:hideMark/>
          </w:tcPr>
          <w:p w14:paraId="428A7E49"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7500,00</w:t>
            </w:r>
          </w:p>
        </w:tc>
        <w:tc>
          <w:tcPr>
            <w:tcW w:w="1260" w:type="dxa"/>
            <w:tcBorders>
              <w:top w:val="nil"/>
              <w:left w:val="nil"/>
              <w:bottom w:val="single" w:sz="4" w:space="0" w:color="auto"/>
              <w:right w:val="single" w:sz="4" w:space="0" w:color="auto"/>
            </w:tcBorders>
            <w:shd w:val="clear" w:color="auto" w:fill="auto"/>
            <w:noWrap/>
            <w:vAlign w:val="center"/>
            <w:hideMark/>
          </w:tcPr>
          <w:p w14:paraId="561B90A8"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2500,00</w:t>
            </w:r>
          </w:p>
        </w:tc>
        <w:tc>
          <w:tcPr>
            <w:tcW w:w="1080" w:type="dxa"/>
            <w:tcBorders>
              <w:top w:val="nil"/>
              <w:left w:val="nil"/>
              <w:bottom w:val="single" w:sz="4" w:space="0" w:color="auto"/>
              <w:right w:val="single" w:sz="4" w:space="0" w:color="auto"/>
            </w:tcBorders>
            <w:shd w:val="clear" w:color="auto" w:fill="auto"/>
            <w:noWrap/>
            <w:vAlign w:val="center"/>
            <w:hideMark/>
          </w:tcPr>
          <w:p w14:paraId="7A896A93"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10000,00</w:t>
            </w:r>
          </w:p>
        </w:tc>
      </w:tr>
      <w:tr w:rsidR="00F039BB" w:rsidRPr="00741F46" w14:paraId="18F7D5A8" w14:textId="77777777" w:rsidTr="006520EC">
        <w:trPr>
          <w:gridAfter w:val="1"/>
          <w:wAfter w:w="40" w:type="dxa"/>
          <w:trHeight w:val="1515"/>
          <w:jc w:val="center"/>
        </w:trPr>
        <w:tc>
          <w:tcPr>
            <w:tcW w:w="1683" w:type="dxa"/>
            <w:vMerge/>
            <w:tcBorders>
              <w:top w:val="nil"/>
              <w:left w:val="single" w:sz="4" w:space="0" w:color="auto"/>
              <w:bottom w:val="single" w:sz="4" w:space="0" w:color="auto"/>
              <w:right w:val="single" w:sz="4" w:space="0" w:color="auto"/>
            </w:tcBorders>
            <w:vAlign w:val="center"/>
            <w:hideMark/>
          </w:tcPr>
          <w:p w14:paraId="66842E48"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77F06B2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5D4B9FB1"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val="restart"/>
            <w:tcBorders>
              <w:top w:val="nil"/>
              <w:left w:val="single" w:sz="4" w:space="0" w:color="auto"/>
              <w:bottom w:val="single" w:sz="4" w:space="0" w:color="auto"/>
              <w:right w:val="single" w:sz="4" w:space="0" w:color="auto"/>
            </w:tcBorders>
            <w:shd w:val="clear" w:color="auto" w:fill="auto"/>
            <w:vAlign w:val="center"/>
            <w:hideMark/>
          </w:tcPr>
          <w:p w14:paraId="393A3220" w14:textId="77777777" w:rsidR="00787135" w:rsidRPr="00741F46" w:rsidRDefault="00787135" w:rsidP="00787135">
            <w:pPr>
              <w:spacing w:after="0"/>
              <w:jc w:val="center"/>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Ministère de </w:t>
            </w:r>
            <w:proofErr w:type="gramStart"/>
            <w:r w:rsidRPr="00741F46">
              <w:rPr>
                <w:rFonts w:ascii="Calibri" w:hAnsi="Calibri" w:cs="Calibri"/>
                <w:color w:val="222222"/>
                <w:sz w:val="20"/>
                <w:szCs w:val="20"/>
                <w:lang w:val="fr-FR" w:eastAsia="fr-FR"/>
              </w:rPr>
              <w:t>l'Environnement  et</w:t>
            </w:r>
            <w:proofErr w:type="gramEnd"/>
            <w:r w:rsidRPr="00741F46">
              <w:rPr>
                <w:rFonts w:ascii="Calibri" w:hAnsi="Calibri" w:cs="Calibri"/>
                <w:color w:val="222222"/>
                <w:sz w:val="20"/>
                <w:szCs w:val="20"/>
                <w:lang w:val="fr-FR" w:eastAsia="fr-FR"/>
              </w:rPr>
              <w:t xml:space="preserve"> Ministère du Plan</w:t>
            </w:r>
          </w:p>
        </w:tc>
        <w:tc>
          <w:tcPr>
            <w:tcW w:w="1240" w:type="dxa"/>
            <w:vMerge/>
            <w:tcBorders>
              <w:top w:val="nil"/>
              <w:left w:val="single" w:sz="4" w:space="0" w:color="auto"/>
              <w:bottom w:val="single" w:sz="4" w:space="0" w:color="auto"/>
              <w:right w:val="single" w:sz="4" w:space="0" w:color="auto"/>
            </w:tcBorders>
            <w:vAlign w:val="center"/>
            <w:hideMark/>
          </w:tcPr>
          <w:p w14:paraId="08A1D3E3"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434A7246"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Frais Audiovisuel &amp; impression Production </w:t>
            </w:r>
          </w:p>
        </w:tc>
        <w:tc>
          <w:tcPr>
            <w:tcW w:w="1260" w:type="dxa"/>
            <w:tcBorders>
              <w:top w:val="nil"/>
              <w:left w:val="nil"/>
              <w:bottom w:val="single" w:sz="4" w:space="0" w:color="auto"/>
              <w:right w:val="single" w:sz="4" w:space="0" w:color="auto"/>
            </w:tcBorders>
            <w:shd w:val="clear" w:color="auto" w:fill="auto"/>
            <w:noWrap/>
            <w:vAlign w:val="center"/>
            <w:hideMark/>
          </w:tcPr>
          <w:p w14:paraId="1A0EB3DC"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260" w:type="dxa"/>
            <w:tcBorders>
              <w:top w:val="nil"/>
              <w:left w:val="nil"/>
              <w:bottom w:val="single" w:sz="4" w:space="0" w:color="auto"/>
              <w:right w:val="single" w:sz="4" w:space="0" w:color="auto"/>
            </w:tcBorders>
            <w:shd w:val="clear" w:color="auto" w:fill="auto"/>
            <w:noWrap/>
            <w:vAlign w:val="center"/>
            <w:hideMark/>
          </w:tcPr>
          <w:p w14:paraId="4116BCE3"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5000,00</w:t>
            </w:r>
          </w:p>
        </w:tc>
        <w:tc>
          <w:tcPr>
            <w:tcW w:w="1080" w:type="dxa"/>
            <w:tcBorders>
              <w:top w:val="nil"/>
              <w:left w:val="nil"/>
              <w:bottom w:val="single" w:sz="4" w:space="0" w:color="auto"/>
              <w:right w:val="single" w:sz="4" w:space="0" w:color="auto"/>
            </w:tcBorders>
            <w:shd w:val="clear" w:color="auto" w:fill="auto"/>
            <w:noWrap/>
            <w:vAlign w:val="center"/>
            <w:hideMark/>
          </w:tcPr>
          <w:p w14:paraId="205932A0"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8000,00</w:t>
            </w:r>
          </w:p>
        </w:tc>
      </w:tr>
      <w:tr w:rsidR="00F039BB" w:rsidRPr="00741F46" w14:paraId="453A89C4" w14:textId="77777777" w:rsidTr="006520EC">
        <w:trPr>
          <w:gridAfter w:val="1"/>
          <w:wAfter w:w="40" w:type="dxa"/>
          <w:trHeight w:val="735"/>
          <w:jc w:val="center"/>
        </w:trPr>
        <w:tc>
          <w:tcPr>
            <w:tcW w:w="1683" w:type="dxa"/>
            <w:vMerge/>
            <w:tcBorders>
              <w:top w:val="nil"/>
              <w:left w:val="single" w:sz="4" w:space="0" w:color="auto"/>
              <w:bottom w:val="single" w:sz="4" w:space="0" w:color="auto"/>
              <w:right w:val="single" w:sz="4" w:space="0" w:color="auto"/>
            </w:tcBorders>
            <w:vAlign w:val="center"/>
            <w:hideMark/>
          </w:tcPr>
          <w:p w14:paraId="76CC43FA"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1558C5A2"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09A29C6A"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3E5749B4"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tcBorders>
              <w:top w:val="nil"/>
              <w:left w:val="nil"/>
              <w:bottom w:val="single" w:sz="4" w:space="0" w:color="auto"/>
              <w:right w:val="single" w:sz="4" w:space="0" w:color="auto"/>
            </w:tcBorders>
            <w:shd w:val="clear" w:color="auto" w:fill="auto"/>
            <w:noWrap/>
            <w:vAlign w:val="bottom"/>
            <w:hideMark/>
          </w:tcPr>
          <w:p w14:paraId="35B344E6"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vAlign w:val="center"/>
            <w:hideMark/>
          </w:tcPr>
          <w:p w14:paraId="39670279"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 Entreprises</w:t>
            </w:r>
          </w:p>
        </w:tc>
        <w:tc>
          <w:tcPr>
            <w:tcW w:w="1260" w:type="dxa"/>
            <w:tcBorders>
              <w:top w:val="nil"/>
              <w:left w:val="nil"/>
              <w:bottom w:val="single" w:sz="4" w:space="0" w:color="auto"/>
              <w:right w:val="single" w:sz="4" w:space="0" w:color="auto"/>
            </w:tcBorders>
            <w:shd w:val="clear" w:color="auto" w:fill="auto"/>
            <w:noWrap/>
            <w:vAlign w:val="center"/>
            <w:hideMark/>
          </w:tcPr>
          <w:p w14:paraId="3FD6AA68"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11000,00</w:t>
            </w:r>
          </w:p>
        </w:tc>
        <w:tc>
          <w:tcPr>
            <w:tcW w:w="1260" w:type="dxa"/>
            <w:tcBorders>
              <w:top w:val="nil"/>
              <w:left w:val="nil"/>
              <w:bottom w:val="single" w:sz="4" w:space="0" w:color="auto"/>
              <w:right w:val="single" w:sz="4" w:space="0" w:color="auto"/>
            </w:tcBorders>
            <w:shd w:val="clear" w:color="auto" w:fill="auto"/>
            <w:noWrap/>
            <w:vAlign w:val="center"/>
            <w:hideMark/>
          </w:tcPr>
          <w:p w14:paraId="29543871"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12000,00</w:t>
            </w:r>
          </w:p>
        </w:tc>
        <w:tc>
          <w:tcPr>
            <w:tcW w:w="1080" w:type="dxa"/>
            <w:tcBorders>
              <w:top w:val="nil"/>
              <w:left w:val="nil"/>
              <w:bottom w:val="single" w:sz="4" w:space="0" w:color="auto"/>
              <w:right w:val="single" w:sz="4" w:space="0" w:color="auto"/>
            </w:tcBorders>
            <w:shd w:val="clear" w:color="auto" w:fill="auto"/>
            <w:noWrap/>
            <w:vAlign w:val="center"/>
            <w:hideMark/>
          </w:tcPr>
          <w:p w14:paraId="1F0606AB"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23000,00</w:t>
            </w:r>
          </w:p>
        </w:tc>
      </w:tr>
      <w:tr w:rsidR="00F039BB" w:rsidRPr="00741F46" w14:paraId="637AED1B" w14:textId="77777777" w:rsidTr="006520EC">
        <w:trPr>
          <w:gridAfter w:val="1"/>
          <w:wAfter w:w="40" w:type="dxa"/>
          <w:trHeight w:val="465"/>
          <w:jc w:val="center"/>
        </w:trPr>
        <w:tc>
          <w:tcPr>
            <w:tcW w:w="1683" w:type="dxa"/>
            <w:vMerge/>
            <w:tcBorders>
              <w:top w:val="nil"/>
              <w:left w:val="single" w:sz="4" w:space="0" w:color="auto"/>
              <w:bottom w:val="single" w:sz="4" w:space="0" w:color="auto"/>
              <w:right w:val="single" w:sz="4" w:space="0" w:color="auto"/>
            </w:tcBorders>
            <w:vAlign w:val="center"/>
            <w:hideMark/>
          </w:tcPr>
          <w:p w14:paraId="71C3EE28"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0494591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4A2A71D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595E1E92"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tcBorders>
              <w:top w:val="nil"/>
              <w:left w:val="nil"/>
              <w:bottom w:val="single" w:sz="4" w:space="0" w:color="auto"/>
              <w:right w:val="single" w:sz="4" w:space="0" w:color="auto"/>
            </w:tcBorders>
            <w:shd w:val="clear" w:color="auto" w:fill="auto"/>
            <w:noWrap/>
            <w:vAlign w:val="bottom"/>
            <w:hideMark/>
          </w:tcPr>
          <w:p w14:paraId="0AC79C3C"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vAlign w:val="center"/>
            <w:hideMark/>
          </w:tcPr>
          <w:p w14:paraId="26C1716E"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Equipement, Technologie et information</w:t>
            </w:r>
          </w:p>
        </w:tc>
        <w:tc>
          <w:tcPr>
            <w:tcW w:w="1260" w:type="dxa"/>
            <w:tcBorders>
              <w:top w:val="nil"/>
              <w:left w:val="nil"/>
              <w:bottom w:val="single" w:sz="4" w:space="0" w:color="auto"/>
              <w:right w:val="single" w:sz="4" w:space="0" w:color="auto"/>
            </w:tcBorders>
            <w:shd w:val="clear" w:color="auto" w:fill="auto"/>
            <w:noWrap/>
            <w:vAlign w:val="center"/>
            <w:hideMark/>
          </w:tcPr>
          <w:p w14:paraId="66295550"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260" w:type="dxa"/>
            <w:tcBorders>
              <w:top w:val="nil"/>
              <w:left w:val="nil"/>
              <w:bottom w:val="single" w:sz="4" w:space="0" w:color="auto"/>
              <w:right w:val="single" w:sz="4" w:space="0" w:color="auto"/>
            </w:tcBorders>
            <w:shd w:val="clear" w:color="auto" w:fill="auto"/>
            <w:noWrap/>
            <w:vAlign w:val="center"/>
            <w:hideMark/>
          </w:tcPr>
          <w:p w14:paraId="5ABABB6C"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8B50483"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r>
      <w:tr w:rsidR="00F039BB" w:rsidRPr="00741F46" w14:paraId="6B558BF4" w14:textId="77777777" w:rsidTr="006520EC">
        <w:trPr>
          <w:gridAfter w:val="1"/>
          <w:wAfter w:w="40" w:type="dxa"/>
          <w:trHeight w:val="570"/>
          <w:jc w:val="center"/>
        </w:trPr>
        <w:tc>
          <w:tcPr>
            <w:tcW w:w="1683" w:type="dxa"/>
            <w:vMerge/>
            <w:tcBorders>
              <w:top w:val="nil"/>
              <w:left w:val="single" w:sz="4" w:space="0" w:color="auto"/>
              <w:bottom w:val="single" w:sz="4" w:space="0" w:color="auto"/>
              <w:right w:val="single" w:sz="4" w:space="0" w:color="auto"/>
            </w:tcBorders>
            <w:vAlign w:val="center"/>
            <w:hideMark/>
          </w:tcPr>
          <w:p w14:paraId="7DE704A3"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22A9EDA2"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6C0E229C"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7552B4CD"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tcBorders>
              <w:top w:val="nil"/>
              <w:left w:val="nil"/>
              <w:bottom w:val="single" w:sz="4" w:space="0" w:color="auto"/>
              <w:right w:val="single" w:sz="4" w:space="0" w:color="auto"/>
            </w:tcBorders>
            <w:shd w:val="clear" w:color="auto" w:fill="auto"/>
            <w:noWrap/>
            <w:vAlign w:val="bottom"/>
            <w:hideMark/>
          </w:tcPr>
          <w:p w14:paraId="00EF1FAD"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vAlign w:val="center"/>
            <w:hideMark/>
          </w:tcPr>
          <w:p w14:paraId="709EE56B"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Divers</w:t>
            </w:r>
          </w:p>
        </w:tc>
        <w:tc>
          <w:tcPr>
            <w:tcW w:w="1260" w:type="dxa"/>
            <w:tcBorders>
              <w:top w:val="nil"/>
              <w:left w:val="nil"/>
              <w:bottom w:val="single" w:sz="4" w:space="0" w:color="auto"/>
              <w:right w:val="single" w:sz="4" w:space="0" w:color="auto"/>
            </w:tcBorders>
            <w:shd w:val="clear" w:color="auto" w:fill="auto"/>
            <w:noWrap/>
            <w:vAlign w:val="center"/>
            <w:hideMark/>
          </w:tcPr>
          <w:p w14:paraId="1AD43535"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vAlign w:val="center"/>
            <w:hideMark/>
          </w:tcPr>
          <w:p w14:paraId="5A09F085"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A5CF5FB"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r>
      <w:tr w:rsidR="00787135" w:rsidRPr="00741F46" w14:paraId="53FBBF6A" w14:textId="77777777" w:rsidTr="00966CA0">
        <w:trPr>
          <w:trHeight w:val="300"/>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4BE6ED73"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Sous-total Résultat 1</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75303E80" w14:textId="77777777" w:rsidR="00787135" w:rsidRPr="00741F46" w:rsidRDefault="00787135" w:rsidP="00787135">
            <w:pPr>
              <w:spacing w:after="0"/>
              <w:jc w:val="righ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83743,00</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56DA99A7" w14:textId="77777777" w:rsidR="00787135" w:rsidRPr="00741F46" w:rsidRDefault="00787135" w:rsidP="00787135">
            <w:pPr>
              <w:spacing w:after="0"/>
              <w:jc w:val="righ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81675,00</w:t>
            </w:r>
          </w:p>
        </w:tc>
        <w:tc>
          <w:tcPr>
            <w:tcW w:w="1120" w:type="dxa"/>
            <w:gridSpan w:val="2"/>
            <w:tcBorders>
              <w:top w:val="nil"/>
              <w:left w:val="nil"/>
              <w:bottom w:val="single" w:sz="4" w:space="0" w:color="auto"/>
              <w:right w:val="single" w:sz="4" w:space="0" w:color="auto"/>
            </w:tcBorders>
            <w:shd w:val="clear" w:color="auto" w:fill="D9D9D9" w:themeFill="background1" w:themeFillShade="D9"/>
            <w:noWrap/>
            <w:vAlign w:val="bottom"/>
            <w:hideMark/>
          </w:tcPr>
          <w:p w14:paraId="1B457DE7" w14:textId="77777777" w:rsidR="00787135" w:rsidRPr="00741F46" w:rsidRDefault="00787135" w:rsidP="00787135">
            <w:pPr>
              <w:spacing w:after="0"/>
              <w:jc w:val="righ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165 418,00</w:t>
            </w:r>
          </w:p>
        </w:tc>
      </w:tr>
      <w:tr w:rsidR="00F039BB" w:rsidRPr="00741F46" w14:paraId="5082326F" w14:textId="77777777" w:rsidTr="006520EC">
        <w:trPr>
          <w:gridAfter w:val="1"/>
          <w:wAfter w:w="40" w:type="dxa"/>
          <w:trHeight w:val="1215"/>
          <w:jc w:val="center"/>
        </w:trPr>
        <w:tc>
          <w:tcPr>
            <w:tcW w:w="1683" w:type="dxa"/>
            <w:vMerge w:val="restart"/>
            <w:tcBorders>
              <w:top w:val="nil"/>
              <w:left w:val="single" w:sz="4" w:space="0" w:color="auto"/>
              <w:bottom w:val="single" w:sz="4" w:space="0" w:color="auto"/>
              <w:right w:val="single" w:sz="4" w:space="0" w:color="auto"/>
            </w:tcBorders>
            <w:shd w:val="clear" w:color="auto" w:fill="auto"/>
            <w:hideMark/>
          </w:tcPr>
          <w:p w14:paraId="7BEB1DB2"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 Gouvernance intégrée pour atteindre les résultats visés de la CDN améliorée</w:t>
            </w: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582630D1" w14:textId="77777777" w:rsidR="00D97B1B" w:rsidRDefault="00787135" w:rsidP="00F039BB">
            <w:pPr>
              <w:spacing w:after="24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2.1. </w:t>
            </w:r>
            <w:r w:rsidR="0041315A">
              <w:rPr>
                <w:rFonts w:ascii="Calibri" w:hAnsi="Calibri" w:cs="Calibri"/>
                <w:color w:val="222222"/>
                <w:sz w:val="20"/>
                <w:szCs w:val="20"/>
                <w:lang w:val="fr-FR" w:eastAsia="fr-FR"/>
              </w:rPr>
              <w:t>Appuyer le fonctionnement du</w:t>
            </w:r>
            <w:r w:rsidRPr="00741F46">
              <w:rPr>
                <w:rFonts w:ascii="Calibri" w:hAnsi="Calibri" w:cs="Calibri"/>
                <w:color w:val="222222"/>
                <w:sz w:val="20"/>
                <w:szCs w:val="20"/>
                <w:lang w:val="fr-FR" w:eastAsia="fr-FR"/>
              </w:rPr>
              <w:t xml:space="preserve"> cadre national de concertation des parties prenantes et coordination </w:t>
            </w:r>
            <w:r w:rsidR="00D97B1B" w:rsidRPr="00741F46">
              <w:rPr>
                <w:rFonts w:ascii="Calibri" w:hAnsi="Calibri" w:cs="Calibri"/>
                <w:color w:val="222222"/>
                <w:sz w:val="20"/>
                <w:szCs w:val="20"/>
                <w:lang w:val="fr-FR" w:eastAsia="fr-FR"/>
              </w:rPr>
              <w:t>interinstitutionnelle :</w:t>
            </w:r>
            <w:r w:rsidRPr="00741F46">
              <w:rPr>
                <w:rFonts w:ascii="Calibri" w:hAnsi="Calibri" w:cs="Calibri"/>
                <w:color w:val="222222"/>
                <w:sz w:val="20"/>
                <w:szCs w:val="20"/>
                <w:lang w:val="fr-FR" w:eastAsia="fr-FR"/>
              </w:rPr>
              <w:t xml:space="preserve"> </w:t>
            </w:r>
          </w:p>
          <w:p w14:paraId="13D8BD64" w14:textId="77777777" w:rsidR="00D97B1B" w:rsidRDefault="00787135" w:rsidP="00F039BB">
            <w:pPr>
              <w:spacing w:after="24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Développer un système de suivi robuste et rationalisé en un seul processus national sous la responsabilité du ministère de l’environnement ; et</w:t>
            </w:r>
          </w:p>
          <w:p w14:paraId="05DF2DDA" w14:textId="43F4727B" w:rsidR="00787135" w:rsidRPr="00741F46" w:rsidRDefault="00787135" w:rsidP="00F039BB">
            <w:pPr>
              <w:spacing w:after="24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mettre en place un mécanisme de coordination et d’harmonisation des approches techniques et méthodologiques qui répondent aux exigences de mise en œuvre d’options prioritaires identifiées ;</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1444720C" w14:textId="77777777" w:rsidR="00787135" w:rsidRDefault="00787135" w:rsidP="00F039BB">
            <w:pPr>
              <w:spacing w:after="24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Texte mettant en place une plateforme consultative sur le climat</w:t>
            </w:r>
            <w:r w:rsidR="0041315A">
              <w:rPr>
                <w:rFonts w:ascii="Calibri" w:hAnsi="Calibri" w:cs="Calibri"/>
                <w:color w:val="000000"/>
                <w:sz w:val="20"/>
                <w:szCs w:val="20"/>
                <w:lang w:val="fr-FR" w:eastAsia="fr-FR"/>
              </w:rPr>
              <w:t xml:space="preserve"> (déjà obtenu à l’activité 1.1 ci-dessus)</w:t>
            </w:r>
            <w:r w:rsidRPr="00741F46">
              <w:rPr>
                <w:rFonts w:ascii="Calibri" w:hAnsi="Calibri" w:cs="Calibri"/>
                <w:color w:val="000000"/>
                <w:sz w:val="20"/>
                <w:szCs w:val="20"/>
                <w:lang w:val="fr-FR" w:eastAsia="fr-FR"/>
              </w:rPr>
              <w:t xml:space="preserve"> ;</w:t>
            </w:r>
            <w:r w:rsidRPr="00741F46">
              <w:rPr>
                <w:rFonts w:ascii="Calibri" w:hAnsi="Calibri" w:cs="Calibri"/>
                <w:color w:val="000000"/>
                <w:sz w:val="20"/>
                <w:szCs w:val="20"/>
                <w:lang w:val="fr-FR" w:eastAsia="fr-FR"/>
              </w:rPr>
              <w:br/>
              <w:t xml:space="preserve">• un document de stratégie de communication en matière des changements climatiques </w:t>
            </w:r>
            <w:proofErr w:type="gramStart"/>
            <w:r w:rsidRPr="00741F46">
              <w:rPr>
                <w:rFonts w:ascii="Calibri" w:hAnsi="Calibri" w:cs="Calibri"/>
                <w:color w:val="000000"/>
                <w:sz w:val="20"/>
                <w:szCs w:val="20"/>
                <w:lang w:val="fr-FR" w:eastAsia="fr-FR"/>
              </w:rPr>
              <w:t>validé;</w:t>
            </w:r>
            <w:proofErr w:type="gramEnd"/>
            <w:r w:rsidRPr="00741F46">
              <w:rPr>
                <w:rFonts w:ascii="Calibri" w:hAnsi="Calibri" w:cs="Calibri"/>
                <w:color w:val="000000"/>
                <w:sz w:val="20"/>
                <w:szCs w:val="20"/>
                <w:lang w:val="fr-FR" w:eastAsia="fr-FR"/>
              </w:rPr>
              <w:br/>
              <w:t>• Les rapports de l’analyse des arrangements institutionnels, juridiques et légaux pour la mise en œuvre de la CDN</w:t>
            </w:r>
            <w:r w:rsidR="0041315A">
              <w:rPr>
                <w:rFonts w:ascii="Calibri" w:hAnsi="Calibri" w:cs="Calibri"/>
                <w:color w:val="000000"/>
                <w:sz w:val="20"/>
                <w:szCs w:val="20"/>
                <w:lang w:val="fr-FR" w:eastAsia="fr-FR"/>
              </w:rPr>
              <w:t> ;</w:t>
            </w:r>
          </w:p>
          <w:p w14:paraId="5DEEC528" w14:textId="53A90D2B" w:rsidR="0041315A" w:rsidRPr="00A02230" w:rsidRDefault="0041315A" w:rsidP="00A02230">
            <w:pPr>
              <w:pStyle w:val="Paragraphedeliste"/>
              <w:numPr>
                <w:ilvl w:val="0"/>
                <w:numId w:val="40"/>
              </w:numPr>
              <w:spacing w:after="24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Nombre de séances de travail impliquant les Groupes Techniques de Travail (Foret, Agriculture, Energie)</w:t>
            </w:r>
          </w:p>
        </w:tc>
        <w:tc>
          <w:tcPr>
            <w:tcW w:w="1536" w:type="dxa"/>
            <w:vMerge w:val="restart"/>
            <w:tcBorders>
              <w:top w:val="nil"/>
              <w:left w:val="single" w:sz="4" w:space="0" w:color="auto"/>
              <w:bottom w:val="single" w:sz="4" w:space="0" w:color="auto"/>
              <w:right w:val="single" w:sz="4" w:space="0" w:color="auto"/>
            </w:tcBorders>
            <w:shd w:val="clear" w:color="auto" w:fill="auto"/>
            <w:hideMark/>
          </w:tcPr>
          <w:p w14:paraId="2C0E7BE1" w14:textId="3A1E0916" w:rsidR="00787135" w:rsidRPr="00741F46" w:rsidRDefault="00787135" w:rsidP="00F039BB">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Ministère de l'Environnement, Ministère en charge de l'Energie, Ministère de </w:t>
            </w:r>
            <w:r w:rsidR="00D97B1B" w:rsidRPr="00741F46">
              <w:rPr>
                <w:rFonts w:ascii="Calibri" w:hAnsi="Calibri" w:cs="Calibri"/>
                <w:color w:val="222222"/>
                <w:sz w:val="20"/>
                <w:szCs w:val="20"/>
                <w:lang w:val="fr-FR" w:eastAsia="fr-FR"/>
              </w:rPr>
              <w:t>l’Agriculture et</w:t>
            </w:r>
            <w:r w:rsidRPr="00741F46">
              <w:rPr>
                <w:rFonts w:ascii="Calibri" w:hAnsi="Calibri" w:cs="Calibri"/>
                <w:color w:val="222222"/>
                <w:sz w:val="20"/>
                <w:szCs w:val="20"/>
                <w:lang w:val="fr-FR" w:eastAsia="fr-FR"/>
              </w:rPr>
              <w:t xml:space="preserve"> Ministère du Plan</w:t>
            </w:r>
          </w:p>
        </w:tc>
        <w:tc>
          <w:tcPr>
            <w:tcW w:w="1240" w:type="dxa"/>
            <w:vMerge w:val="restart"/>
            <w:tcBorders>
              <w:top w:val="nil"/>
              <w:left w:val="single" w:sz="4" w:space="0" w:color="auto"/>
              <w:bottom w:val="single" w:sz="4" w:space="0" w:color="auto"/>
              <w:right w:val="single" w:sz="4" w:space="0" w:color="auto"/>
            </w:tcBorders>
            <w:shd w:val="clear" w:color="auto" w:fill="auto"/>
            <w:hideMark/>
          </w:tcPr>
          <w:p w14:paraId="42B3333D" w14:textId="39F933AA" w:rsidR="00787135" w:rsidRPr="00741F46" w:rsidRDefault="00787135" w:rsidP="00F039BB">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Union </w:t>
            </w:r>
            <w:r w:rsidR="00966CA0" w:rsidRPr="00741F46">
              <w:rPr>
                <w:rFonts w:ascii="Calibri" w:hAnsi="Calibri" w:cs="Calibri"/>
                <w:color w:val="222222"/>
                <w:sz w:val="20"/>
                <w:szCs w:val="20"/>
                <w:lang w:val="fr-FR" w:eastAsia="fr-FR"/>
              </w:rPr>
              <w:t>Européenne ;</w:t>
            </w:r>
            <w:r w:rsidRPr="00741F46">
              <w:rPr>
                <w:rFonts w:ascii="Calibri" w:hAnsi="Calibri" w:cs="Calibri"/>
                <w:color w:val="222222"/>
                <w:sz w:val="20"/>
                <w:szCs w:val="20"/>
                <w:lang w:val="fr-FR" w:eastAsia="fr-FR"/>
              </w:rPr>
              <w:t xml:space="preserve"> L'Allemagne</w:t>
            </w:r>
          </w:p>
        </w:tc>
        <w:tc>
          <w:tcPr>
            <w:tcW w:w="1389" w:type="dxa"/>
            <w:tcBorders>
              <w:top w:val="nil"/>
              <w:left w:val="nil"/>
              <w:bottom w:val="single" w:sz="4" w:space="0" w:color="auto"/>
              <w:right w:val="single" w:sz="4" w:space="0" w:color="auto"/>
            </w:tcBorders>
            <w:shd w:val="clear" w:color="auto" w:fill="auto"/>
            <w:hideMark/>
          </w:tcPr>
          <w:p w14:paraId="6FC19674"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Consultants locaux</w:t>
            </w:r>
          </w:p>
        </w:tc>
        <w:tc>
          <w:tcPr>
            <w:tcW w:w="1260" w:type="dxa"/>
            <w:tcBorders>
              <w:top w:val="nil"/>
              <w:left w:val="nil"/>
              <w:bottom w:val="single" w:sz="4" w:space="0" w:color="auto"/>
              <w:right w:val="single" w:sz="4" w:space="0" w:color="auto"/>
            </w:tcBorders>
            <w:shd w:val="clear" w:color="auto" w:fill="auto"/>
            <w:noWrap/>
            <w:hideMark/>
          </w:tcPr>
          <w:p w14:paraId="70B5E489" w14:textId="0F8A4E3B" w:rsidR="00787135" w:rsidRPr="00741F46" w:rsidRDefault="0041315A" w:rsidP="00F039BB">
            <w:pPr>
              <w:spacing w:after="0"/>
              <w:jc w:val="center"/>
              <w:rPr>
                <w:rFonts w:ascii="Calibri" w:hAnsi="Calibri" w:cs="Calibri"/>
                <w:color w:val="000000"/>
                <w:sz w:val="20"/>
                <w:szCs w:val="20"/>
                <w:lang w:val="fr-FR" w:eastAsia="fr-FR"/>
              </w:rPr>
            </w:pPr>
            <w:r>
              <w:rPr>
                <w:rFonts w:ascii="Calibri" w:hAnsi="Calibri" w:cs="Calibri"/>
                <w:color w:val="000000"/>
                <w:sz w:val="20"/>
                <w:szCs w:val="20"/>
                <w:lang w:val="fr-FR" w:eastAsia="fr-FR"/>
              </w:rPr>
              <w:t>1</w:t>
            </w:r>
            <w:r w:rsidRPr="00741F46">
              <w:rPr>
                <w:rFonts w:ascii="Calibri" w:hAnsi="Calibri" w:cs="Calibri"/>
                <w:color w:val="000000"/>
                <w:sz w:val="20"/>
                <w:szCs w:val="20"/>
                <w:lang w:val="fr-FR" w:eastAsia="fr-FR"/>
              </w:rPr>
              <w:t>1000</w:t>
            </w:r>
            <w:r w:rsidR="00787135" w:rsidRPr="00741F46">
              <w:rPr>
                <w:rFonts w:ascii="Calibri" w:hAnsi="Calibri" w:cs="Calibri"/>
                <w:color w:val="000000"/>
                <w:sz w:val="20"/>
                <w:szCs w:val="20"/>
                <w:lang w:val="fr-FR" w:eastAsia="fr-FR"/>
              </w:rPr>
              <w:t>,00</w:t>
            </w:r>
          </w:p>
        </w:tc>
        <w:tc>
          <w:tcPr>
            <w:tcW w:w="1260" w:type="dxa"/>
            <w:tcBorders>
              <w:top w:val="nil"/>
              <w:left w:val="nil"/>
              <w:bottom w:val="single" w:sz="4" w:space="0" w:color="auto"/>
              <w:right w:val="single" w:sz="4" w:space="0" w:color="auto"/>
            </w:tcBorders>
            <w:shd w:val="clear" w:color="auto" w:fill="auto"/>
            <w:noWrap/>
            <w:hideMark/>
          </w:tcPr>
          <w:p w14:paraId="0D0D5A7A" w14:textId="47E7D538" w:rsidR="00787135" w:rsidRPr="00741F46" w:rsidRDefault="0041315A" w:rsidP="00F039BB">
            <w:pPr>
              <w:spacing w:after="0"/>
              <w:jc w:val="center"/>
              <w:rPr>
                <w:rFonts w:ascii="Calibri" w:hAnsi="Calibri" w:cs="Calibri"/>
                <w:color w:val="000000"/>
                <w:sz w:val="20"/>
                <w:szCs w:val="20"/>
                <w:lang w:val="fr-FR" w:eastAsia="fr-FR"/>
              </w:rPr>
            </w:pPr>
            <w:r>
              <w:rPr>
                <w:rFonts w:ascii="Calibri" w:hAnsi="Calibri" w:cs="Calibri"/>
                <w:color w:val="000000"/>
                <w:sz w:val="20"/>
                <w:szCs w:val="20"/>
                <w:lang w:val="fr-FR" w:eastAsia="fr-FR"/>
              </w:rPr>
              <w:t>21</w:t>
            </w:r>
            <w:r w:rsidRPr="00741F46">
              <w:rPr>
                <w:rFonts w:ascii="Calibri" w:hAnsi="Calibri" w:cs="Calibri"/>
                <w:color w:val="000000"/>
                <w:sz w:val="20"/>
                <w:szCs w:val="20"/>
                <w:lang w:val="fr-FR" w:eastAsia="fr-FR"/>
              </w:rPr>
              <w:t>000</w:t>
            </w:r>
            <w:r w:rsidR="00787135" w:rsidRPr="00741F46">
              <w:rPr>
                <w:rFonts w:ascii="Calibri" w:hAnsi="Calibri" w:cs="Calibri"/>
                <w:color w:val="000000"/>
                <w:sz w:val="20"/>
                <w:szCs w:val="20"/>
                <w:lang w:val="fr-FR" w:eastAsia="fr-FR"/>
              </w:rPr>
              <w:t>,00</w:t>
            </w:r>
          </w:p>
        </w:tc>
        <w:tc>
          <w:tcPr>
            <w:tcW w:w="1080" w:type="dxa"/>
            <w:tcBorders>
              <w:top w:val="nil"/>
              <w:left w:val="nil"/>
              <w:bottom w:val="single" w:sz="4" w:space="0" w:color="auto"/>
              <w:right w:val="single" w:sz="4" w:space="0" w:color="auto"/>
            </w:tcBorders>
            <w:shd w:val="clear" w:color="auto" w:fill="auto"/>
            <w:noWrap/>
            <w:hideMark/>
          </w:tcPr>
          <w:p w14:paraId="5454B3CA" w14:textId="23EBB07E" w:rsidR="00787135" w:rsidRPr="00741F46" w:rsidRDefault="0041315A" w:rsidP="00F039BB">
            <w:pPr>
              <w:spacing w:after="0"/>
              <w:jc w:val="center"/>
              <w:rPr>
                <w:rFonts w:ascii="Calibri" w:hAnsi="Calibri" w:cs="Calibri"/>
                <w:color w:val="000000"/>
                <w:sz w:val="20"/>
                <w:szCs w:val="20"/>
                <w:lang w:val="fr-FR" w:eastAsia="fr-FR"/>
              </w:rPr>
            </w:pPr>
            <w:r>
              <w:rPr>
                <w:rFonts w:ascii="Calibri" w:hAnsi="Calibri" w:cs="Calibri"/>
                <w:color w:val="000000"/>
                <w:sz w:val="20"/>
                <w:szCs w:val="20"/>
                <w:lang w:val="fr-FR" w:eastAsia="fr-FR"/>
              </w:rPr>
              <w:t>3</w:t>
            </w:r>
            <w:r w:rsidR="00787135" w:rsidRPr="00741F46">
              <w:rPr>
                <w:rFonts w:ascii="Calibri" w:hAnsi="Calibri" w:cs="Calibri"/>
                <w:color w:val="000000"/>
                <w:sz w:val="20"/>
                <w:szCs w:val="20"/>
                <w:lang w:val="fr-FR" w:eastAsia="fr-FR"/>
              </w:rPr>
              <w:t>2000,00</w:t>
            </w:r>
          </w:p>
        </w:tc>
      </w:tr>
      <w:tr w:rsidR="00F039BB" w:rsidRPr="00741F46" w14:paraId="4DEB7F5F" w14:textId="77777777" w:rsidTr="006520EC">
        <w:trPr>
          <w:gridAfter w:val="1"/>
          <w:wAfter w:w="40" w:type="dxa"/>
          <w:trHeight w:val="675"/>
          <w:jc w:val="center"/>
        </w:trPr>
        <w:tc>
          <w:tcPr>
            <w:tcW w:w="1683" w:type="dxa"/>
            <w:vMerge/>
            <w:tcBorders>
              <w:top w:val="nil"/>
              <w:left w:val="single" w:sz="4" w:space="0" w:color="auto"/>
              <w:bottom w:val="single" w:sz="4" w:space="0" w:color="auto"/>
              <w:right w:val="single" w:sz="4" w:space="0" w:color="auto"/>
            </w:tcBorders>
            <w:hideMark/>
          </w:tcPr>
          <w:p w14:paraId="2DD5B54D"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7A9910CD"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5D2693C3"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2BFF9375"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06C8AD66"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5BB0D6E1"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Consultants internationaux</w:t>
            </w:r>
          </w:p>
        </w:tc>
        <w:tc>
          <w:tcPr>
            <w:tcW w:w="1260" w:type="dxa"/>
            <w:tcBorders>
              <w:top w:val="nil"/>
              <w:left w:val="nil"/>
              <w:bottom w:val="single" w:sz="4" w:space="0" w:color="auto"/>
              <w:right w:val="single" w:sz="4" w:space="0" w:color="auto"/>
            </w:tcBorders>
            <w:shd w:val="clear" w:color="auto" w:fill="auto"/>
            <w:noWrap/>
            <w:hideMark/>
          </w:tcPr>
          <w:p w14:paraId="2A3051C0"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hideMark/>
          </w:tcPr>
          <w:p w14:paraId="1ABD0EB1"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hideMark/>
          </w:tcPr>
          <w:p w14:paraId="61E94AE8"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r>
      <w:tr w:rsidR="00F039BB" w:rsidRPr="00741F46" w14:paraId="103EE192" w14:textId="77777777" w:rsidTr="006520EC">
        <w:trPr>
          <w:gridAfter w:val="1"/>
          <w:wAfter w:w="40" w:type="dxa"/>
          <w:trHeight w:val="750"/>
          <w:jc w:val="center"/>
        </w:trPr>
        <w:tc>
          <w:tcPr>
            <w:tcW w:w="1683" w:type="dxa"/>
            <w:vMerge/>
            <w:tcBorders>
              <w:top w:val="nil"/>
              <w:left w:val="single" w:sz="4" w:space="0" w:color="auto"/>
              <w:bottom w:val="single" w:sz="4" w:space="0" w:color="auto"/>
              <w:right w:val="single" w:sz="4" w:space="0" w:color="auto"/>
            </w:tcBorders>
            <w:hideMark/>
          </w:tcPr>
          <w:p w14:paraId="5E82383A"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44B3E54F"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4470D22E"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373BF751"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128BB8A4"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153739BB"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Formations, Ateliers et Conférences</w:t>
            </w:r>
          </w:p>
        </w:tc>
        <w:tc>
          <w:tcPr>
            <w:tcW w:w="1260" w:type="dxa"/>
            <w:tcBorders>
              <w:top w:val="nil"/>
              <w:left w:val="nil"/>
              <w:bottom w:val="single" w:sz="4" w:space="0" w:color="auto"/>
              <w:right w:val="single" w:sz="4" w:space="0" w:color="auto"/>
            </w:tcBorders>
            <w:shd w:val="clear" w:color="auto" w:fill="auto"/>
            <w:noWrap/>
            <w:hideMark/>
          </w:tcPr>
          <w:p w14:paraId="02AE7FB9" w14:textId="23DEA1E0" w:rsidR="00787135" w:rsidRPr="00741F46" w:rsidRDefault="0041315A" w:rsidP="00F039BB">
            <w:pPr>
              <w:spacing w:after="0"/>
              <w:jc w:val="center"/>
              <w:rPr>
                <w:rFonts w:ascii="Calibri" w:hAnsi="Calibri" w:cs="Calibri"/>
                <w:color w:val="000000"/>
                <w:sz w:val="20"/>
                <w:szCs w:val="20"/>
                <w:lang w:val="fr-FR" w:eastAsia="fr-FR"/>
              </w:rPr>
            </w:pPr>
            <w:r>
              <w:rPr>
                <w:rFonts w:ascii="Calibri" w:hAnsi="Calibri" w:cs="Calibri"/>
                <w:color w:val="000000"/>
                <w:sz w:val="20"/>
                <w:szCs w:val="20"/>
                <w:lang w:val="fr-FR" w:eastAsia="fr-FR"/>
              </w:rPr>
              <w:t>2</w:t>
            </w:r>
            <w:r w:rsidRPr="00741F46">
              <w:rPr>
                <w:rFonts w:ascii="Calibri" w:hAnsi="Calibri" w:cs="Calibri"/>
                <w:color w:val="000000"/>
                <w:sz w:val="20"/>
                <w:szCs w:val="20"/>
                <w:lang w:val="fr-FR" w:eastAsia="fr-FR"/>
              </w:rPr>
              <w:t>2000</w:t>
            </w:r>
            <w:r w:rsidR="00787135" w:rsidRPr="00741F46">
              <w:rPr>
                <w:rFonts w:ascii="Calibri" w:hAnsi="Calibri" w:cs="Calibri"/>
                <w:color w:val="000000"/>
                <w:sz w:val="20"/>
                <w:szCs w:val="20"/>
                <w:lang w:val="fr-FR" w:eastAsia="fr-FR"/>
              </w:rPr>
              <w:t>,00</w:t>
            </w:r>
          </w:p>
        </w:tc>
        <w:tc>
          <w:tcPr>
            <w:tcW w:w="1260" w:type="dxa"/>
            <w:tcBorders>
              <w:top w:val="nil"/>
              <w:left w:val="nil"/>
              <w:bottom w:val="single" w:sz="4" w:space="0" w:color="auto"/>
              <w:right w:val="single" w:sz="4" w:space="0" w:color="auto"/>
            </w:tcBorders>
            <w:shd w:val="clear" w:color="auto" w:fill="auto"/>
            <w:noWrap/>
            <w:hideMark/>
          </w:tcPr>
          <w:p w14:paraId="7B6685F0" w14:textId="2EF4C885" w:rsidR="00787135" w:rsidRPr="00741F46" w:rsidRDefault="0041315A" w:rsidP="00F039BB">
            <w:pPr>
              <w:spacing w:after="0"/>
              <w:jc w:val="center"/>
              <w:rPr>
                <w:rFonts w:ascii="Calibri" w:hAnsi="Calibri" w:cs="Calibri"/>
                <w:color w:val="000000"/>
                <w:sz w:val="20"/>
                <w:szCs w:val="20"/>
                <w:lang w:val="fr-FR" w:eastAsia="fr-FR"/>
              </w:rPr>
            </w:pPr>
            <w:r>
              <w:rPr>
                <w:rFonts w:ascii="Calibri" w:hAnsi="Calibri" w:cs="Calibri"/>
                <w:color w:val="000000"/>
                <w:sz w:val="20"/>
                <w:szCs w:val="20"/>
                <w:lang w:val="fr-FR" w:eastAsia="fr-FR"/>
              </w:rPr>
              <w:t>3</w:t>
            </w:r>
            <w:r w:rsidR="00787135" w:rsidRPr="00741F46">
              <w:rPr>
                <w:rFonts w:ascii="Calibri" w:hAnsi="Calibri" w:cs="Calibri"/>
                <w:color w:val="000000"/>
                <w:sz w:val="20"/>
                <w:szCs w:val="20"/>
                <w:lang w:val="fr-FR" w:eastAsia="fr-FR"/>
              </w:rPr>
              <w:t>5000,00</w:t>
            </w:r>
          </w:p>
        </w:tc>
        <w:tc>
          <w:tcPr>
            <w:tcW w:w="1080" w:type="dxa"/>
            <w:tcBorders>
              <w:top w:val="nil"/>
              <w:left w:val="nil"/>
              <w:bottom w:val="single" w:sz="4" w:space="0" w:color="auto"/>
              <w:right w:val="single" w:sz="4" w:space="0" w:color="auto"/>
            </w:tcBorders>
            <w:shd w:val="clear" w:color="auto" w:fill="auto"/>
            <w:noWrap/>
            <w:hideMark/>
          </w:tcPr>
          <w:p w14:paraId="272D4F10" w14:textId="7FBD6E5B" w:rsidR="00787135" w:rsidRPr="00741F46" w:rsidRDefault="0041315A" w:rsidP="00F039BB">
            <w:pPr>
              <w:spacing w:after="0"/>
              <w:jc w:val="center"/>
              <w:rPr>
                <w:rFonts w:ascii="Calibri" w:hAnsi="Calibri" w:cs="Calibri"/>
                <w:color w:val="000000"/>
                <w:sz w:val="20"/>
                <w:szCs w:val="20"/>
                <w:lang w:val="fr-FR" w:eastAsia="fr-FR"/>
              </w:rPr>
            </w:pPr>
            <w:r>
              <w:rPr>
                <w:rFonts w:ascii="Calibri" w:hAnsi="Calibri" w:cs="Calibri"/>
                <w:color w:val="000000"/>
                <w:sz w:val="20"/>
                <w:szCs w:val="20"/>
                <w:lang w:val="fr-FR" w:eastAsia="fr-FR"/>
              </w:rPr>
              <w:t>5</w:t>
            </w:r>
            <w:r w:rsidR="00787135" w:rsidRPr="00741F46">
              <w:rPr>
                <w:rFonts w:ascii="Calibri" w:hAnsi="Calibri" w:cs="Calibri"/>
                <w:color w:val="000000"/>
                <w:sz w:val="20"/>
                <w:szCs w:val="20"/>
                <w:lang w:val="fr-FR" w:eastAsia="fr-FR"/>
              </w:rPr>
              <w:t>7000,00</w:t>
            </w:r>
          </w:p>
        </w:tc>
      </w:tr>
      <w:tr w:rsidR="00F039BB" w:rsidRPr="00741F46" w14:paraId="42C8CB07" w14:textId="77777777" w:rsidTr="006520EC">
        <w:trPr>
          <w:gridAfter w:val="1"/>
          <w:wAfter w:w="40" w:type="dxa"/>
          <w:trHeight w:val="1320"/>
          <w:jc w:val="center"/>
        </w:trPr>
        <w:tc>
          <w:tcPr>
            <w:tcW w:w="1683" w:type="dxa"/>
            <w:vMerge/>
            <w:tcBorders>
              <w:top w:val="nil"/>
              <w:left w:val="single" w:sz="4" w:space="0" w:color="auto"/>
              <w:bottom w:val="single" w:sz="4" w:space="0" w:color="auto"/>
              <w:right w:val="single" w:sz="4" w:space="0" w:color="auto"/>
            </w:tcBorders>
            <w:hideMark/>
          </w:tcPr>
          <w:p w14:paraId="57605FD3"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27490DED"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38A802A2"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2079C9E9"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7B43A6F0"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6D684756"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Services contractuels- Individuels</w:t>
            </w:r>
          </w:p>
        </w:tc>
        <w:tc>
          <w:tcPr>
            <w:tcW w:w="1260" w:type="dxa"/>
            <w:tcBorders>
              <w:top w:val="nil"/>
              <w:left w:val="nil"/>
              <w:bottom w:val="single" w:sz="4" w:space="0" w:color="auto"/>
              <w:right w:val="single" w:sz="4" w:space="0" w:color="auto"/>
            </w:tcBorders>
            <w:shd w:val="clear" w:color="auto" w:fill="auto"/>
            <w:noWrap/>
            <w:hideMark/>
          </w:tcPr>
          <w:p w14:paraId="54859BB6"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hideMark/>
          </w:tcPr>
          <w:p w14:paraId="24B37D7F"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hideMark/>
          </w:tcPr>
          <w:p w14:paraId="14E22597"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r>
      <w:tr w:rsidR="00F039BB" w:rsidRPr="00741F46" w14:paraId="65025651" w14:textId="77777777" w:rsidTr="006520EC">
        <w:trPr>
          <w:gridAfter w:val="1"/>
          <w:wAfter w:w="40" w:type="dxa"/>
          <w:trHeight w:val="615"/>
          <w:jc w:val="center"/>
        </w:trPr>
        <w:tc>
          <w:tcPr>
            <w:tcW w:w="1683" w:type="dxa"/>
            <w:vMerge/>
            <w:tcBorders>
              <w:top w:val="nil"/>
              <w:left w:val="single" w:sz="4" w:space="0" w:color="auto"/>
              <w:bottom w:val="single" w:sz="4" w:space="0" w:color="auto"/>
              <w:right w:val="single" w:sz="4" w:space="0" w:color="auto"/>
            </w:tcBorders>
            <w:hideMark/>
          </w:tcPr>
          <w:p w14:paraId="2C2195B9"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1F79AD4E" w14:textId="68D3F693"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2.3. Formuler une feuille de route participative pour </w:t>
            </w:r>
            <w:r w:rsidR="00B55B74">
              <w:rPr>
                <w:rFonts w:ascii="Calibri" w:hAnsi="Calibri" w:cs="Calibri"/>
                <w:color w:val="222222"/>
                <w:sz w:val="20"/>
                <w:szCs w:val="20"/>
                <w:lang w:val="fr-FR" w:eastAsia="fr-FR"/>
              </w:rPr>
              <w:t xml:space="preserve">la préparation à </w:t>
            </w:r>
            <w:r w:rsidRPr="00741F46">
              <w:rPr>
                <w:rFonts w:ascii="Calibri" w:hAnsi="Calibri" w:cs="Calibri"/>
                <w:color w:val="222222"/>
                <w:sz w:val="20"/>
                <w:szCs w:val="20"/>
                <w:lang w:val="fr-FR" w:eastAsia="fr-FR"/>
              </w:rPr>
              <w:t xml:space="preserve">la mise en œuvre de la CDN d’ici 2030 </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19FA4DAC"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 Une feuille de route pour la préparation à la mise en de la CDN validée </w:t>
            </w:r>
            <w:r w:rsidRPr="00741F46">
              <w:rPr>
                <w:rFonts w:ascii="Calibri" w:hAnsi="Calibri" w:cs="Calibri"/>
                <w:color w:val="222222"/>
                <w:sz w:val="20"/>
                <w:szCs w:val="20"/>
                <w:lang w:val="fr-FR" w:eastAsia="fr-FR"/>
              </w:rPr>
              <w:br/>
              <w:t xml:space="preserve">• Un plan d’action de prise en compte de l’aspect genre dans la mise en œuvre de la </w:t>
            </w:r>
            <w:r w:rsidRPr="00741F46">
              <w:rPr>
                <w:rFonts w:ascii="Calibri" w:hAnsi="Calibri" w:cs="Calibri"/>
                <w:color w:val="222222"/>
                <w:sz w:val="20"/>
                <w:szCs w:val="20"/>
                <w:lang w:val="fr-FR" w:eastAsia="fr-FR"/>
              </w:rPr>
              <w:lastRenderedPageBreak/>
              <w:t xml:space="preserve">CDN adopté </w:t>
            </w:r>
            <w:r w:rsidRPr="00741F46">
              <w:rPr>
                <w:rFonts w:ascii="Calibri" w:hAnsi="Calibri" w:cs="Calibri"/>
                <w:color w:val="222222"/>
                <w:sz w:val="20"/>
                <w:szCs w:val="20"/>
                <w:lang w:val="fr-FR" w:eastAsia="fr-FR"/>
              </w:rPr>
              <w:br/>
              <w:t>• Procès-verbal de la réunion de validation de la feuille de route</w:t>
            </w:r>
            <w:r w:rsidRPr="00741F46">
              <w:rPr>
                <w:rFonts w:ascii="Calibri" w:hAnsi="Calibri" w:cs="Calibri"/>
                <w:color w:val="222222"/>
                <w:sz w:val="20"/>
                <w:szCs w:val="20"/>
                <w:lang w:val="fr-FR" w:eastAsia="fr-FR"/>
              </w:rPr>
              <w:br/>
              <w:t>• compte rendu de la validation par le Gouvernement</w:t>
            </w:r>
          </w:p>
        </w:tc>
        <w:tc>
          <w:tcPr>
            <w:tcW w:w="1536" w:type="dxa"/>
            <w:vMerge w:val="restart"/>
            <w:tcBorders>
              <w:top w:val="nil"/>
              <w:left w:val="single" w:sz="4" w:space="0" w:color="auto"/>
              <w:bottom w:val="single" w:sz="4" w:space="0" w:color="auto"/>
              <w:right w:val="single" w:sz="4" w:space="0" w:color="auto"/>
            </w:tcBorders>
            <w:shd w:val="clear" w:color="auto" w:fill="auto"/>
            <w:hideMark/>
          </w:tcPr>
          <w:p w14:paraId="32828C23" w14:textId="77777777" w:rsidR="00787135" w:rsidRPr="00741F46" w:rsidRDefault="00787135" w:rsidP="00F039BB">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lastRenderedPageBreak/>
              <w:t>Ministère de l'Environnement et Ministère en charge du Genre</w:t>
            </w:r>
          </w:p>
        </w:tc>
        <w:tc>
          <w:tcPr>
            <w:tcW w:w="1240" w:type="dxa"/>
            <w:vMerge w:val="restart"/>
            <w:tcBorders>
              <w:top w:val="nil"/>
              <w:left w:val="single" w:sz="4" w:space="0" w:color="auto"/>
              <w:bottom w:val="single" w:sz="4" w:space="0" w:color="auto"/>
              <w:right w:val="single" w:sz="4" w:space="0" w:color="auto"/>
            </w:tcBorders>
            <w:shd w:val="clear" w:color="auto" w:fill="auto"/>
            <w:hideMark/>
          </w:tcPr>
          <w:p w14:paraId="5546ED96" w14:textId="77777777" w:rsidR="00787135" w:rsidRPr="00741F46" w:rsidRDefault="00787135" w:rsidP="00F039BB">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Union </w:t>
            </w:r>
            <w:proofErr w:type="gramStart"/>
            <w:r w:rsidRPr="00741F46">
              <w:rPr>
                <w:rFonts w:ascii="Calibri" w:hAnsi="Calibri" w:cs="Calibri"/>
                <w:color w:val="222222"/>
                <w:sz w:val="20"/>
                <w:szCs w:val="20"/>
                <w:lang w:val="fr-FR" w:eastAsia="fr-FR"/>
              </w:rPr>
              <w:t>Européenne;</w:t>
            </w:r>
            <w:proofErr w:type="gramEnd"/>
            <w:r w:rsidRPr="00741F46">
              <w:rPr>
                <w:rFonts w:ascii="Calibri" w:hAnsi="Calibri" w:cs="Calibri"/>
                <w:color w:val="222222"/>
                <w:sz w:val="20"/>
                <w:szCs w:val="20"/>
                <w:lang w:val="fr-FR" w:eastAsia="fr-FR"/>
              </w:rPr>
              <w:t xml:space="preserve"> L'Allemagne</w:t>
            </w:r>
          </w:p>
        </w:tc>
        <w:tc>
          <w:tcPr>
            <w:tcW w:w="1389" w:type="dxa"/>
            <w:tcBorders>
              <w:top w:val="nil"/>
              <w:left w:val="nil"/>
              <w:bottom w:val="single" w:sz="4" w:space="0" w:color="auto"/>
              <w:right w:val="single" w:sz="4" w:space="0" w:color="auto"/>
            </w:tcBorders>
            <w:shd w:val="clear" w:color="auto" w:fill="auto"/>
            <w:hideMark/>
          </w:tcPr>
          <w:p w14:paraId="1D15694A"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Voyages</w:t>
            </w:r>
          </w:p>
        </w:tc>
        <w:tc>
          <w:tcPr>
            <w:tcW w:w="1260" w:type="dxa"/>
            <w:tcBorders>
              <w:top w:val="nil"/>
              <w:left w:val="nil"/>
              <w:bottom w:val="single" w:sz="4" w:space="0" w:color="auto"/>
              <w:right w:val="single" w:sz="4" w:space="0" w:color="auto"/>
            </w:tcBorders>
            <w:shd w:val="clear" w:color="auto" w:fill="auto"/>
            <w:noWrap/>
            <w:hideMark/>
          </w:tcPr>
          <w:p w14:paraId="5974EE88"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c>
          <w:tcPr>
            <w:tcW w:w="1260" w:type="dxa"/>
            <w:tcBorders>
              <w:top w:val="nil"/>
              <w:left w:val="nil"/>
              <w:bottom w:val="single" w:sz="4" w:space="0" w:color="auto"/>
              <w:right w:val="single" w:sz="4" w:space="0" w:color="auto"/>
            </w:tcBorders>
            <w:shd w:val="clear" w:color="auto" w:fill="auto"/>
            <w:noWrap/>
            <w:hideMark/>
          </w:tcPr>
          <w:p w14:paraId="75EFCF83"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5000,00</w:t>
            </w:r>
          </w:p>
        </w:tc>
        <w:tc>
          <w:tcPr>
            <w:tcW w:w="1080" w:type="dxa"/>
            <w:tcBorders>
              <w:top w:val="nil"/>
              <w:left w:val="nil"/>
              <w:bottom w:val="single" w:sz="4" w:space="0" w:color="auto"/>
              <w:right w:val="single" w:sz="4" w:space="0" w:color="auto"/>
            </w:tcBorders>
            <w:shd w:val="clear" w:color="auto" w:fill="auto"/>
            <w:noWrap/>
            <w:hideMark/>
          </w:tcPr>
          <w:p w14:paraId="0BF8DB50"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20000,00</w:t>
            </w:r>
          </w:p>
        </w:tc>
      </w:tr>
      <w:tr w:rsidR="00F039BB" w:rsidRPr="00741F46" w14:paraId="5BDCD261" w14:textId="77777777" w:rsidTr="006520EC">
        <w:trPr>
          <w:gridAfter w:val="1"/>
          <w:wAfter w:w="40" w:type="dxa"/>
          <w:trHeight w:val="765"/>
          <w:jc w:val="center"/>
        </w:trPr>
        <w:tc>
          <w:tcPr>
            <w:tcW w:w="1683" w:type="dxa"/>
            <w:vMerge/>
            <w:tcBorders>
              <w:top w:val="nil"/>
              <w:left w:val="single" w:sz="4" w:space="0" w:color="auto"/>
              <w:bottom w:val="single" w:sz="4" w:space="0" w:color="auto"/>
              <w:right w:val="single" w:sz="4" w:space="0" w:color="auto"/>
            </w:tcBorders>
            <w:hideMark/>
          </w:tcPr>
          <w:p w14:paraId="25B63B7E" w14:textId="77777777" w:rsidR="00787135" w:rsidRPr="00741F46" w:rsidRDefault="00787135" w:rsidP="00F039BB">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5B1510FC"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523986F0"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03FA748A"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3A559352" w14:textId="77777777" w:rsidR="00787135" w:rsidRPr="00741F46" w:rsidRDefault="00787135" w:rsidP="00F039BB">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00018BAE" w14:textId="77777777" w:rsidR="00787135" w:rsidRPr="00741F46" w:rsidRDefault="00787135" w:rsidP="00F039BB">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xml:space="preserve">Frais Audiovisuel &amp; impression Production </w:t>
            </w:r>
          </w:p>
        </w:tc>
        <w:tc>
          <w:tcPr>
            <w:tcW w:w="1260" w:type="dxa"/>
            <w:tcBorders>
              <w:top w:val="nil"/>
              <w:left w:val="nil"/>
              <w:bottom w:val="single" w:sz="4" w:space="0" w:color="auto"/>
              <w:right w:val="single" w:sz="4" w:space="0" w:color="auto"/>
            </w:tcBorders>
            <w:shd w:val="clear" w:color="auto" w:fill="auto"/>
            <w:noWrap/>
            <w:hideMark/>
          </w:tcPr>
          <w:p w14:paraId="56585259"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5000,00</w:t>
            </w:r>
          </w:p>
        </w:tc>
        <w:tc>
          <w:tcPr>
            <w:tcW w:w="1260" w:type="dxa"/>
            <w:tcBorders>
              <w:top w:val="nil"/>
              <w:left w:val="nil"/>
              <w:bottom w:val="single" w:sz="4" w:space="0" w:color="auto"/>
              <w:right w:val="single" w:sz="4" w:space="0" w:color="auto"/>
            </w:tcBorders>
            <w:shd w:val="clear" w:color="auto" w:fill="auto"/>
            <w:noWrap/>
            <w:hideMark/>
          </w:tcPr>
          <w:p w14:paraId="155C0CC2"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080" w:type="dxa"/>
            <w:tcBorders>
              <w:top w:val="nil"/>
              <w:left w:val="nil"/>
              <w:bottom w:val="single" w:sz="4" w:space="0" w:color="auto"/>
              <w:right w:val="single" w:sz="4" w:space="0" w:color="auto"/>
            </w:tcBorders>
            <w:shd w:val="clear" w:color="auto" w:fill="auto"/>
            <w:noWrap/>
            <w:hideMark/>
          </w:tcPr>
          <w:p w14:paraId="07622973" w14:textId="77777777" w:rsidR="00787135" w:rsidRPr="00741F46" w:rsidRDefault="00787135" w:rsidP="00F039BB">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8000,00</w:t>
            </w:r>
          </w:p>
        </w:tc>
      </w:tr>
      <w:tr w:rsidR="00F039BB" w:rsidRPr="00741F46" w14:paraId="51445B58" w14:textId="77777777" w:rsidTr="006520EC">
        <w:trPr>
          <w:gridAfter w:val="1"/>
          <w:wAfter w:w="40" w:type="dxa"/>
          <w:trHeight w:val="645"/>
          <w:jc w:val="center"/>
        </w:trPr>
        <w:tc>
          <w:tcPr>
            <w:tcW w:w="1683" w:type="dxa"/>
            <w:vMerge/>
            <w:tcBorders>
              <w:top w:val="nil"/>
              <w:left w:val="single" w:sz="4" w:space="0" w:color="auto"/>
              <w:bottom w:val="single" w:sz="4" w:space="0" w:color="auto"/>
              <w:right w:val="single" w:sz="4" w:space="0" w:color="auto"/>
            </w:tcBorders>
            <w:vAlign w:val="center"/>
            <w:hideMark/>
          </w:tcPr>
          <w:p w14:paraId="417FB685"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5B89D9A4"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526F53CD"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13EEB68B"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47DDA885"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1D96CEBC"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Services contractuels - Entreprises</w:t>
            </w:r>
          </w:p>
        </w:tc>
        <w:tc>
          <w:tcPr>
            <w:tcW w:w="1260" w:type="dxa"/>
            <w:tcBorders>
              <w:top w:val="nil"/>
              <w:left w:val="nil"/>
              <w:bottom w:val="single" w:sz="4" w:space="0" w:color="auto"/>
              <w:right w:val="single" w:sz="4" w:space="0" w:color="auto"/>
            </w:tcBorders>
            <w:shd w:val="clear" w:color="auto" w:fill="auto"/>
            <w:noWrap/>
            <w:vAlign w:val="center"/>
            <w:hideMark/>
          </w:tcPr>
          <w:p w14:paraId="3D85C2A9"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vAlign w:val="center"/>
            <w:hideMark/>
          </w:tcPr>
          <w:p w14:paraId="4F89A85B"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c>
          <w:tcPr>
            <w:tcW w:w="1080" w:type="dxa"/>
            <w:tcBorders>
              <w:top w:val="nil"/>
              <w:left w:val="nil"/>
              <w:bottom w:val="single" w:sz="4" w:space="0" w:color="auto"/>
              <w:right w:val="single" w:sz="4" w:space="0" w:color="auto"/>
            </w:tcBorders>
            <w:shd w:val="clear" w:color="auto" w:fill="auto"/>
            <w:noWrap/>
            <w:vAlign w:val="center"/>
            <w:hideMark/>
          </w:tcPr>
          <w:p w14:paraId="6F0C9887"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r>
      <w:tr w:rsidR="00F039BB" w:rsidRPr="00741F46" w14:paraId="46E88413" w14:textId="77777777" w:rsidTr="006520EC">
        <w:trPr>
          <w:gridAfter w:val="1"/>
          <w:wAfter w:w="40" w:type="dxa"/>
          <w:trHeight w:val="570"/>
          <w:jc w:val="center"/>
        </w:trPr>
        <w:tc>
          <w:tcPr>
            <w:tcW w:w="1683" w:type="dxa"/>
            <w:vMerge/>
            <w:tcBorders>
              <w:top w:val="nil"/>
              <w:left w:val="single" w:sz="4" w:space="0" w:color="auto"/>
              <w:bottom w:val="single" w:sz="4" w:space="0" w:color="auto"/>
              <w:right w:val="single" w:sz="4" w:space="0" w:color="auto"/>
            </w:tcBorders>
            <w:vAlign w:val="center"/>
            <w:hideMark/>
          </w:tcPr>
          <w:p w14:paraId="467112D0"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7AEB9937"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3B61C326"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30885F7F"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7AC46B0B"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5C4B7204"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Equipement, Technologie et information</w:t>
            </w:r>
          </w:p>
        </w:tc>
        <w:tc>
          <w:tcPr>
            <w:tcW w:w="1260" w:type="dxa"/>
            <w:tcBorders>
              <w:top w:val="nil"/>
              <w:left w:val="nil"/>
              <w:bottom w:val="single" w:sz="4" w:space="0" w:color="auto"/>
              <w:right w:val="single" w:sz="4" w:space="0" w:color="auto"/>
            </w:tcBorders>
            <w:shd w:val="clear" w:color="auto" w:fill="auto"/>
            <w:noWrap/>
            <w:vAlign w:val="center"/>
            <w:hideMark/>
          </w:tcPr>
          <w:p w14:paraId="5561E861"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260" w:type="dxa"/>
            <w:tcBorders>
              <w:top w:val="nil"/>
              <w:left w:val="nil"/>
              <w:bottom w:val="single" w:sz="4" w:space="0" w:color="auto"/>
              <w:right w:val="single" w:sz="4" w:space="0" w:color="auto"/>
            </w:tcBorders>
            <w:shd w:val="clear" w:color="auto" w:fill="auto"/>
            <w:noWrap/>
            <w:vAlign w:val="center"/>
            <w:hideMark/>
          </w:tcPr>
          <w:p w14:paraId="281CC4C8"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080" w:type="dxa"/>
            <w:tcBorders>
              <w:top w:val="nil"/>
              <w:left w:val="nil"/>
              <w:bottom w:val="single" w:sz="4" w:space="0" w:color="auto"/>
              <w:right w:val="single" w:sz="4" w:space="0" w:color="auto"/>
            </w:tcBorders>
            <w:shd w:val="clear" w:color="auto" w:fill="auto"/>
            <w:noWrap/>
            <w:vAlign w:val="center"/>
            <w:hideMark/>
          </w:tcPr>
          <w:p w14:paraId="72B5E393"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4000,00</w:t>
            </w:r>
          </w:p>
        </w:tc>
      </w:tr>
      <w:tr w:rsidR="00F039BB" w:rsidRPr="00741F46" w14:paraId="48D8BAEF" w14:textId="77777777" w:rsidTr="006520EC">
        <w:trPr>
          <w:gridAfter w:val="1"/>
          <w:wAfter w:w="40" w:type="dxa"/>
          <w:trHeight w:val="570"/>
          <w:jc w:val="center"/>
        </w:trPr>
        <w:tc>
          <w:tcPr>
            <w:tcW w:w="1683" w:type="dxa"/>
            <w:vMerge/>
            <w:tcBorders>
              <w:top w:val="nil"/>
              <w:left w:val="single" w:sz="4" w:space="0" w:color="auto"/>
              <w:bottom w:val="single" w:sz="4" w:space="0" w:color="auto"/>
              <w:right w:val="single" w:sz="4" w:space="0" w:color="auto"/>
            </w:tcBorders>
            <w:vAlign w:val="center"/>
            <w:hideMark/>
          </w:tcPr>
          <w:p w14:paraId="611FA88A"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16919598"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2.3. Identifier les entraves institutionnelles et juridiques à la mise en œuvre de la CDN et favoriser la coordination via la mise en œuvre du mécanisme de coordination</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6A24AB6D"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Texte de loi sur les changements climatiques</w:t>
            </w:r>
          </w:p>
        </w:tc>
        <w:tc>
          <w:tcPr>
            <w:tcW w:w="1536" w:type="dxa"/>
            <w:vMerge/>
            <w:tcBorders>
              <w:top w:val="nil"/>
              <w:left w:val="single" w:sz="4" w:space="0" w:color="auto"/>
              <w:bottom w:val="single" w:sz="4" w:space="0" w:color="auto"/>
              <w:right w:val="single" w:sz="4" w:space="0" w:color="auto"/>
            </w:tcBorders>
            <w:vAlign w:val="center"/>
            <w:hideMark/>
          </w:tcPr>
          <w:p w14:paraId="1BD1722E"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4D1612AC"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62D720A8"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w:t>
            </w:r>
          </w:p>
        </w:tc>
        <w:tc>
          <w:tcPr>
            <w:tcW w:w="1260" w:type="dxa"/>
            <w:tcBorders>
              <w:top w:val="nil"/>
              <w:left w:val="nil"/>
              <w:bottom w:val="single" w:sz="4" w:space="0" w:color="auto"/>
              <w:right w:val="single" w:sz="4" w:space="0" w:color="auto"/>
            </w:tcBorders>
            <w:shd w:val="clear" w:color="auto" w:fill="auto"/>
            <w:noWrap/>
            <w:vAlign w:val="center"/>
            <w:hideMark/>
          </w:tcPr>
          <w:p w14:paraId="720CB481"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260" w:type="dxa"/>
            <w:tcBorders>
              <w:top w:val="nil"/>
              <w:left w:val="nil"/>
              <w:bottom w:val="single" w:sz="4" w:space="0" w:color="auto"/>
              <w:right w:val="single" w:sz="4" w:space="0" w:color="auto"/>
            </w:tcBorders>
            <w:shd w:val="clear" w:color="auto" w:fill="auto"/>
            <w:noWrap/>
            <w:vAlign w:val="center"/>
            <w:hideMark/>
          </w:tcPr>
          <w:p w14:paraId="6C75B325"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080" w:type="dxa"/>
            <w:tcBorders>
              <w:top w:val="nil"/>
              <w:left w:val="nil"/>
              <w:bottom w:val="single" w:sz="4" w:space="0" w:color="auto"/>
              <w:right w:val="single" w:sz="4" w:space="0" w:color="auto"/>
            </w:tcBorders>
            <w:shd w:val="clear" w:color="auto" w:fill="auto"/>
            <w:noWrap/>
            <w:vAlign w:val="center"/>
            <w:hideMark/>
          </w:tcPr>
          <w:p w14:paraId="7A667D10"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r>
      <w:tr w:rsidR="00F039BB" w:rsidRPr="00741F46" w14:paraId="71243EC9" w14:textId="77777777" w:rsidTr="006520EC">
        <w:trPr>
          <w:gridAfter w:val="1"/>
          <w:wAfter w:w="40" w:type="dxa"/>
          <w:trHeight w:val="930"/>
          <w:jc w:val="center"/>
        </w:trPr>
        <w:tc>
          <w:tcPr>
            <w:tcW w:w="1683" w:type="dxa"/>
            <w:vMerge/>
            <w:tcBorders>
              <w:top w:val="nil"/>
              <w:left w:val="single" w:sz="4" w:space="0" w:color="auto"/>
              <w:bottom w:val="single" w:sz="4" w:space="0" w:color="auto"/>
              <w:right w:val="single" w:sz="4" w:space="0" w:color="auto"/>
            </w:tcBorders>
            <w:vAlign w:val="center"/>
            <w:hideMark/>
          </w:tcPr>
          <w:p w14:paraId="3D8840DC"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2F2D1030"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6ED2DA3A"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2A0AC647"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7A655826"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1CF39927"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Divers</w:t>
            </w:r>
          </w:p>
        </w:tc>
        <w:tc>
          <w:tcPr>
            <w:tcW w:w="1260" w:type="dxa"/>
            <w:tcBorders>
              <w:top w:val="nil"/>
              <w:left w:val="nil"/>
              <w:bottom w:val="single" w:sz="4" w:space="0" w:color="auto"/>
              <w:right w:val="single" w:sz="4" w:space="0" w:color="auto"/>
            </w:tcBorders>
            <w:shd w:val="clear" w:color="auto" w:fill="auto"/>
            <w:noWrap/>
            <w:vAlign w:val="center"/>
            <w:hideMark/>
          </w:tcPr>
          <w:p w14:paraId="48471DA5"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260" w:type="dxa"/>
            <w:tcBorders>
              <w:top w:val="nil"/>
              <w:left w:val="nil"/>
              <w:bottom w:val="single" w:sz="4" w:space="0" w:color="auto"/>
              <w:right w:val="single" w:sz="4" w:space="0" w:color="auto"/>
            </w:tcBorders>
            <w:shd w:val="clear" w:color="auto" w:fill="auto"/>
            <w:noWrap/>
            <w:vAlign w:val="center"/>
            <w:hideMark/>
          </w:tcPr>
          <w:p w14:paraId="6B4930C9"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080" w:type="dxa"/>
            <w:tcBorders>
              <w:top w:val="nil"/>
              <w:left w:val="nil"/>
              <w:bottom w:val="single" w:sz="4" w:space="0" w:color="auto"/>
              <w:right w:val="single" w:sz="4" w:space="0" w:color="auto"/>
            </w:tcBorders>
            <w:shd w:val="clear" w:color="auto" w:fill="auto"/>
            <w:noWrap/>
            <w:vAlign w:val="center"/>
            <w:hideMark/>
          </w:tcPr>
          <w:p w14:paraId="71E173CC"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w:t>
            </w:r>
          </w:p>
        </w:tc>
      </w:tr>
      <w:tr w:rsidR="00787135" w:rsidRPr="00741F46" w14:paraId="3E7E06C2" w14:textId="77777777" w:rsidTr="00966CA0">
        <w:trPr>
          <w:trHeight w:val="300"/>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16899198"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Sous-total Résultat 2</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36A32F57" w14:textId="77777777" w:rsidR="00787135" w:rsidRPr="00741F46" w:rsidRDefault="00787135" w:rsidP="00787135">
            <w:pPr>
              <w:spacing w:after="0"/>
              <w:jc w:val="righ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57 000,00</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2D5BDC25" w14:textId="77777777" w:rsidR="00787135" w:rsidRPr="00741F46" w:rsidRDefault="00787135" w:rsidP="00787135">
            <w:pPr>
              <w:spacing w:after="0"/>
              <w:jc w:val="righ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81 000,00</w:t>
            </w:r>
          </w:p>
        </w:tc>
        <w:tc>
          <w:tcPr>
            <w:tcW w:w="1120" w:type="dxa"/>
            <w:gridSpan w:val="2"/>
            <w:tcBorders>
              <w:top w:val="nil"/>
              <w:left w:val="nil"/>
              <w:bottom w:val="single" w:sz="4" w:space="0" w:color="auto"/>
              <w:right w:val="single" w:sz="4" w:space="0" w:color="auto"/>
            </w:tcBorders>
            <w:shd w:val="clear" w:color="auto" w:fill="D9D9D9" w:themeFill="background1" w:themeFillShade="D9"/>
            <w:noWrap/>
            <w:vAlign w:val="bottom"/>
            <w:hideMark/>
          </w:tcPr>
          <w:p w14:paraId="3819527B" w14:textId="77777777" w:rsidR="00787135" w:rsidRPr="00741F46" w:rsidRDefault="00787135" w:rsidP="00787135">
            <w:pPr>
              <w:spacing w:after="0"/>
              <w:jc w:val="righ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138 000,00</w:t>
            </w:r>
          </w:p>
        </w:tc>
      </w:tr>
      <w:tr w:rsidR="00F039BB" w:rsidRPr="00741F46" w14:paraId="6FA15733" w14:textId="77777777" w:rsidTr="006520EC">
        <w:trPr>
          <w:gridAfter w:val="1"/>
          <w:wAfter w:w="40" w:type="dxa"/>
          <w:trHeight w:val="521"/>
          <w:jc w:val="center"/>
        </w:trPr>
        <w:tc>
          <w:tcPr>
            <w:tcW w:w="1683" w:type="dxa"/>
            <w:vMerge w:val="restart"/>
            <w:tcBorders>
              <w:top w:val="nil"/>
              <w:left w:val="single" w:sz="4" w:space="0" w:color="auto"/>
              <w:bottom w:val="single" w:sz="4" w:space="0" w:color="auto"/>
              <w:right w:val="single" w:sz="4" w:space="0" w:color="auto"/>
            </w:tcBorders>
            <w:shd w:val="clear" w:color="auto" w:fill="auto"/>
            <w:hideMark/>
          </w:tcPr>
          <w:p w14:paraId="03D624A9" w14:textId="77777777" w:rsidR="00787135" w:rsidRPr="00741F46" w:rsidRDefault="00787135"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xml:space="preserve">3. Capitaliser les actions de mise en œuvre de CDN sur des opportunités d'investissement respectueuses du climat, </w:t>
            </w: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49491540"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3.1. </w:t>
            </w:r>
            <w:proofErr w:type="gramStart"/>
            <w:r w:rsidRPr="00741F46">
              <w:rPr>
                <w:rFonts w:ascii="Calibri" w:hAnsi="Calibri" w:cs="Calibri"/>
                <w:color w:val="222222"/>
                <w:sz w:val="20"/>
                <w:szCs w:val="20"/>
                <w:lang w:val="fr-FR" w:eastAsia="fr-FR"/>
              </w:rPr>
              <w:t>développer</w:t>
            </w:r>
            <w:proofErr w:type="gramEnd"/>
            <w:r w:rsidRPr="00741F46">
              <w:rPr>
                <w:rFonts w:ascii="Calibri" w:hAnsi="Calibri" w:cs="Calibri"/>
                <w:color w:val="222222"/>
                <w:sz w:val="20"/>
                <w:szCs w:val="20"/>
                <w:lang w:val="fr-FR" w:eastAsia="fr-FR"/>
              </w:rPr>
              <w:t xml:space="preserve"> une «stratégie de financement de la CDN susceptible d’attirer des investissements et faciliter l’accès aux fonds nationaux pour la mise en œuvre de la CDN</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13C11863" w14:textId="77777777" w:rsidR="00787135" w:rsidRPr="00741F46" w:rsidRDefault="00787135"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xml:space="preserve">• Rapport d’analyse des opportunités et de risques d’implication du secteur privé dans la mise en œuvre des </w:t>
            </w:r>
            <w:proofErr w:type="gramStart"/>
            <w:r w:rsidRPr="00741F46">
              <w:rPr>
                <w:rFonts w:ascii="Calibri" w:hAnsi="Calibri" w:cs="Calibri"/>
                <w:color w:val="000000"/>
                <w:sz w:val="20"/>
                <w:szCs w:val="20"/>
                <w:lang w:val="fr-FR" w:eastAsia="fr-FR"/>
              </w:rPr>
              <w:t>CDN;</w:t>
            </w:r>
            <w:proofErr w:type="gramEnd"/>
            <w:r w:rsidRPr="00741F46">
              <w:rPr>
                <w:rFonts w:ascii="Calibri" w:hAnsi="Calibri" w:cs="Calibri"/>
                <w:color w:val="000000"/>
                <w:sz w:val="20"/>
                <w:szCs w:val="20"/>
                <w:lang w:val="fr-FR" w:eastAsia="fr-FR"/>
              </w:rPr>
              <w:br/>
              <w:t>• au moins quatre (4) bulletins de diffusion de renseignements liés aux changements climatiques.</w:t>
            </w:r>
          </w:p>
        </w:tc>
        <w:tc>
          <w:tcPr>
            <w:tcW w:w="1536" w:type="dxa"/>
            <w:vMerge w:val="restart"/>
            <w:tcBorders>
              <w:top w:val="nil"/>
              <w:left w:val="single" w:sz="4" w:space="0" w:color="auto"/>
              <w:bottom w:val="single" w:sz="4" w:space="0" w:color="auto"/>
              <w:right w:val="single" w:sz="4" w:space="0" w:color="auto"/>
            </w:tcBorders>
            <w:shd w:val="clear" w:color="auto" w:fill="auto"/>
            <w:hideMark/>
          </w:tcPr>
          <w:p w14:paraId="71D14329"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Ministère de l'Environnement, Ministère de </w:t>
            </w:r>
            <w:proofErr w:type="spellStart"/>
            <w:r w:rsidRPr="00741F46">
              <w:rPr>
                <w:rFonts w:ascii="Calibri" w:hAnsi="Calibri" w:cs="Calibri"/>
                <w:color w:val="222222"/>
                <w:sz w:val="20"/>
                <w:szCs w:val="20"/>
                <w:lang w:val="fr-FR" w:eastAsia="fr-FR"/>
              </w:rPr>
              <w:t>fincances</w:t>
            </w:r>
            <w:proofErr w:type="spellEnd"/>
            <w:r w:rsidRPr="00741F46">
              <w:rPr>
                <w:rFonts w:ascii="Calibri" w:hAnsi="Calibri" w:cs="Calibri"/>
                <w:color w:val="222222"/>
                <w:sz w:val="20"/>
                <w:szCs w:val="20"/>
                <w:lang w:val="fr-FR" w:eastAsia="fr-FR"/>
              </w:rPr>
              <w:t xml:space="preserve"> et Ministère en charge du Genre</w:t>
            </w:r>
          </w:p>
        </w:tc>
        <w:tc>
          <w:tcPr>
            <w:tcW w:w="1240" w:type="dxa"/>
            <w:vMerge w:val="restart"/>
            <w:tcBorders>
              <w:top w:val="nil"/>
              <w:left w:val="single" w:sz="4" w:space="0" w:color="auto"/>
              <w:bottom w:val="single" w:sz="4" w:space="0" w:color="auto"/>
              <w:right w:val="single" w:sz="4" w:space="0" w:color="auto"/>
            </w:tcBorders>
            <w:shd w:val="clear" w:color="auto" w:fill="auto"/>
            <w:hideMark/>
          </w:tcPr>
          <w:p w14:paraId="040A7AC1" w14:textId="77777777" w:rsidR="00787135" w:rsidRPr="00741F46" w:rsidRDefault="00787135"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xml:space="preserve">Union </w:t>
            </w:r>
            <w:proofErr w:type="gramStart"/>
            <w:r w:rsidRPr="00741F46">
              <w:rPr>
                <w:rFonts w:ascii="Calibri" w:hAnsi="Calibri" w:cs="Calibri"/>
                <w:color w:val="000000"/>
                <w:sz w:val="20"/>
                <w:szCs w:val="20"/>
                <w:lang w:val="fr-FR" w:eastAsia="fr-FR"/>
              </w:rPr>
              <w:t>Européenne;</w:t>
            </w:r>
            <w:proofErr w:type="gramEnd"/>
            <w:r w:rsidRPr="00741F46">
              <w:rPr>
                <w:rFonts w:ascii="Calibri" w:hAnsi="Calibri" w:cs="Calibri"/>
                <w:color w:val="000000"/>
                <w:sz w:val="20"/>
                <w:szCs w:val="20"/>
                <w:lang w:val="fr-FR" w:eastAsia="fr-FR"/>
              </w:rPr>
              <w:t xml:space="preserve"> L'Allemagne</w:t>
            </w:r>
          </w:p>
        </w:tc>
        <w:tc>
          <w:tcPr>
            <w:tcW w:w="1389" w:type="dxa"/>
            <w:tcBorders>
              <w:top w:val="nil"/>
              <w:left w:val="nil"/>
              <w:bottom w:val="single" w:sz="4" w:space="0" w:color="auto"/>
              <w:right w:val="single" w:sz="4" w:space="0" w:color="auto"/>
            </w:tcBorders>
            <w:shd w:val="clear" w:color="auto" w:fill="auto"/>
            <w:hideMark/>
          </w:tcPr>
          <w:p w14:paraId="2113DF29"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Consultants locaux</w:t>
            </w:r>
          </w:p>
        </w:tc>
        <w:tc>
          <w:tcPr>
            <w:tcW w:w="1260" w:type="dxa"/>
            <w:tcBorders>
              <w:top w:val="nil"/>
              <w:left w:val="nil"/>
              <w:bottom w:val="single" w:sz="4" w:space="0" w:color="auto"/>
              <w:right w:val="single" w:sz="4" w:space="0" w:color="auto"/>
            </w:tcBorders>
            <w:shd w:val="clear" w:color="auto" w:fill="auto"/>
            <w:noWrap/>
            <w:hideMark/>
          </w:tcPr>
          <w:p w14:paraId="1264DF58"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22100,00</w:t>
            </w:r>
          </w:p>
        </w:tc>
        <w:tc>
          <w:tcPr>
            <w:tcW w:w="1260" w:type="dxa"/>
            <w:tcBorders>
              <w:top w:val="nil"/>
              <w:left w:val="nil"/>
              <w:bottom w:val="single" w:sz="4" w:space="0" w:color="auto"/>
              <w:right w:val="single" w:sz="4" w:space="0" w:color="auto"/>
            </w:tcBorders>
            <w:shd w:val="clear" w:color="auto" w:fill="auto"/>
            <w:noWrap/>
            <w:hideMark/>
          </w:tcPr>
          <w:p w14:paraId="42D8F654"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20000,00</w:t>
            </w:r>
          </w:p>
        </w:tc>
        <w:tc>
          <w:tcPr>
            <w:tcW w:w="1080" w:type="dxa"/>
            <w:tcBorders>
              <w:top w:val="nil"/>
              <w:left w:val="nil"/>
              <w:bottom w:val="single" w:sz="4" w:space="0" w:color="auto"/>
              <w:right w:val="single" w:sz="4" w:space="0" w:color="auto"/>
            </w:tcBorders>
            <w:shd w:val="clear" w:color="auto" w:fill="auto"/>
            <w:noWrap/>
            <w:hideMark/>
          </w:tcPr>
          <w:p w14:paraId="186ED9AC"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42100,00</w:t>
            </w:r>
          </w:p>
        </w:tc>
      </w:tr>
      <w:tr w:rsidR="00F039BB" w:rsidRPr="00741F46" w14:paraId="57E34E5B" w14:textId="77777777" w:rsidTr="006520EC">
        <w:trPr>
          <w:gridAfter w:val="1"/>
          <w:wAfter w:w="40" w:type="dxa"/>
          <w:trHeight w:val="300"/>
          <w:jc w:val="center"/>
        </w:trPr>
        <w:tc>
          <w:tcPr>
            <w:tcW w:w="1683" w:type="dxa"/>
            <w:vMerge/>
            <w:tcBorders>
              <w:top w:val="nil"/>
              <w:left w:val="single" w:sz="4" w:space="0" w:color="auto"/>
              <w:bottom w:val="single" w:sz="4" w:space="0" w:color="auto"/>
              <w:right w:val="single" w:sz="4" w:space="0" w:color="auto"/>
            </w:tcBorders>
            <w:hideMark/>
          </w:tcPr>
          <w:p w14:paraId="1B9B36D1"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2C92A9FF"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11906CB6"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6CA74A1F"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68D37674"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13742F43"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Consultants internationaux</w:t>
            </w:r>
          </w:p>
        </w:tc>
        <w:tc>
          <w:tcPr>
            <w:tcW w:w="1260" w:type="dxa"/>
            <w:tcBorders>
              <w:top w:val="nil"/>
              <w:left w:val="nil"/>
              <w:bottom w:val="single" w:sz="4" w:space="0" w:color="auto"/>
              <w:right w:val="single" w:sz="4" w:space="0" w:color="auto"/>
            </w:tcBorders>
            <w:shd w:val="clear" w:color="auto" w:fill="auto"/>
            <w:noWrap/>
            <w:hideMark/>
          </w:tcPr>
          <w:p w14:paraId="6B45DF20"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hideMark/>
          </w:tcPr>
          <w:p w14:paraId="728DBAE5"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c>
          <w:tcPr>
            <w:tcW w:w="1080" w:type="dxa"/>
            <w:tcBorders>
              <w:top w:val="nil"/>
              <w:left w:val="nil"/>
              <w:bottom w:val="single" w:sz="4" w:space="0" w:color="auto"/>
              <w:right w:val="single" w:sz="4" w:space="0" w:color="auto"/>
            </w:tcBorders>
            <w:shd w:val="clear" w:color="auto" w:fill="auto"/>
            <w:noWrap/>
            <w:hideMark/>
          </w:tcPr>
          <w:p w14:paraId="4247CF2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r>
      <w:tr w:rsidR="00F039BB" w:rsidRPr="00741F46" w14:paraId="7B46F54A" w14:textId="77777777" w:rsidTr="006520EC">
        <w:trPr>
          <w:gridAfter w:val="1"/>
          <w:wAfter w:w="40" w:type="dxa"/>
          <w:trHeight w:val="525"/>
          <w:jc w:val="center"/>
        </w:trPr>
        <w:tc>
          <w:tcPr>
            <w:tcW w:w="1683" w:type="dxa"/>
            <w:vMerge/>
            <w:tcBorders>
              <w:top w:val="nil"/>
              <w:left w:val="single" w:sz="4" w:space="0" w:color="auto"/>
              <w:bottom w:val="single" w:sz="4" w:space="0" w:color="auto"/>
              <w:right w:val="single" w:sz="4" w:space="0" w:color="auto"/>
            </w:tcBorders>
            <w:hideMark/>
          </w:tcPr>
          <w:p w14:paraId="4641D991"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674467B7"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464BC1BB"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6353EC23"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2596E650"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290E5E9C"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Formations, Ateliers et Conférences</w:t>
            </w:r>
          </w:p>
        </w:tc>
        <w:tc>
          <w:tcPr>
            <w:tcW w:w="1260" w:type="dxa"/>
            <w:tcBorders>
              <w:top w:val="nil"/>
              <w:left w:val="nil"/>
              <w:bottom w:val="single" w:sz="4" w:space="0" w:color="auto"/>
              <w:right w:val="single" w:sz="4" w:space="0" w:color="auto"/>
            </w:tcBorders>
            <w:shd w:val="clear" w:color="auto" w:fill="auto"/>
            <w:noWrap/>
            <w:hideMark/>
          </w:tcPr>
          <w:p w14:paraId="27504E74"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12000,00</w:t>
            </w:r>
          </w:p>
        </w:tc>
        <w:tc>
          <w:tcPr>
            <w:tcW w:w="1260" w:type="dxa"/>
            <w:tcBorders>
              <w:top w:val="nil"/>
              <w:left w:val="nil"/>
              <w:bottom w:val="single" w:sz="4" w:space="0" w:color="auto"/>
              <w:right w:val="single" w:sz="4" w:space="0" w:color="auto"/>
            </w:tcBorders>
            <w:shd w:val="clear" w:color="auto" w:fill="auto"/>
            <w:noWrap/>
            <w:hideMark/>
          </w:tcPr>
          <w:p w14:paraId="4EDE926E"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10000,00</w:t>
            </w:r>
          </w:p>
        </w:tc>
        <w:tc>
          <w:tcPr>
            <w:tcW w:w="1080" w:type="dxa"/>
            <w:tcBorders>
              <w:top w:val="nil"/>
              <w:left w:val="nil"/>
              <w:bottom w:val="single" w:sz="4" w:space="0" w:color="auto"/>
              <w:right w:val="single" w:sz="4" w:space="0" w:color="auto"/>
            </w:tcBorders>
            <w:shd w:val="clear" w:color="auto" w:fill="auto"/>
            <w:noWrap/>
            <w:hideMark/>
          </w:tcPr>
          <w:p w14:paraId="4BA45B14"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22000,00</w:t>
            </w:r>
          </w:p>
        </w:tc>
      </w:tr>
      <w:tr w:rsidR="00F039BB" w:rsidRPr="00741F46" w14:paraId="0AA3CB93" w14:textId="77777777" w:rsidTr="006520EC">
        <w:trPr>
          <w:gridAfter w:val="1"/>
          <w:wAfter w:w="40" w:type="dxa"/>
          <w:trHeight w:val="300"/>
          <w:jc w:val="center"/>
        </w:trPr>
        <w:tc>
          <w:tcPr>
            <w:tcW w:w="1683" w:type="dxa"/>
            <w:vMerge/>
            <w:tcBorders>
              <w:top w:val="nil"/>
              <w:left w:val="single" w:sz="4" w:space="0" w:color="auto"/>
              <w:bottom w:val="single" w:sz="4" w:space="0" w:color="auto"/>
              <w:right w:val="single" w:sz="4" w:space="0" w:color="auto"/>
            </w:tcBorders>
            <w:hideMark/>
          </w:tcPr>
          <w:p w14:paraId="6C3D0EB7"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7D6A85FA"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7AA2BFA1"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509E6E69"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hideMark/>
          </w:tcPr>
          <w:p w14:paraId="68FE93C6"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097806C6"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Individuels</w:t>
            </w:r>
          </w:p>
        </w:tc>
        <w:tc>
          <w:tcPr>
            <w:tcW w:w="1260" w:type="dxa"/>
            <w:tcBorders>
              <w:top w:val="nil"/>
              <w:left w:val="nil"/>
              <w:bottom w:val="single" w:sz="4" w:space="0" w:color="auto"/>
              <w:right w:val="single" w:sz="4" w:space="0" w:color="auto"/>
            </w:tcBorders>
            <w:shd w:val="clear" w:color="auto" w:fill="auto"/>
            <w:noWrap/>
            <w:hideMark/>
          </w:tcPr>
          <w:p w14:paraId="5CA8865C"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25200,00</w:t>
            </w:r>
          </w:p>
        </w:tc>
        <w:tc>
          <w:tcPr>
            <w:tcW w:w="1260" w:type="dxa"/>
            <w:tcBorders>
              <w:top w:val="nil"/>
              <w:left w:val="nil"/>
              <w:bottom w:val="single" w:sz="4" w:space="0" w:color="auto"/>
              <w:right w:val="single" w:sz="4" w:space="0" w:color="auto"/>
            </w:tcBorders>
            <w:shd w:val="clear" w:color="auto" w:fill="auto"/>
            <w:noWrap/>
            <w:hideMark/>
          </w:tcPr>
          <w:p w14:paraId="48376C9C"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hideMark/>
          </w:tcPr>
          <w:p w14:paraId="114E79D0"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25200,00</w:t>
            </w:r>
          </w:p>
        </w:tc>
      </w:tr>
      <w:tr w:rsidR="00F039BB" w:rsidRPr="00741F46" w14:paraId="7A60773E" w14:textId="77777777" w:rsidTr="006520EC">
        <w:trPr>
          <w:gridAfter w:val="1"/>
          <w:wAfter w:w="40" w:type="dxa"/>
          <w:trHeight w:val="300"/>
          <w:jc w:val="center"/>
        </w:trPr>
        <w:tc>
          <w:tcPr>
            <w:tcW w:w="1683" w:type="dxa"/>
            <w:vMerge/>
            <w:tcBorders>
              <w:top w:val="nil"/>
              <w:left w:val="single" w:sz="4" w:space="0" w:color="auto"/>
              <w:bottom w:val="single" w:sz="4" w:space="0" w:color="auto"/>
              <w:right w:val="single" w:sz="4" w:space="0" w:color="auto"/>
            </w:tcBorders>
            <w:hideMark/>
          </w:tcPr>
          <w:p w14:paraId="48C583EB" w14:textId="77777777" w:rsidR="00787135" w:rsidRPr="00741F46" w:rsidRDefault="00787135" w:rsidP="00940D2E">
            <w:pPr>
              <w:spacing w:after="0"/>
              <w:jc w:val="left"/>
              <w:rPr>
                <w:rFonts w:ascii="Calibri" w:hAnsi="Calibri" w:cs="Calibri"/>
                <w:color w:val="000000"/>
                <w:sz w:val="20"/>
                <w:szCs w:val="20"/>
                <w:lang w:val="fr-FR" w:eastAsia="fr-FR"/>
              </w:rPr>
            </w:pP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5C62AD14" w14:textId="77777777" w:rsidR="00787135" w:rsidRPr="00741F46" w:rsidRDefault="00787135"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3.2. Identifier les barrières légales, technologiques et institutionnelles susceptibles de freiner la mobilisation des investissements privés, à travers un partenariat-public-privé</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5096C8E2" w14:textId="77777777" w:rsidR="00787135" w:rsidRPr="00741F46" w:rsidRDefault="00787135"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Rapport d’évaluation des entraves de développement du partenariat-public-privé</w:t>
            </w:r>
          </w:p>
        </w:tc>
        <w:tc>
          <w:tcPr>
            <w:tcW w:w="1536" w:type="dxa"/>
            <w:vMerge/>
            <w:tcBorders>
              <w:top w:val="nil"/>
              <w:left w:val="single" w:sz="4" w:space="0" w:color="auto"/>
              <w:bottom w:val="single" w:sz="4" w:space="0" w:color="auto"/>
              <w:right w:val="single" w:sz="4" w:space="0" w:color="auto"/>
            </w:tcBorders>
            <w:hideMark/>
          </w:tcPr>
          <w:p w14:paraId="43A5602A"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val="restart"/>
            <w:tcBorders>
              <w:top w:val="nil"/>
              <w:left w:val="single" w:sz="4" w:space="0" w:color="auto"/>
              <w:bottom w:val="single" w:sz="4" w:space="0" w:color="auto"/>
              <w:right w:val="single" w:sz="4" w:space="0" w:color="auto"/>
            </w:tcBorders>
            <w:shd w:val="clear" w:color="auto" w:fill="auto"/>
            <w:hideMark/>
          </w:tcPr>
          <w:p w14:paraId="3A6711D6" w14:textId="77777777" w:rsidR="00787135" w:rsidRPr="00741F46" w:rsidRDefault="00787135"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hideMark/>
          </w:tcPr>
          <w:p w14:paraId="1F240BC5"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Voyages</w:t>
            </w:r>
          </w:p>
        </w:tc>
        <w:tc>
          <w:tcPr>
            <w:tcW w:w="1260" w:type="dxa"/>
            <w:tcBorders>
              <w:top w:val="nil"/>
              <w:left w:val="nil"/>
              <w:bottom w:val="single" w:sz="4" w:space="0" w:color="auto"/>
              <w:right w:val="single" w:sz="4" w:space="0" w:color="auto"/>
            </w:tcBorders>
            <w:shd w:val="clear" w:color="auto" w:fill="auto"/>
            <w:noWrap/>
            <w:hideMark/>
          </w:tcPr>
          <w:p w14:paraId="44E453E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5000,00</w:t>
            </w:r>
          </w:p>
        </w:tc>
        <w:tc>
          <w:tcPr>
            <w:tcW w:w="1260" w:type="dxa"/>
            <w:tcBorders>
              <w:top w:val="nil"/>
              <w:left w:val="nil"/>
              <w:bottom w:val="single" w:sz="4" w:space="0" w:color="auto"/>
              <w:right w:val="single" w:sz="4" w:space="0" w:color="auto"/>
            </w:tcBorders>
            <w:shd w:val="clear" w:color="auto" w:fill="auto"/>
            <w:noWrap/>
            <w:hideMark/>
          </w:tcPr>
          <w:p w14:paraId="06741F90"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5000,00</w:t>
            </w:r>
          </w:p>
        </w:tc>
        <w:tc>
          <w:tcPr>
            <w:tcW w:w="1080" w:type="dxa"/>
            <w:tcBorders>
              <w:top w:val="nil"/>
              <w:left w:val="nil"/>
              <w:bottom w:val="single" w:sz="4" w:space="0" w:color="auto"/>
              <w:right w:val="single" w:sz="4" w:space="0" w:color="auto"/>
            </w:tcBorders>
            <w:shd w:val="clear" w:color="auto" w:fill="auto"/>
            <w:noWrap/>
            <w:hideMark/>
          </w:tcPr>
          <w:p w14:paraId="2FEB8BD7"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10000,00</w:t>
            </w:r>
          </w:p>
        </w:tc>
      </w:tr>
      <w:tr w:rsidR="00F039BB" w:rsidRPr="00741F46" w14:paraId="581518C9" w14:textId="77777777" w:rsidTr="006520EC">
        <w:trPr>
          <w:gridAfter w:val="1"/>
          <w:wAfter w:w="40" w:type="dxa"/>
          <w:trHeight w:val="525"/>
          <w:jc w:val="center"/>
        </w:trPr>
        <w:tc>
          <w:tcPr>
            <w:tcW w:w="1683" w:type="dxa"/>
            <w:vMerge/>
            <w:tcBorders>
              <w:top w:val="nil"/>
              <w:left w:val="single" w:sz="4" w:space="0" w:color="auto"/>
              <w:bottom w:val="single" w:sz="4" w:space="0" w:color="auto"/>
              <w:right w:val="single" w:sz="4" w:space="0" w:color="auto"/>
            </w:tcBorders>
            <w:vAlign w:val="center"/>
            <w:hideMark/>
          </w:tcPr>
          <w:p w14:paraId="61CB71F1"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54DF2475"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0F868AA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3781DC98"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0BF8885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58933244"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Frais Audiovisuel &amp; impression Production </w:t>
            </w:r>
          </w:p>
        </w:tc>
        <w:tc>
          <w:tcPr>
            <w:tcW w:w="1260" w:type="dxa"/>
            <w:tcBorders>
              <w:top w:val="nil"/>
              <w:left w:val="nil"/>
              <w:bottom w:val="single" w:sz="4" w:space="0" w:color="auto"/>
              <w:right w:val="single" w:sz="4" w:space="0" w:color="auto"/>
            </w:tcBorders>
            <w:shd w:val="clear" w:color="auto" w:fill="auto"/>
            <w:noWrap/>
            <w:hideMark/>
          </w:tcPr>
          <w:p w14:paraId="21FC518B"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260" w:type="dxa"/>
            <w:tcBorders>
              <w:top w:val="nil"/>
              <w:left w:val="nil"/>
              <w:bottom w:val="single" w:sz="4" w:space="0" w:color="auto"/>
              <w:right w:val="single" w:sz="4" w:space="0" w:color="auto"/>
            </w:tcBorders>
            <w:shd w:val="clear" w:color="auto" w:fill="auto"/>
            <w:noWrap/>
            <w:hideMark/>
          </w:tcPr>
          <w:p w14:paraId="67D0F81E"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080" w:type="dxa"/>
            <w:tcBorders>
              <w:top w:val="nil"/>
              <w:left w:val="nil"/>
              <w:bottom w:val="single" w:sz="4" w:space="0" w:color="auto"/>
              <w:right w:val="single" w:sz="4" w:space="0" w:color="auto"/>
            </w:tcBorders>
            <w:shd w:val="clear" w:color="auto" w:fill="auto"/>
            <w:noWrap/>
            <w:hideMark/>
          </w:tcPr>
          <w:p w14:paraId="56CB80B2"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6000,00</w:t>
            </w:r>
          </w:p>
        </w:tc>
      </w:tr>
      <w:tr w:rsidR="00F039BB" w:rsidRPr="00741F46" w14:paraId="7039ECFB" w14:textId="77777777" w:rsidTr="006520EC">
        <w:trPr>
          <w:gridAfter w:val="1"/>
          <w:wAfter w:w="40" w:type="dxa"/>
          <w:trHeight w:val="615"/>
          <w:jc w:val="center"/>
        </w:trPr>
        <w:tc>
          <w:tcPr>
            <w:tcW w:w="1683" w:type="dxa"/>
            <w:vMerge/>
            <w:tcBorders>
              <w:top w:val="nil"/>
              <w:left w:val="single" w:sz="4" w:space="0" w:color="auto"/>
              <w:bottom w:val="single" w:sz="4" w:space="0" w:color="auto"/>
              <w:right w:val="single" w:sz="4" w:space="0" w:color="auto"/>
            </w:tcBorders>
            <w:vAlign w:val="center"/>
            <w:hideMark/>
          </w:tcPr>
          <w:p w14:paraId="3C64B4FB"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7E7FD27A"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08BA9599"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7909CB0C"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07BF7B9B"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57F5A0AE"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 Entreprises</w:t>
            </w:r>
          </w:p>
        </w:tc>
        <w:tc>
          <w:tcPr>
            <w:tcW w:w="1260" w:type="dxa"/>
            <w:tcBorders>
              <w:top w:val="nil"/>
              <w:left w:val="nil"/>
              <w:bottom w:val="single" w:sz="4" w:space="0" w:color="auto"/>
              <w:right w:val="single" w:sz="4" w:space="0" w:color="auto"/>
            </w:tcBorders>
            <w:shd w:val="clear" w:color="auto" w:fill="auto"/>
            <w:noWrap/>
            <w:hideMark/>
          </w:tcPr>
          <w:p w14:paraId="052215F8"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13000,00</w:t>
            </w:r>
          </w:p>
        </w:tc>
        <w:tc>
          <w:tcPr>
            <w:tcW w:w="1260" w:type="dxa"/>
            <w:tcBorders>
              <w:top w:val="nil"/>
              <w:left w:val="nil"/>
              <w:bottom w:val="single" w:sz="4" w:space="0" w:color="auto"/>
              <w:right w:val="single" w:sz="4" w:space="0" w:color="auto"/>
            </w:tcBorders>
            <w:shd w:val="clear" w:color="auto" w:fill="auto"/>
            <w:noWrap/>
            <w:hideMark/>
          </w:tcPr>
          <w:p w14:paraId="07B18E02"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16982,00</w:t>
            </w:r>
          </w:p>
        </w:tc>
        <w:tc>
          <w:tcPr>
            <w:tcW w:w="1080" w:type="dxa"/>
            <w:tcBorders>
              <w:top w:val="nil"/>
              <w:left w:val="nil"/>
              <w:bottom w:val="single" w:sz="4" w:space="0" w:color="auto"/>
              <w:right w:val="single" w:sz="4" w:space="0" w:color="auto"/>
            </w:tcBorders>
            <w:shd w:val="clear" w:color="auto" w:fill="auto"/>
            <w:noWrap/>
            <w:hideMark/>
          </w:tcPr>
          <w:p w14:paraId="41A19E12"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29982,00</w:t>
            </w:r>
          </w:p>
        </w:tc>
      </w:tr>
      <w:tr w:rsidR="00F039BB" w:rsidRPr="00741F46" w14:paraId="167EF7DB" w14:textId="77777777" w:rsidTr="006520EC">
        <w:trPr>
          <w:gridAfter w:val="1"/>
          <w:wAfter w:w="40" w:type="dxa"/>
          <w:trHeight w:val="510"/>
          <w:jc w:val="center"/>
        </w:trPr>
        <w:tc>
          <w:tcPr>
            <w:tcW w:w="1683" w:type="dxa"/>
            <w:vMerge/>
            <w:tcBorders>
              <w:top w:val="nil"/>
              <w:left w:val="single" w:sz="4" w:space="0" w:color="auto"/>
              <w:bottom w:val="single" w:sz="4" w:space="0" w:color="auto"/>
              <w:right w:val="single" w:sz="4" w:space="0" w:color="auto"/>
            </w:tcBorders>
            <w:vAlign w:val="center"/>
            <w:hideMark/>
          </w:tcPr>
          <w:p w14:paraId="79454E38"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72D6B00E"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312CF0B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241B580D"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480DADB5"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4FCDE16E"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Equipement, Technologie et information</w:t>
            </w:r>
          </w:p>
        </w:tc>
        <w:tc>
          <w:tcPr>
            <w:tcW w:w="1260" w:type="dxa"/>
            <w:tcBorders>
              <w:top w:val="nil"/>
              <w:left w:val="nil"/>
              <w:bottom w:val="single" w:sz="4" w:space="0" w:color="auto"/>
              <w:right w:val="single" w:sz="4" w:space="0" w:color="auto"/>
            </w:tcBorders>
            <w:shd w:val="clear" w:color="auto" w:fill="auto"/>
            <w:noWrap/>
            <w:hideMark/>
          </w:tcPr>
          <w:p w14:paraId="284E0949"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260" w:type="dxa"/>
            <w:tcBorders>
              <w:top w:val="nil"/>
              <w:left w:val="nil"/>
              <w:bottom w:val="single" w:sz="4" w:space="0" w:color="auto"/>
              <w:right w:val="single" w:sz="4" w:space="0" w:color="auto"/>
            </w:tcBorders>
            <w:shd w:val="clear" w:color="auto" w:fill="auto"/>
            <w:noWrap/>
            <w:hideMark/>
          </w:tcPr>
          <w:p w14:paraId="54C70491"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080" w:type="dxa"/>
            <w:tcBorders>
              <w:top w:val="nil"/>
              <w:left w:val="nil"/>
              <w:bottom w:val="single" w:sz="4" w:space="0" w:color="auto"/>
              <w:right w:val="single" w:sz="4" w:space="0" w:color="auto"/>
            </w:tcBorders>
            <w:shd w:val="clear" w:color="auto" w:fill="auto"/>
            <w:noWrap/>
            <w:hideMark/>
          </w:tcPr>
          <w:p w14:paraId="720720B7"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4000,00</w:t>
            </w:r>
          </w:p>
        </w:tc>
      </w:tr>
      <w:tr w:rsidR="00F039BB" w:rsidRPr="00741F46" w14:paraId="612BD0BD" w14:textId="77777777" w:rsidTr="006520EC">
        <w:trPr>
          <w:gridAfter w:val="1"/>
          <w:wAfter w:w="40" w:type="dxa"/>
          <w:trHeight w:val="300"/>
          <w:jc w:val="center"/>
        </w:trPr>
        <w:tc>
          <w:tcPr>
            <w:tcW w:w="1683" w:type="dxa"/>
            <w:vMerge/>
            <w:tcBorders>
              <w:top w:val="nil"/>
              <w:left w:val="single" w:sz="4" w:space="0" w:color="auto"/>
              <w:bottom w:val="single" w:sz="4" w:space="0" w:color="auto"/>
              <w:right w:val="single" w:sz="4" w:space="0" w:color="auto"/>
            </w:tcBorders>
            <w:vAlign w:val="center"/>
            <w:hideMark/>
          </w:tcPr>
          <w:p w14:paraId="1FF74B47"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6D0F978A"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0A35848B"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422A8244"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tcBorders>
              <w:top w:val="nil"/>
              <w:left w:val="nil"/>
              <w:bottom w:val="single" w:sz="4" w:space="0" w:color="auto"/>
              <w:right w:val="single" w:sz="4" w:space="0" w:color="auto"/>
            </w:tcBorders>
            <w:shd w:val="clear" w:color="auto" w:fill="auto"/>
            <w:noWrap/>
            <w:vAlign w:val="bottom"/>
            <w:hideMark/>
          </w:tcPr>
          <w:p w14:paraId="73D44643"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vAlign w:val="center"/>
            <w:hideMark/>
          </w:tcPr>
          <w:p w14:paraId="31987732"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Divers</w:t>
            </w:r>
          </w:p>
        </w:tc>
        <w:tc>
          <w:tcPr>
            <w:tcW w:w="1260" w:type="dxa"/>
            <w:tcBorders>
              <w:top w:val="nil"/>
              <w:left w:val="nil"/>
              <w:bottom w:val="single" w:sz="4" w:space="0" w:color="auto"/>
              <w:right w:val="single" w:sz="4" w:space="0" w:color="auto"/>
            </w:tcBorders>
            <w:shd w:val="clear" w:color="auto" w:fill="auto"/>
            <w:noWrap/>
            <w:hideMark/>
          </w:tcPr>
          <w:p w14:paraId="41218092"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2500,00</w:t>
            </w:r>
          </w:p>
        </w:tc>
        <w:tc>
          <w:tcPr>
            <w:tcW w:w="1260" w:type="dxa"/>
            <w:tcBorders>
              <w:top w:val="nil"/>
              <w:left w:val="nil"/>
              <w:bottom w:val="single" w:sz="4" w:space="0" w:color="auto"/>
              <w:right w:val="single" w:sz="4" w:space="0" w:color="auto"/>
            </w:tcBorders>
            <w:shd w:val="clear" w:color="auto" w:fill="auto"/>
            <w:noWrap/>
            <w:hideMark/>
          </w:tcPr>
          <w:p w14:paraId="3D4E3ED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w:t>
            </w:r>
          </w:p>
        </w:tc>
        <w:tc>
          <w:tcPr>
            <w:tcW w:w="1080" w:type="dxa"/>
            <w:tcBorders>
              <w:top w:val="nil"/>
              <w:left w:val="nil"/>
              <w:bottom w:val="single" w:sz="4" w:space="0" w:color="auto"/>
              <w:right w:val="single" w:sz="4" w:space="0" w:color="auto"/>
            </w:tcBorders>
            <w:shd w:val="clear" w:color="auto" w:fill="auto"/>
            <w:noWrap/>
            <w:hideMark/>
          </w:tcPr>
          <w:p w14:paraId="7DCDF48D"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4500,00</w:t>
            </w:r>
          </w:p>
        </w:tc>
      </w:tr>
      <w:tr w:rsidR="00787135" w:rsidRPr="00741F46" w14:paraId="1689CC66" w14:textId="77777777" w:rsidTr="00966CA0">
        <w:trPr>
          <w:trHeight w:val="300"/>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68F3C4E4"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lastRenderedPageBreak/>
              <w:t>Sous-total Résultat 3</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6AD53DAF" w14:textId="77777777" w:rsidR="00787135" w:rsidRPr="00966CA0" w:rsidRDefault="00787135" w:rsidP="00787135">
            <w:pPr>
              <w:spacing w:after="0"/>
              <w:jc w:val="right"/>
              <w:rPr>
                <w:rFonts w:ascii="Calibri" w:hAnsi="Calibri" w:cs="Calibri"/>
                <w:b/>
                <w:color w:val="000000"/>
                <w:sz w:val="20"/>
                <w:szCs w:val="20"/>
                <w:lang w:val="fr-FR" w:eastAsia="fr-FR"/>
              </w:rPr>
            </w:pPr>
            <w:r w:rsidRPr="00966CA0">
              <w:rPr>
                <w:rFonts w:ascii="Calibri" w:hAnsi="Calibri" w:cs="Calibri"/>
                <w:b/>
                <w:color w:val="000000"/>
                <w:sz w:val="20"/>
                <w:szCs w:val="20"/>
                <w:lang w:val="fr-FR" w:eastAsia="fr-FR"/>
              </w:rPr>
              <w:t>85 800,00</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11AC6122" w14:textId="77777777" w:rsidR="00787135" w:rsidRPr="00966CA0" w:rsidRDefault="00787135" w:rsidP="00787135">
            <w:pPr>
              <w:spacing w:after="0"/>
              <w:jc w:val="right"/>
              <w:rPr>
                <w:rFonts w:ascii="Calibri" w:hAnsi="Calibri" w:cs="Calibri"/>
                <w:b/>
                <w:color w:val="000000"/>
                <w:sz w:val="20"/>
                <w:szCs w:val="20"/>
                <w:lang w:val="fr-FR" w:eastAsia="fr-FR"/>
              </w:rPr>
            </w:pPr>
            <w:r w:rsidRPr="00966CA0">
              <w:rPr>
                <w:rFonts w:ascii="Calibri" w:hAnsi="Calibri" w:cs="Calibri"/>
                <w:b/>
                <w:color w:val="000000"/>
                <w:sz w:val="20"/>
                <w:szCs w:val="20"/>
                <w:lang w:val="fr-FR" w:eastAsia="fr-FR"/>
              </w:rPr>
              <w:t>72 982,00</w:t>
            </w:r>
          </w:p>
        </w:tc>
        <w:tc>
          <w:tcPr>
            <w:tcW w:w="1120" w:type="dxa"/>
            <w:gridSpan w:val="2"/>
            <w:tcBorders>
              <w:top w:val="nil"/>
              <w:left w:val="nil"/>
              <w:bottom w:val="single" w:sz="4" w:space="0" w:color="auto"/>
              <w:right w:val="single" w:sz="4" w:space="0" w:color="auto"/>
            </w:tcBorders>
            <w:shd w:val="clear" w:color="auto" w:fill="D9D9D9" w:themeFill="background1" w:themeFillShade="D9"/>
            <w:noWrap/>
            <w:vAlign w:val="bottom"/>
            <w:hideMark/>
          </w:tcPr>
          <w:p w14:paraId="1D1700E3" w14:textId="77777777" w:rsidR="00787135" w:rsidRPr="00966CA0" w:rsidRDefault="00787135" w:rsidP="00787135">
            <w:pPr>
              <w:spacing w:after="0"/>
              <w:jc w:val="right"/>
              <w:rPr>
                <w:rFonts w:ascii="Calibri" w:hAnsi="Calibri" w:cs="Calibri"/>
                <w:b/>
                <w:color w:val="000000"/>
                <w:sz w:val="20"/>
                <w:szCs w:val="20"/>
                <w:lang w:val="fr-FR" w:eastAsia="fr-FR"/>
              </w:rPr>
            </w:pPr>
            <w:r w:rsidRPr="00966CA0">
              <w:rPr>
                <w:rFonts w:ascii="Calibri" w:hAnsi="Calibri" w:cs="Calibri"/>
                <w:b/>
                <w:color w:val="000000"/>
                <w:sz w:val="20"/>
                <w:szCs w:val="20"/>
                <w:lang w:val="fr-FR" w:eastAsia="fr-FR"/>
              </w:rPr>
              <w:t>158 782,00</w:t>
            </w:r>
          </w:p>
        </w:tc>
      </w:tr>
      <w:tr w:rsidR="00F039BB" w:rsidRPr="00741F46" w14:paraId="20936A5D" w14:textId="77777777" w:rsidTr="006520EC">
        <w:trPr>
          <w:gridAfter w:val="1"/>
          <w:wAfter w:w="40" w:type="dxa"/>
          <w:trHeight w:val="315"/>
          <w:jc w:val="center"/>
        </w:trPr>
        <w:tc>
          <w:tcPr>
            <w:tcW w:w="1683" w:type="dxa"/>
            <w:vMerge w:val="restart"/>
            <w:tcBorders>
              <w:top w:val="nil"/>
              <w:left w:val="single" w:sz="4" w:space="0" w:color="auto"/>
              <w:bottom w:val="single" w:sz="4" w:space="0" w:color="auto"/>
              <w:right w:val="single" w:sz="4" w:space="0" w:color="auto"/>
            </w:tcBorders>
            <w:shd w:val="clear" w:color="auto" w:fill="auto"/>
            <w:vAlign w:val="center"/>
            <w:hideMark/>
          </w:tcPr>
          <w:p w14:paraId="3F7326EB"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 Une approche simple axée sur l’intégration du MRV dans le système de suivi et d’évaluation existant plutôt que sur la mise en place des nouvelles structures institutionnelles pour le MRV est adoptée.</w:t>
            </w: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3FA8D23F" w14:textId="290B6F4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4.1. </w:t>
            </w:r>
            <w:r w:rsidR="00DD5396" w:rsidRPr="00741F46">
              <w:rPr>
                <w:rFonts w:ascii="Calibri" w:hAnsi="Calibri" w:cs="Calibri"/>
                <w:color w:val="222222"/>
                <w:sz w:val="20"/>
                <w:szCs w:val="20"/>
                <w:lang w:val="fr-FR" w:eastAsia="fr-FR"/>
              </w:rPr>
              <w:t>Concevoir</w:t>
            </w:r>
            <w:r w:rsidRPr="00741F46">
              <w:rPr>
                <w:rFonts w:ascii="Calibri" w:hAnsi="Calibri" w:cs="Calibri"/>
                <w:color w:val="222222"/>
                <w:sz w:val="20"/>
                <w:szCs w:val="20"/>
                <w:lang w:val="fr-FR" w:eastAsia="fr-FR"/>
              </w:rPr>
              <w:t xml:space="preserve"> le système, définir les rôles et responsabilités des différentes parties prenantes et analyser le </w:t>
            </w:r>
            <w:proofErr w:type="gramStart"/>
            <w:r w:rsidRPr="00741F46">
              <w:rPr>
                <w:rFonts w:ascii="Calibri" w:hAnsi="Calibri" w:cs="Calibri"/>
                <w:color w:val="222222"/>
                <w:sz w:val="20"/>
                <w:szCs w:val="20"/>
                <w:lang w:val="fr-FR" w:eastAsia="fr-FR"/>
              </w:rPr>
              <w:t>dispositif  légal</w:t>
            </w:r>
            <w:proofErr w:type="gramEnd"/>
            <w:r w:rsidRPr="00741F46">
              <w:rPr>
                <w:rFonts w:ascii="Calibri" w:hAnsi="Calibri" w:cs="Calibri"/>
                <w:color w:val="222222"/>
                <w:sz w:val="20"/>
                <w:szCs w:val="20"/>
                <w:lang w:val="fr-FR" w:eastAsia="fr-FR"/>
              </w:rPr>
              <w:t xml:space="preserve">, tant  au niveau national que provincial, pour opérationnaliser le système MNV domestique </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4A96A2A9"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Étapes dans le développement du système national de MRV de RDC sont définies ;</w:t>
            </w:r>
            <w:r w:rsidRPr="00741F46">
              <w:rPr>
                <w:rFonts w:ascii="Calibri" w:hAnsi="Calibri" w:cs="Calibri"/>
                <w:color w:val="222222"/>
                <w:sz w:val="20"/>
                <w:szCs w:val="20"/>
                <w:lang w:val="fr-FR" w:eastAsia="fr-FR"/>
              </w:rPr>
              <w:br/>
              <w:t>• Un rapport de l’étude avec les recommandations pour l’opérationnalisation système MNV domestique ;</w:t>
            </w:r>
          </w:p>
        </w:tc>
        <w:tc>
          <w:tcPr>
            <w:tcW w:w="1536" w:type="dxa"/>
            <w:vMerge w:val="restart"/>
            <w:tcBorders>
              <w:top w:val="nil"/>
              <w:left w:val="single" w:sz="4" w:space="0" w:color="auto"/>
              <w:bottom w:val="single" w:sz="4" w:space="0" w:color="auto"/>
              <w:right w:val="single" w:sz="4" w:space="0" w:color="auto"/>
            </w:tcBorders>
            <w:shd w:val="clear" w:color="auto" w:fill="auto"/>
            <w:hideMark/>
          </w:tcPr>
          <w:p w14:paraId="0FEB1D31"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Ministère de l'Environnement et Ministère en charge du Genre</w:t>
            </w:r>
          </w:p>
        </w:tc>
        <w:tc>
          <w:tcPr>
            <w:tcW w:w="1240" w:type="dxa"/>
            <w:tcBorders>
              <w:top w:val="nil"/>
              <w:left w:val="nil"/>
              <w:bottom w:val="single" w:sz="4" w:space="0" w:color="auto"/>
              <w:right w:val="single" w:sz="4" w:space="0" w:color="auto"/>
            </w:tcBorders>
            <w:shd w:val="clear" w:color="auto" w:fill="auto"/>
            <w:noWrap/>
            <w:vAlign w:val="bottom"/>
            <w:hideMark/>
          </w:tcPr>
          <w:p w14:paraId="49CB9493" w14:textId="77777777" w:rsidR="00787135" w:rsidRPr="00741F46" w:rsidRDefault="00787135" w:rsidP="00787135">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389" w:type="dxa"/>
            <w:tcBorders>
              <w:top w:val="nil"/>
              <w:left w:val="nil"/>
              <w:bottom w:val="single" w:sz="4" w:space="0" w:color="auto"/>
              <w:right w:val="single" w:sz="4" w:space="0" w:color="auto"/>
            </w:tcBorders>
            <w:shd w:val="clear" w:color="auto" w:fill="auto"/>
            <w:vAlign w:val="center"/>
            <w:hideMark/>
          </w:tcPr>
          <w:p w14:paraId="220FB8F3"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Consultants locaux</w:t>
            </w:r>
          </w:p>
        </w:tc>
        <w:tc>
          <w:tcPr>
            <w:tcW w:w="1260" w:type="dxa"/>
            <w:tcBorders>
              <w:top w:val="nil"/>
              <w:left w:val="nil"/>
              <w:bottom w:val="single" w:sz="4" w:space="0" w:color="auto"/>
              <w:right w:val="single" w:sz="4" w:space="0" w:color="auto"/>
            </w:tcBorders>
            <w:shd w:val="clear" w:color="auto" w:fill="auto"/>
            <w:noWrap/>
            <w:vAlign w:val="center"/>
            <w:hideMark/>
          </w:tcPr>
          <w:p w14:paraId="50370B2F"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9000,00</w:t>
            </w:r>
          </w:p>
        </w:tc>
        <w:tc>
          <w:tcPr>
            <w:tcW w:w="1260" w:type="dxa"/>
            <w:tcBorders>
              <w:top w:val="nil"/>
              <w:left w:val="nil"/>
              <w:bottom w:val="single" w:sz="4" w:space="0" w:color="auto"/>
              <w:right w:val="single" w:sz="4" w:space="0" w:color="auto"/>
            </w:tcBorders>
            <w:shd w:val="clear" w:color="auto" w:fill="auto"/>
            <w:noWrap/>
            <w:vAlign w:val="center"/>
            <w:hideMark/>
          </w:tcPr>
          <w:p w14:paraId="6AB4D9CC"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7144B24"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9000,00</w:t>
            </w:r>
          </w:p>
        </w:tc>
      </w:tr>
      <w:tr w:rsidR="00F039BB" w:rsidRPr="00741F46" w14:paraId="02D642A0" w14:textId="77777777" w:rsidTr="006520EC">
        <w:trPr>
          <w:gridAfter w:val="1"/>
          <w:wAfter w:w="40" w:type="dxa"/>
          <w:trHeight w:val="300"/>
          <w:jc w:val="center"/>
        </w:trPr>
        <w:tc>
          <w:tcPr>
            <w:tcW w:w="1683" w:type="dxa"/>
            <w:vMerge/>
            <w:tcBorders>
              <w:top w:val="nil"/>
              <w:left w:val="single" w:sz="4" w:space="0" w:color="auto"/>
              <w:bottom w:val="single" w:sz="4" w:space="0" w:color="auto"/>
              <w:right w:val="single" w:sz="4" w:space="0" w:color="auto"/>
            </w:tcBorders>
            <w:vAlign w:val="center"/>
            <w:hideMark/>
          </w:tcPr>
          <w:p w14:paraId="526433CC"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6923F3EC"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23518445"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094C1540"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14:paraId="46D7E4FB" w14:textId="3D4209DD" w:rsidR="00787135" w:rsidRPr="00741F46" w:rsidRDefault="00787135" w:rsidP="00787135">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Union </w:t>
            </w:r>
            <w:r w:rsidR="00DD5396" w:rsidRPr="00741F46">
              <w:rPr>
                <w:rFonts w:ascii="Calibri" w:hAnsi="Calibri" w:cs="Calibri"/>
                <w:color w:val="222222"/>
                <w:sz w:val="20"/>
                <w:szCs w:val="20"/>
                <w:lang w:val="fr-FR" w:eastAsia="fr-FR"/>
              </w:rPr>
              <w:t>Européenne ;</w:t>
            </w:r>
            <w:r w:rsidRPr="00741F46">
              <w:rPr>
                <w:rFonts w:ascii="Calibri" w:hAnsi="Calibri" w:cs="Calibri"/>
                <w:color w:val="222222"/>
                <w:sz w:val="20"/>
                <w:szCs w:val="20"/>
                <w:lang w:val="fr-FR" w:eastAsia="fr-FR"/>
              </w:rPr>
              <w:t xml:space="preserve"> L'Allemagne</w:t>
            </w:r>
          </w:p>
        </w:tc>
        <w:tc>
          <w:tcPr>
            <w:tcW w:w="1389" w:type="dxa"/>
            <w:tcBorders>
              <w:top w:val="nil"/>
              <w:left w:val="nil"/>
              <w:bottom w:val="single" w:sz="4" w:space="0" w:color="auto"/>
              <w:right w:val="single" w:sz="4" w:space="0" w:color="auto"/>
            </w:tcBorders>
            <w:shd w:val="clear" w:color="auto" w:fill="auto"/>
            <w:hideMark/>
          </w:tcPr>
          <w:p w14:paraId="63785BE1"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Consultants internationaux</w:t>
            </w:r>
          </w:p>
        </w:tc>
        <w:tc>
          <w:tcPr>
            <w:tcW w:w="1260" w:type="dxa"/>
            <w:tcBorders>
              <w:top w:val="nil"/>
              <w:left w:val="nil"/>
              <w:bottom w:val="single" w:sz="4" w:space="0" w:color="auto"/>
              <w:right w:val="single" w:sz="4" w:space="0" w:color="auto"/>
            </w:tcBorders>
            <w:shd w:val="clear" w:color="auto" w:fill="auto"/>
            <w:noWrap/>
            <w:hideMark/>
          </w:tcPr>
          <w:p w14:paraId="1B69B9C1"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hideMark/>
          </w:tcPr>
          <w:p w14:paraId="4207F3FC"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c>
          <w:tcPr>
            <w:tcW w:w="1080" w:type="dxa"/>
            <w:tcBorders>
              <w:top w:val="nil"/>
              <w:left w:val="nil"/>
              <w:bottom w:val="single" w:sz="4" w:space="0" w:color="auto"/>
              <w:right w:val="single" w:sz="4" w:space="0" w:color="auto"/>
            </w:tcBorders>
            <w:shd w:val="clear" w:color="auto" w:fill="auto"/>
            <w:noWrap/>
            <w:hideMark/>
          </w:tcPr>
          <w:p w14:paraId="4627E057"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r>
      <w:tr w:rsidR="00F039BB" w:rsidRPr="00741F46" w14:paraId="11E163D9" w14:textId="77777777" w:rsidTr="006520EC">
        <w:trPr>
          <w:gridAfter w:val="1"/>
          <w:wAfter w:w="40" w:type="dxa"/>
          <w:trHeight w:val="1080"/>
          <w:jc w:val="center"/>
        </w:trPr>
        <w:tc>
          <w:tcPr>
            <w:tcW w:w="1683" w:type="dxa"/>
            <w:vMerge/>
            <w:tcBorders>
              <w:top w:val="nil"/>
              <w:left w:val="single" w:sz="4" w:space="0" w:color="auto"/>
              <w:bottom w:val="single" w:sz="4" w:space="0" w:color="auto"/>
              <w:right w:val="single" w:sz="4" w:space="0" w:color="auto"/>
            </w:tcBorders>
            <w:vAlign w:val="center"/>
            <w:hideMark/>
          </w:tcPr>
          <w:p w14:paraId="70C69F81"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0EE21E97"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13BC41AD"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383053E1"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310EA3E6"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19B27B22"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Formations, Ateliers et Conférences</w:t>
            </w:r>
          </w:p>
        </w:tc>
        <w:tc>
          <w:tcPr>
            <w:tcW w:w="1260" w:type="dxa"/>
            <w:tcBorders>
              <w:top w:val="nil"/>
              <w:left w:val="nil"/>
              <w:bottom w:val="single" w:sz="4" w:space="0" w:color="auto"/>
              <w:right w:val="single" w:sz="4" w:space="0" w:color="auto"/>
            </w:tcBorders>
            <w:shd w:val="clear" w:color="auto" w:fill="auto"/>
            <w:noWrap/>
            <w:hideMark/>
          </w:tcPr>
          <w:p w14:paraId="6F2A9340"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12000,00</w:t>
            </w:r>
          </w:p>
        </w:tc>
        <w:tc>
          <w:tcPr>
            <w:tcW w:w="1260" w:type="dxa"/>
            <w:tcBorders>
              <w:top w:val="nil"/>
              <w:left w:val="nil"/>
              <w:bottom w:val="single" w:sz="4" w:space="0" w:color="auto"/>
              <w:right w:val="single" w:sz="4" w:space="0" w:color="auto"/>
            </w:tcBorders>
            <w:shd w:val="clear" w:color="auto" w:fill="auto"/>
            <w:noWrap/>
            <w:hideMark/>
          </w:tcPr>
          <w:p w14:paraId="4F5FFE87"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12000,00</w:t>
            </w:r>
          </w:p>
        </w:tc>
        <w:tc>
          <w:tcPr>
            <w:tcW w:w="1080" w:type="dxa"/>
            <w:tcBorders>
              <w:top w:val="nil"/>
              <w:left w:val="nil"/>
              <w:bottom w:val="single" w:sz="4" w:space="0" w:color="auto"/>
              <w:right w:val="single" w:sz="4" w:space="0" w:color="auto"/>
            </w:tcBorders>
            <w:shd w:val="clear" w:color="auto" w:fill="auto"/>
            <w:noWrap/>
            <w:hideMark/>
          </w:tcPr>
          <w:p w14:paraId="30B459AF"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24000,00</w:t>
            </w:r>
          </w:p>
        </w:tc>
      </w:tr>
      <w:tr w:rsidR="00F039BB" w:rsidRPr="00741F46" w14:paraId="10FC4719" w14:textId="77777777" w:rsidTr="006520EC">
        <w:trPr>
          <w:gridAfter w:val="1"/>
          <w:wAfter w:w="40" w:type="dxa"/>
          <w:trHeight w:val="44"/>
          <w:jc w:val="center"/>
        </w:trPr>
        <w:tc>
          <w:tcPr>
            <w:tcW w:w="1683" w:type="dxa"/>
            <w:vMerge/>
            <w:tcBorders>
              <w:top w:val="nil"/>
              <w:left w:val="single" w:sz="4" w:space="0" w:color="auto"/>
              <w:bottom w:val="single" w:sz="4" w:space="0" w:color="auto"/>
              <w:right w:val="single" w:sz="4" w:space="0" w:color="auto"/>
            </w:tcBorders>
            <w:vAlign w:val="center"/>
            <w:hideMark/>
          </w:tcPr>
          <w:p w14:paraId="0EC02412"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hideMark/>
          </w:tcPr>
          <w:p w14:paraId="7C348EC4"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hideMark/>
          </w:tcPr>
          <w:p w14:paraId="0755F94E"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hideMark/>
          </w:tcPr>
          <w:p w14:paraId="0849E1CF"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156865B8"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6112FB10"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Individuels</w:t>
            </w:r>
          </w:p>
        </w:tc>
        <w:tc>
          <w:tcPr>
            <w:tcW w:w="1260" w:type="dxa"/>
            <w:tcBorders>
              <w:top w:val="nil"/>
              <w:left w:val="nil"/>
              <w:bottom w:val="single" w:sz="4" w:space="0" w:color="auto"/>
              <w:right w:val="single" w:sz="4" w:space="0" w:color="auto"/>
            </w:tcBorders>
            <w:shd w:val="clear" w:color="auto" w:fill="auto"/>
            <w:noWrap/>
            <w:hideMark/>
          </w:tcPr>
          <w:p w14:paraId="30368FFF"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9000,00</w:t>
            </w:r>
          </w:p>
        </w:tc>
        <w:tc>
          <w:tcPr>
            <w:tcW w:w="1260" w:type="dxa"/>
            <w:tcBorders>
              <w:top w:val="nil"/>
              <w:left w:val="nil"/>
              <w:bottom w:val="single" w:sz="4" w:space="0" w:color="auto"/>
              <w:right w:val="single" w:sz="4" w:space="0" w:color="auto"/>
            </w:tcBorders>
            <w:shd w:val="clear" w:color="auto" w:fill="auto"/>
            <w:noWrap/>
            <w:hideMark/>
          </w:tcPr>
          <w:p w14:paraId="383EF4C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6000,00</w:t>
            </w:r>
          </w:p>
        </w:tc>
        <w:tc>
          <w:tcPr>
            <w:tcW w:w="1080" w:type="dxa"/>
            <w:tcBorders>
              <w:top w:val="nil"/>
              <w:left w:val="nil"/>
              <w:bottom w:val="single" w:sz="4" w:space="0" w:color="auto"/>
              <w:right w:val="single" w:sz="4" w:space="0" w:color="auto"/>
            </w:tcBorders>
            <w:shd w:val="clear" w:color="auto" w:fill="auto"/>
            <w:noWrap/>
            <w:hideMark/>
          </w:tcPr>
          <w:p w14:paraId="6241CA57"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r>
      <w:tr w:rsidR="00F039BB" w:rsidRPr="00741F46" w14:paraId="584A230A" w14:textId="77777777" w:rsidTr="006520EC">
        <w:trPr>
          <w:gridAfter w:val="1"/>
          <w:wAfter w:w="40" w:type="dxa"/>
          <w:trHeight w:val="341"/>
          <w:jc w:val="center"/>
        </w:trPr>
        <w:tc>
          <w:tcPr>
            <w:tcW w:w="1683" w:type="dxa"/>
            <w:vMerge/>
            <w:tcBorders>
              <w:top w:val="nil"/>
              <w:left w:val="single" w:sz="4" w:space="0" w:color="auto"/>
              <w:bottom w:val="single" w:sz="4" w:space="0" w:color="auto"/>
              <w:right w:val="single" w:sz="4" w:space="0" w:color="auto"/>
            </w:tcBorders>
            <w:vAlign w:val="center"/>
            <w:hideMark/>
          </w:tcPr>
          <w:p w14:paraId="3940353E"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6F4756F9" w14:textId="045AEB43"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4.2. </w:t>
            </w:r>
            <w:r w:rsidR="00DD5396" w:rsidRPr="00741F46">
              <w:rPr>
                <w:rFonts w:ascii="Calibri" w:hAnsi="Calibri" w:cs="Calibri"/>
                <w:color w:val="222222"/>
                <w:sz w:val="20"/>
                <w:szCs w:val="20"/>
                <w:lang w:val="fr-FR" w:eastAsia="fr-FR"/>
              </w:rPr>
              <w:t>Tester</w:t>
            </w:r>
            <w:r w:rsidRPr="00741F46">
              <w:rPr>
                <w:rFonts w:ascii="Calibri" w:hAnsi="Calibri" w:cs="Calibri"/>
                <w:color w:val="222222"/>
                <w:sz w:val="20"/>
                <w:szCs w:val="20"/>
                <w:lang w:val="fr-FR" w:eastAsia="fr-FR"/>
              </w:rPr>
              <w:t xml:space="preserve"> les outils, modèles et indicateurs nécessaires pour l’opérationnalisation du système de MRV</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1EE08B4A"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La configuration du MRV opérationnalisée dans les secteurs de l'énergie et de la foresterie pour tester la plage de capacités du système.</w:t>
            </w:r>
          </w:p>
        </w:tc>
        <w:tc>
          <w:tcPr>
            <w:tcW w:w="1536" w:type="dxa"/>
            <w:vMerge/>
            <w:tcBorders>
              <w:top w:val="nil"/>
              <w:left w:val="single" w:sz="4" w:space="0" w:color="auto"/>
              <w:bottom w:val="single" w:sz="4" w:space="0" w:color="auto"/>
              <w:right w:val="single" w:sz="4" w:space="0" w:color="auto"/>
            </w:tcBorders>
            <w:hideMark/>
          </w:tcPr>
          <w:p w14:paraId="274C610A" w14:textId="77777777" w:rsidR="00787135" w:rsidRPr="00741F46" w:rsidRDefault="00787135" w:rsidP="00940D2E">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3833773A"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2971C78F"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Voyages</w:t>
            </w:r>
          </w:p>
        </w:tc>
        <w:tc>
          <w:tcPr>
            <w:tcW w:w="1260" w:type="dxa"/>
            <w:tcBorders>
              <w:top w:val="nil"/>
              <w:left w:val="nil"/>
              <w:bottom w:val="single" w:sz="4" w:space="0" w:color="auto"/>
              <w:right w:val="single" w:sz="4" w:space="0" w:color="auto"/>
            </w:tcBorders>
            <w:shd w:val="clear" w:color="auto" w:fill="auto"/>
            <w:noWrap/>
            <w:hideMark/>
          </w:tcPr>
          <w:p w14:paraId="0D018A7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15000,00</w:t>
            </w:r>
          </w:p>
        </w:tc>
        <w:tc>
          <w:tcPr>
            <w:tcW w:w="1260" w:type="dxa"/>
            <w:tcBorders>
              <w:top w:val="nil"/>
              <w:left w:val="nil"/>
              <w:bottom w:val="single" w:sz="4" w:space="0" w:color="auto"/>
              <w:right w:val="single" w:sz="4" w:space="0" w:color="auto"/>
            </w:tcBorders>
            <w:shd w:val="clear" w:color="auto" w:fill="auto"/>
            <w:noWrap/>
            <w:hideMark/>
          </w:tcPr>
          <w:p w14:paraId="0F2A0F6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12000,00</w:t>
            </w:r>
          </w:p>
        </w:tc>
        <w:tc>
          <w:tcPr>
            <w:tcW w:w="1080" w:type="dxa"/>
            <w:tcBorders>
              <w:top w:val="nil"/>
              <w:left w:val="nil"/>
              <w:bottom w:val="single" w:sz="4" w:space="0" w:color="auto"/>
              <w:right w:val="single" w:sz="4" w:space="0" w:color="auto"/>
            </w:tcBorders>
            <w:shd w:val="clear" w:color="auto" w:fill="auto"/>
            <w:noWrap/>
            <w:hideMark/>
          </w:tcPr>
          <w:p w14:paraId="5B9E059C"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27000,00</w:t>
            </w:r>
          </w:p>
        </w:tc>
      </w:tr>
      <w:tr w:rsidR="00F039BB" w:rsidRPr="00741F46" w14:paraId="6BB2887E" w14:textId="77777777" w:rsidTr="006520EC">
        <w:trPr>
          <w:gridAfter w:val="1"/>
          <w:wAfter w:w="40" w:type="dxa"/>
          <w:trHeight w:val="825"/>
          <w:jc w:val="center"/>
        </w:trPr>
        <w:tc>
          <w:tcPr>
            <w:tcW w:w="1683" w:type="dxa"/>
            <w:vMerge/>
            <w:tcBorders>
              <w:top w:val="nil"/>
              <w:left w:val="single" w:sz="4" w:space="0" w:color="auto"/>
              <w:bottom w:val="single" w:sz="4" w:space="0" w:color="auto"/>
              <w:right w:val="single" w:sz="4" w:space="0" w:color="auto"/>
            </w:tcBorders>
            <w:vAlign w:val="center"/>
            <w:hideMark/>
          </w:tcPr>
          <w:p w14:paraId="2F2F09A8"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3A922F66"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15312CD5"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1A919384"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5DD4E1E7"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4AEB488A"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Frais Audiovisuel &amp; impression Production </w:t>
            </w:r>
          </w:p>
        </w:tc>
        <w:tc>
          <w:tcPr>
            <w:tcW w:w="1260" w:type="dxa"/>
            <w:tcBorders>
              <w:top w:val="nil"/>
              <w:left w:val="nil"/>
              <w:bottom w:val="single" w:sz="4" w:space="0" w:color="auto"/>
              <w:right w:val="single" w:sz="4" w:space="0" w:color="auto"/>
            </w:tcBorders>
            <w:shd w:val="clear" w:color="auto" w:fill="auto"/>
            <w:noWrap/>
            <w:hideMark/>
          </w:tcPr>
          <w:p w14:paraId="3F4AA602"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260" w:type="dxa"/>
            <w:tcBorders>
              <w:top w:val="nil"/>
              <w:left w:val="nil"/>
              <w:bottom w:val="single" w:sz="4" w:space="0" w:color="auto"/>
              <w:right w:val="single" w:sz="4" w:space="0" w:color="auto"/>
            </w:tcBorders>
            <w:shd w:val="clear" w:color="auto" w:fill="auto"/>
            <w:noWrap/>
            <w:hideMark/>
          </w:tcPr>
          <w:p w14:paraId="2DCF6655"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3000,00</w:t>
            </w:r>
          </w:p>
        </w:tc>
        <w:tc>
          <w:tcPr>
            <w:tcW w:w="1080" w:type="dxa"/>
            <w:tcBorders>
              <w:top w:val="nil"/>
              <w:left w:val="nil"/>
              <w:bottom w:val="single" w:sz="4" w:space="0" w:color="auto"/>
              <w:right w:val="single" w:sz="4" w:space="0" w:color="auto"/>
            </w:tcBorders>
            <w:shd w:val="clear" w:color="auto" w:fill="auto"/>
            <w:noWrap/>
            <w:hideMark/>
          </w:tcPr>
          <w:p w14:paraId="089588EC"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6000,00</w:t>
            </w:r>
          </w:p>
        </w:tc>
      </w:tr>
      <w:tr w:rsidR="00F039BB" w:rsidRPr="00741F46" w14:paraId="3A003FBE" w14:textId="77777777" w:rsidTr="006520EC">
        <w:trPr>
          <w:gridAfter w:val="1"/>
          <w:wAfter w:w="40" w:type="dxa"/>
          <w:trHeight w:val="800"/>
          <w:jc w:val="center"/>
        </w:trPr>
        <w:tc>
          <w:tcPr>
            <w:tcW w:w="1683" w:type="dxa"/>
            <w:vMerge/>
            <w:tcBorders>
              <w:top w:val="nil"/>
              <w:left w:val="single" w:sz="4" w:space="0" w:color="auto"/>
              <w:bottom w:val="single" w:sz="4" w:space="0" w:color="auto"/>
              <w:right w:val="single" w:sz="4" w:space="0" w:color="auto"/>
            </w:tcBorders>
            <w:vAlign w:val="center"/>
            <w:hideMark/>
          </w:tcPr>
          <w:p w14:paraId="3B2B43E8"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05D8F81F"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6FB372C2"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524670D7"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7363C563"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55986CA3"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 Entreprises</w:t>
            </w:r>
          </w:p>
        </w:tc>
        <w:tc>
          <w:tcPr>
            <w:tcW w:w="1260" w:type="dxa"/>
            <w:tcBorders>
              <w:top w:val="nil"/>
              <w:left w:val="nil"/>
              <w:bottom w:val="single" w:sz="4" w:space="0" w:color="auto"/>
              <w:right w:val="single" w:sz="4" w:space="0" w:color="auto"/>
            </w:tcBorders>
            <w:shd w:val="clear" w:color="auto" w:fill="auto"/>
            <w:noWrap/>
            <w:hideMark/>
          </w:tcPr>
          <w:p w14:paraId="538C84DA"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260" w:type="dxa"/>
            <w:tcBorders>
              <w:top w:val="nil"/>
              <w:left w:val="nil"/>
              <w:bottom w:val="single" w:sz="4" w:space="0" w:color="auto"/>
              <w:right w:val="single" w:sz="4" w:space="0" w:color="auto"/>
            </w:tcBorders>
            <w:shd w:val="clear" w:color="auto" w:fill="auto"/>
            <w:noWrap/>
            <w:hideMark/>
          </w:tcPr>
          <w:p w14:paraId="50D17EA7"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c>
          <w:tcPr>
            <w:tcW w:w="1080" w:type="dxa"/>
            <w:tcBorders>
              <w:top w:val="nil"/>
              <w:left w:val="nil"/>
              <w:bottom w:val="single" w:sz="4" w:space="0" w:color="auto"/>
              <w:right w:val="single" w:sz="4" w:space="0" w:color="auto"/>
            </w:tcBorders>
            <w:shd w:val="clear" w:color="auto" w:fill="auto"/>
            <w:noWrap/>
            <w:hideMark/>
          </w:tcPr>
          <w:p w14:paraId="0FF4B63F"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0,00</w:t>
            </w:r>
          </w:p>
        </w:tc>
      </w:tr>
      <w:tr w:rsidR="00F039BB" w:rsidRPr="00741F46" w14:paraId="6BEFAA44" w14:textId="77777777" w:rsidTr="006520EC">
        <w:trPr>
          <w:gridAfter w:val="1"/>
          <w:wAfter w:w="40" w:type="dxa"/>
          <w:trHeight w:val="44"/>
          <w:jc w:val="center"/>
        </w:trPr>
        <w:tc>
          <w:tcPr>
            <w:tcW w:w="1683" w:type="dxa"/>
            <w:vMerge/>
            <w:tcBorders>
              <w:top w:val="nil"/>
              <w:left w:val="single" w:sz="4" w:space="0" w:color="auto"/>
              <w:bottom w:val="single" w:sz="4" w:space="0" w:color="auto"/>
              <w:right w:val="single" w:sz="4" w:space="0" w:color="auto"/>
            </w:tcBorders>
            <w:vAlign w:val="center"/>
            <w:hideMark/>
          </w:tcPr>
          <w:p w14:paraId="369A1FFC"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51C9D6B8"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473F3852"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5F6075B5"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12908B61"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hideMark/>
          </w:tcPr>
          <w:p w14:paraId="4E3FCDEC" w14:textId="77777777" w:rsidR="00787135" w:rsidRPr="00741F46" w:rsidRDefault="00787135"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Equipement, Technologie et information</w:t>
            </w:r>
          </w:p>
        </w:tc>
        <w:tc>
          <w:tcPr>
            <w:tcW w:w="1260" w:type="dxa"/>
            <w:tcBorders>
              <w:top w:val="nil"/>
              <w:left w:val="nil"/>
              <w:bottom w:val="single" w:sz="4" w:space="0" w:color="auto"/>
              <w:right w:val="single" w:sz="4" w:space="0" w:color="auto"/>
            </w:tcBorders>
            <w:shd w:val="clear" w:color="auto" w:fill="auto"/>
            <w:noWrap/>
            <w:hideMark/>
          </w:tcPr>
          <w:p w14:paraId="00CBADBB"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1300,00</w:t>
            </w:r>
          </w:p>
        </w:tc>
        <w:tc>
          <w:tcPr>
            <w:tcW w:w="1260" w:type="dxa"/>
            <w:tcBorders>
              <w:top w:val="nil"/>
              <w:left w:val="nil"/>
              <w:bottom w:val="single" w:sz="4" w:space="0" w:color="auto"/>
              <w:right w:val="single" w:sz="4" w:space="0" w:color="auto"/>
            </w:tcBorders>
            <w:shd w:val="clear" w:color="auto" w:fill="auto"/>
            <w:noWrap/>
            <w:hideMark/>
          </w:tcPr>
          <w:p w14:paraId="20D48DFE"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080" w:type="dxa"/>
            <w:tcBorders>
              <w:top w:val="nil"/>
              <w:left w:val="nil"/>
              <w:bottom w:val="single" w:sz="4" w:space="0" w:color="auto"/>
              <w:right w:val="single" w:sz="4" w:space="0" w:color="auto"/>
            </w:tcBorders>
            <w:shd w:val="clear" w:color="auto" w:fill="auto"/>
            <w:noWrap/>
            <w:hideMark/>
          </w:tcPr>
          <w:p w14:paraId="1557FF73" w14:textId="77777777" w:rsidR="00787135" w:rsidRPr="00741F46" w:rsidRDefault="00787135"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2300,00</w:t>
            </w:r>
          </w:p>
        </w:tc>
      </w:tr>
      <w:tr w:rsidR="00F039BB" w:rsidRPr="00741F46" w14:paraId="0FA641AA" w14:textId="77777777" w:rsidTr="006520EC">
        <w:trPr>
          <w:gridAfter w:val="1"/>
          <w:wAfter w:w="40" w:type="dxa"/>
          <w:trHeight w:val="2040"/>
          <w:jc w:val="center"/>
        </w:trPr>
        <w:tc>
          <w:tcPr>
            <w:tcW w:w="1683" w:type="dxa"/>
            <w:vMerge/>
            <w:tcBorders>
              <w:top w:val="nil"/>
              <w:left w:val="single" w:sz="4" w:space="0" w:color="auto"/>
              <w:bottom w:val="single" w:sz="4" w:space="0" w:color="auto"/>
              <w:right w:val="single" w:sz="4" w:space="0" w:color="auto"/>
            </w:tcBorders>
            <w:vAlign w:val="center"/>
            <w:hideMark/>
          </w:tcPr>
          <w:p w14:paraId="6463DFD6" w14:textId="77777777" w:rsidR="00787135" w:rsidRPr="00741F46" w:rsidRDefault="00787135" w:rsidP="00787135">
            <w:pPr>
              <w:spacing w:after="0"/>
              <w:jc w:val="left"/>
              <w:rPr>
                <w:rFonts w:ascii="Calibri" w:hAnsi="Calibri" w:cs="Calibri"/>
                <w:color w:val="000000"/>
                <w:sz w:val="20"/>
                <w:szCs w:val="20"/>
                <w:lang w:val="fr-FR" w:eastAsia="fr-FR"/>
              </w:rPr>
            </w:pPr>
          </w:p>
        </w:tc>
        <w:tc>
          <w:tcPr>
            <w:tcW w:w="3132" w:type="dxa"/>
            <w:tcBorders>
              <w:top w:val="nil"/>
              <w:left w:val="nil"/>
              <w:bottom w:val="single" w:sz="4" w:space="0" w:color="auto"/>
              <w:right w:val="single" w:sz="4" w:space="0" w:color="auto"/>
            </w:tcBorders>
            <w:shd w:val="clear" w:color="auto" w:fill="auto"/>
            <w:vAlign w:val="center"/>
            <w:hideMark/>
          </w:tcPr>
          <w:p w14:paraId="668EF0FA" w14:textId="34C853CB" w:rsidR="00787135" w:rsidRPr="00741F46" w:rsidRDefault="00787135" w:rsidP="00787135">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xml:space="preserve">4.3. </w:t>
            </w:r>
            <w:r w:rsidR="00DD5396" w:rsidRPr="00741F46">
              <w:rPr>
                <w:rFonts w:ascii="Calibri" w:hAnsi="Calibri" w:cs="Calibri"/>
                <w:color w:val="222222"/>
                <w:sz w:val="20"/>
                <w:szCs w:val="20"/>
                <w:lang w:val="fr-FR" w:eastAsia="fr-FR"/>
              </w:rPr>
              <w:t>Mettre</w:t>
            </w:r>
            <w:r w:rsidRPr="00741F46">
              <w:rPr>
                <w:rFonts w:ascii="Calibri" w:hAnsi="Calibri" w:cs="Calibri"/>
                <w:color w:val="222222"/>
                <w:sz w:val="20"/>
                <w:szCs w:val="20"/>
                <w:lang w:val="fr-FR" w:eastAsia="fr-FR"/>
              </w:rPr>
              <w:t xml:space="preserve"> en place un cadre de transparence interne (MRV) dans le secteur de l'énergie</w:t>
            </w:r>
            <w:r w:rsidR="00B55B74">
              <w:rPr>
                <w:rFonts w:ascii="Calibri" w:hAnsi="Calibri" w:cs="Calibri"/>
                <w:color w:val="222222"/>
                <w:sz w:val="20"/>
                <w:szCs w:val="20"/>
                <w:lang w:val="fr-FR" w:eastAsia="fr-FR"/>
              </w:rPr>
              <w:t>, de l’agriculture</w:t>
            </w:r>
            <w:r w:rsidRPr="00741F46">
              <w:rPr>
                <w:rFonts w:ascii="Calibri" w:hAnsi="Calibri" w:cs="Calibri"/>
                <w:color w:val="222222"/>
                <w:sz w:val="20"/>
                <w:szCs w:val="20"/>
                <w:lang w:val="fr-FR" w:eastAsia="fr-FR"/>
              </w:rPr>
              <w:t xml:space="preserve"> et des forêts (gérer la participation continue de tous les partenaires techniques, les autorités politico-administratives, le milieu universitaire, le secteur privé et la société civile</w:t>
            </w:r>
            <w:proofErr w:type="gramStart"/>
            <w:r w:rsidRPr="00741F46">
              <w:rPr>
                <w:rFonts w:ascii="Calibri" w:hAnsi="Calibri" w:cs="Calibri"/>
                <w:color w:val="222222"/>
                <w:sz w:val="20"/>
                <w:szCs w:val="20"/>
                <w:lang w:val="fr-FR" w:eastAsia="fr-FR"/>
              </w:rPr>
              <w:t>);</w:t>
            </w:r>
            <w:proofErr w:type="gramEnd"/>
          </w:p>
        </w:tc>
        <w:tc>
          <w:tcPr>
            <w:tcW w:w="2482" w:type="dxa"/>
            <w:tcBorders>
              <w:top w:val="nil"/>
              <w:left w:val="nil"/>
              <w:bottom w:val="single" w:sz="4" w:space="0" w:color="auto"/>
              <w:right w:val="single" w:sz="4" w:space="0" w:color="auto"/>
            </w:tcBorders>
            <w:shd w:val="clear" w:color="auto" w:fill="auto"/>
            <w:hideMark/>
          </w:tcPr>
          <w:p w14:paraId="14BF97AA" w14:textId="77777777" w:rsidR="00787135" w:rsidRPr="00741F46" w:rsidRDefault="00787135" w:rsidP="00940D2E">
            <w:pPr>
              <w:spacing w:after="0"/>
              <w:jc w:val="left"/>
              <w:rPr>
                <w:rFonts w:ascii="Calibri" w:hAnsi="Calibri" w:cs="Calibri"/>
                <w:color w:val="222222"/>
                <w:sz w:val="20"/>
                <w:szCs w:val="20"/>
                <w:lang w:val="fr-FR" w:eastAsia="fr-FR"/>
              </w:rPr>
            </w:pPr>
            <w:r w:rsidRPr="00741F46">
              <w:rPr>
                <w:rFonts w:ascii="Calibri" w:hAnsi="Calibri" w:cs="Calibri"/>
                <w:color w:val="222222"/>
                <w:sz w:val="20"/>
                <w:szCs w:val="20"/>
                <w:lang w:val="fr-FR" w:eastAsia="fr-FR"/>
              </w:rPr>
              <w:t>• système MRV opérationnel</w:t>
            </w:r>
          </w:p>
        </w:tc>
        <w:tc>
          <w:tcPr>
            <w:tcW w:w="1536" w:type="dxa"/>
            <w:vMerge/>
            <w:tcBorders>
              <w:top w:val="nil"/>
              <w:left w:val="single" w:sz="4" w:space="0" w:color="auto"/>
              <w:bottom w:val="single" w:sz="4" w:space="0" w:color="auto"/>
              <w:right w:val="single" w:sz="4" w:space="0" w:color="auto"/>
            </w:tcBorders>
            <w:vAlign w:val="center"/>
            <w:hideMark/>
          </w:tcPr>
          <w:p w14:paraId="152A1D5E"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240" w:type="dxa"/>
            <w:vMerge/>
            <w:tcBorders>
              <w:top w:val="nil"/>
              <w:left w:val="single" w:sz="4" w:space="0" w:color="auto"/>
              <w:bottom w:val="single" w:sz="4" w:space="0" w:color="auto"/>
              <w:right w:val="single" w:sz="4" w:space="0" w:color="auto"/>
            </w:tcBorders>
            <w:vAlign w:val="center"/>
            <w:hideMark/>
          </w:tcPr>
          <w:p w14:paraId="0BB55301" w14:textId="77777777" w:rsidR="00787135" w:rsidRPr="00741F46" w:rsidRDefault="00787135" w:rsidP="00787135">
            <w:pPr>
              <w:spacing w:after="0"/>
              <w:jc w:val="left"/>
              <w:rPr>
                <w:rFonts w:ascii="Calibri" w:hAnsi="Calibri" w:cs="Calibri"/>
                <w:color w:val="222222"/>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463DF526"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Divers</w:t>
            </w:r>
          </w:p>
        </w:tc>
        <w:tc>
          <w:tcPr>
            <w:tcW w:w="1260" w:type="dxa"/>
            <w:tcBorders>
              <w:top w:val="nil"/>
              <w:left w:val="nil"/>
              <w:bottom w:val="single" w:sz="4" w:space="0" w:color="auto"/>
              <w:right w:val="single" w:sz="4" w:space="0" w:color="auto"/>
            </w:tcBorders>
            <w:shd w:val="clear" w:color="auto" w:fill="auto"/>
            <w:noWrap/>
            <w:vAlign w:val="center"/>
            <w:hideMark/>
          </w:tcPr>
          <w:p w14:paraId="51F29DF4"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260" w:type="dxa"/>
            <w:tcBorders>
              <w:top w:val="nil"/>
              <w:left w:val="nil"/>
              <w:bottom w:val="single" w:sz="4" w:space="0" w:color="auto"/>
              <w:right w:val="single" w:sz="4" w:space="0" w:color="auto"/>
            </w:tcBorders>
            <w:shd w:val="clear" w:color="auto" w:fill="auto"/>
            <w:noWrap/>
            <w:vAlign w:val="center"/>
            <w:hideMark/>
          </w:tcPr>
          <w:p w14:paraId="63A269BD"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w:t>
            </w:r>
          </w:p>
        </w:tc>
        <w:tc>
          <w:tcPr>
            <w:tcW w:w="1080" w:type="dxa"/>
            <w:tcBorders>
              <w:top w:val="nil"/>
              <w:left w:val="nil"/>
              <w:bottom w:val="single" w:sz="4" w:space="0" w:color="auto"/>
              <w:right w:val="single" w:sz="4" w:space="0" w:color="auto"/>
            </w:tcBorders>
            <w:shd w:val="clear" w:color="auto" w:fill="auto"/>
            <w:noWrap/>
            <w:vAlign w:val="center"/>
            <w:hideMark/>
          </w:tcPr>
          <w:p w14:paraId="68BF582A"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w:t>
            </w:r>
          </w:p>
        </w:tc>
      </w:tr>
      <w:tr w:rsidR="00787135" w:rsidRPr="00741F46" w14:paraId="68B73561" w14:textId="77777777" w:rsidTr="00966CA0">
        <w:trPr>
          <w:trHeight w:val="300"/>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7831DAA4"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Sous-total Résultat 4</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2B9DB526"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50 300,00</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5C3B381D"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50 000,00</w:t>
            </w:r>
          </w:p>
        </w:tc>
        <w:tc>
          <w:tcPr>
            <w:tcW w:w="1120" w:type="dxa"/>
            <w:gridSpan w:val="2"/>
            <w:tcBorders>
              <w:top w:val="nil"/>
              <w:left w:val="nil"/>
              <w:bottom w:val="single" w:sz="4" w:space="0" w:color="auto"/>
              <w:right w:val="single" w:sz="4" w:space="0" w:color="auto"/>
            </w:tcBorders>
            <w:shd w:val="clear" w:color="auto" w:fill="D9D9D9" w:themeFill="background1" w:themeFillShade="D9"/>
            <w:noWrap/>
            <w:vAlign w:val="bottom"/>
            <w:hideMark/>
          </w:tcPr>
          <w:p w14:paraId="66E48B0C" w14:textId="77777777" w:rsidR="00787135" w:rsidRPr="00741F46" w:rsidRDefault="00787135" w:rsidP="00787135">
            <w:pPr>
              <w:spacing w:after="0"/>
              <w:jc w:val="righ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100 300,00</w:t>
            </w:r>
          </w:p>
        </w:tc>
      </w:tr>
      <w:tr w:rsidR="00787135" w:rsidRPr="00741F46" w14:paraId="202D4D03" w14:textId="77777777" w:rsidTr="00966CA0">
        <w:trPr>
          <w:trHeight w:val="315"/>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5787CB44" w14:textId="77777777"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TOTAL COÛTS OPERATIONNELS RESULTATS 1+2+3+4)</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0F8DC14E"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276 843,00</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4C3D7965"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285 657,00</w:t>
            </w:r>
          </w:p>
        </w:tc>
        <w:tc>
          <w:tcPr>
            <w:tcW w:w="1120"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6D66EA09" w14:textId="77777777" w:rsidR="00787135" w:rsidRPr="00741F46" w:rsidRDefault="00787135" w:rsidP="00787135">
            <w:pPr>
              <w:spacing w:after="0"/>
              <w:jc w:val="center"/>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562 500,00</w:t>
            </w:r>
          </w:p>
        </w:tc>
      </w:tr>
      <w:tr w:rsidR="00CB1C07" w:rsidRPr="00741F46" w14:paraId="25EB293C" w14:textId="77777777" w:rsidTr="006520EC">
        <w:trPr>
          <w:gridAfter w:val="1"/>
          <w:wAfter w:w="40" w:type="dxa"/>
          <w:trHeight w:val="660"/>
          <w:jc w:val="center"/>
        </w:trPr>
        <w:tc>
          <w:tcPr>
            <w:tcW w:w="1683" w:type="dxa"/>
            <w:vMerge w:val="restart"/>
            <w:tcBorders>
              <w:top w:val="nil"/>
              <w:left w:val="single" w:sz="4" w:space="0" w:color="auto"/>
              <w:right w:val="single" w:sz="4" w:space="0" w:color="auto"/>
            </w:tcBorders>
            <w:shd w:val="clear" w:color="auto" w:fill="auto"/>
            <w:hideMark/>
          </w:tcPr>
          <w:p w14:paraId="04F03BBE" w14:textId="77777777" w:rsidR="00CB1C07" w:rsidRPr="00741F46" w:rsidRDefault="00CB1C07" w:rsidP="00940D2E">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lastRenderedPageBreak/>
              <w:t>Coûts pour la gestion du projet</w:t>
            </w:r>
          </w:p>
        </w:tc>
        <w:tc>
          <w:tcPr>
            <w:tcW w:w="3132" w:type="dxa"/>
            <w:vMerge w:val="restart"/>
            <w:tcBorders>
              <w:top w:val="nil"/>
              <w:left w:val="single" w:sz="4" w:space="0" w:color="auto"/>
              <w:bottom w:val="single" w:sz="4" w:space="0" w:color="auto"/>
              <w:right w:val="single" w:sz="4" w:space="0" w:color="auto"/>
            </w:tcBorders>
            <w:shd w:val="clear" w:color="auto" w:fill="auto"/>
            <w:hideMark/>
          </w:tcPr>
          <w:p w14:paraId="49987E2A" w14:textId="77777777" w:rsidR="00CB1C07"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Prise en charge de :</w:t>
            </w:r>
          </w:p>
          <w:p w14:paraId="6B2C2C6F" w14:textId="2877AD6E"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Coordonnateur du projet</w:t>
            </w:r>
          </w:p>
          <w:p w14:paraId="18B1A174" w14:textId="1E8FAC6D" w:rsidR="00CB1C07"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Assistant Admin</w:t>
            </w:r>
            <w:r>
              <w:rPr>
                <w:rFonts w:ascii="Calibri" w:hAnsi="Calibri" w:cs="Calibri"/>
                <w:color w:val="000000"/>
                <w:sz w:val="20"/>
                <w:szCs w:val="20"/>
                <w:lang w:val="fr-FR" w:eastAsia="fr-FR"/>
              </w:rPr>
              <w:t>istratif et</w:t>
            </w:r>
            <w:r w:rsidRPr="00BA52F6">
              <w:rPr>
                <w:rFonts w:ascii="Calibri" w:hAnsi="Calibri" w:cs="Calibri"/>
                <w:color w:val="000000"/>
                <w:sz w:val="20"/>
                <w:szCs w:val="20"/>
                <w:lang w:val="fr-FR" w:eastAsia="fr-FR"/>
              </w:rPr>
              <w:t xml:space="preserve"> </w:t>
            </w:r>
            <w:r>
              <w:rPr>
                <w:rFonts w:ascii="Calibri" w:hAnsi="Calibri" w:cs="Calibri"/>
                <w:color w:val="000000"/>
                <w:sz w:val="20"/>
                <w:szCs w:val="20"/>
                <w:lang w:val="fr-FR" w:eastAsia="fr-FR"/>
              </w:rPr>
              <w:t>F</w:t>
            </w:r>
            <w:r w:rsidRPr="00BA52F6">
              <w:rPr>
                <w:rFonts w:ascii="Calibri" w:hAnsi="Calibri" w:cs="Calibri"/>
                <w:color w:val="000000"/>
                <w:sz w:val="20"/>
                <w:szCs w:val="20"/>
                <w:lang w:val="fr-FR" w:eastAsia="fr-FR"/>
              </w:rPr>
              <w:t>inancier (AF)</w:t>
            </w:r>
          </w:p>
          <w:p w14:paraId="08D68334" w14:textId="71DDF880"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Réunions du Comité de pilotage</w:t>
            </w:r>
          </w:p>
          <w:p w14:paraId="11CC915A" w14:textId="71F4D814"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 xml:space="preserve">Communication + </w:t>
            </w:r>
            <w:r>
              <w:rPr>
                <w:rFonts w:ascii="Calibri" w:hAnsi="Calibri" w:cs="Calibri"/>
                <w:color w:val="000000"/>
                <w:sz w:val="20"/>
                <w:szCs w:val="20"/>
                <w:lang w:val="fr-FR" w:eastAsia="fr-FR"/>
              </w:rPr>
              <w:t>I</w:t>
            </w:r>
            <w:r w:rsidRPr="00BA52F6">
              <w:rPr>
                <w:rFonts w:ascii="Calibri" w:hAnsi="Calibri" w:cs="Calibri"/>
                <w:color w:val="000000"/>
                <w:sz w:val="20"/>
                <w:szCs w:val="20"/>
                <w:lang w:val="fr-FR" w:eastAsia="fr-FR"/>
              </w:rPr>
              <w:t>nternet</w:t>
            </w:r>
          </w:p>
          <w:p w14:paraId="6FF0D813" w14:textId="605B6935"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Kits Équipements informatiques (desktop, imprimantes, scanner, laptop)</w:t>
            </w:r>
          </w:p>
          <w:p w14:paraId="059E3B74" w14:textId="44C68EC2"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C</w:t>
            </w:r>
            <w:r w:rsidRPr="00BA52F6">
              <w:rPr>
                <w:rFonts w:ascii="Calibri" w:hAnsi="Calibri" w:cs="Calibri"/>
                <w:color w:val="000000"/>
                <w:sz w:val="20"/>
                <w:szCs w:val="20"/>
                <w:lang w:val="fr-FR" w:eastAsia="fr-FR"/>
              </w:rPr>
              <w:t>limatiseurs</w:t>
            </w:r>
          </w:p>
          <w:p w14:paraId="225B9002" w14:textId="28FDF77B"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xml:space="preserve">- </w:t>
            </w:r>
            <w:proofErr w:type="gramStart"/>
            <w:r w:rsidRPr="00BA52F6">
              <w:rPr>
                <w:rFonts w:ascii="Calibri" w:hAnsi="Calibri" w:cs="Calibri"/>
                <w:color w:val="000000"/>
                <w:sz w:val="20"/>
                <w:szCs w:val="20"/>
                <w:lang w:val="fr-FR" w:eastAsia="fr-FR"/>
              </w:rPr>
              <w:t>Mobilier:</w:t>
            </w:r>
            <w:proofErr w:type="gramEnd"/>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Tables, chaises,</w:t>
            </w:r>
          </w:p>
          <w:p w14:paraId="2DB05F6A" w14:textId="0FD0B5CC" w:rsidR="00CB1C07" w:rsidRPr="00BA52F6" w:rsidRDefault="00CB1C07" w:rsidP="00BA52F6">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 xml:space="preserve">Fourniture (papier, Toner-Cartouches, ...) </w:t>
            </w:r>
          </w:p>
          <w:p w14:paraId="0F309EB9" w14:textId="7344C6E4" w:rsidR="00CB1C07" w:rsidRPr="00741F46" w:rsidRDefault="00CB1C07" w:rsidP="00BA52F6">
            <w:pPr>
              <w:spacing w:after="0"/>
              <w:jc w:val="left"/>
              <w:rPr>
                <w:rFonts w:ascii="Calibri" w:hAnsi="Calibri" w:cs="Calibri"/>
                <w:b/>
                <w:bCs/>
                <w:color w:val="000000"/>
                <w:sz w:val="20"/>
                <w:szCs w:val="20"/>
                <w:lang w:val="fr-FR" w:eastAsia="fr-FR"/>
              </w:rPr>
            </w:pPr>
            <w:r>
              <w:rPr>
                <w:rFonts w:ascii="Calibri" w:hAnsi="Calibri" w:cs="Calibri"/>
                <w:color w:val="000000"/>
                <w:sz w:val="20"/>
                <w:szCs w:val="20"/>
                <w:lang w:val="fr-FR" w:eastAsia="fr-FR"/>
              </w:rPr>
              <w:t xml:space="preserve">- </w:t>
            </w:r>
            <w:r w:rsidRPr="00BA52F6">
              <w:rPr>
                <w:rFonts w:ascii="Calibri" w:hAnsi="Calibri" w:cs="Calibri"/>
                <w:color w:val="000000"/>
                <w:sz w:val="20"/>
                <w:szCs w:val="20"/>
                <w:lang w:val="fr-FR" w:eastAsia="fr-FR"/>
              </w:rPr>
              <w:t>Divers + frais bancaires</w:t>
            </w:r>
          </w:p>
        </w:tc>
        <w:tc>
          <w:tcPr>
            <w:tcW w:w="2482" w:type="dxa"/>
            <w:vMerge w:val="restart"/>
            <w:tcBorders>
              <w:top w:val="nil"/>
              <w:left w:val="single" w:sz="4" w:space="0" w:color="auto"/>
              <w:bottom w:val="single" w:sz="4" w:space="0" w:color="auto"/>
              <w:right w:val="single" w:sz="4" w:space="0" w:color="auto"/>
            </w:tcBorders>
            <w:shd w:val="clear" w:color="auto" w:fill="auto"/>
            <w:hideMark/>
          </w:tcPr>
          <w:p w14:paraId="6A89E453" w14:textId="0A211AFD" w:rsidR="00CB1C07" w:rsidRDefault="00CB1C07" w:rsidP="00940D2E">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Existence r</w:t>
            </w:r>
            <w:r w:rsidRPr="00741F46">
              <w:rPr>
                <w:rFonts w:ascii="Calibri" w:hAnsi="Calibri" w:cs="Calibri"/>
                <w:color w:val="000000"/>
                <w:sz w:val="20"/>
                <w:szCs w:val="20"/>
                <w:lang w:val="fr-FR" w:eastAsia="fr-FR"/>
              </w:rPr>
              <w:t>apport d’audit ;</w:t>
            </w:r>
          </w:p>
          <w:p w14:paraId="08026C7A" w14:textId="199603FB" w:rsidR="00CB1C07" w:rsidRDefault="00CB1C07" w:rsidP="00940D2E">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Existence r</w:t>
            </w:r>
            <w:r w:rsidRPr="00741F46">
              <w:rPr>
                <w:rFonts w:ascii="Calibri" w:hAnsi="Calibri" w:cs="Calibri"/>
                <w:color w:val="000000"/>
                <w:sz w:val="20"/>
                <w:szCs w:val="20"/>
                <w:lang w:val="fr-FR" w:eastAsia="fr-FR"/>
              </w:rPr>
              <w:t xml:space="preserve">apports </w:t>
            </w:r>
            <w:r>
              <w:rPr>
                <w:rFonts w:ascii="Calibri" w:hAnsi="Calibri" w:cs="Calibri"/>
                <w:color w:val="000000"/>
                <w:sz w:val="20"/>
                <w:szCs w:val="20"/>
                <w:lang w:val="fr-FR" w:eastAsia="fr-FR"/>
              </w:rPr>
              <w:t>trime</w:t>
            </w:r>
            <w:r w:rsidRPr="00741F46">
              <w:rPr>
                <w:rFonts w:ascii="Calibri" w:hAnsi="Calibri" w:cs="Calibri"/>
                <w:color w:val="000000"/>
                <w:sz w:val="20"/>
                <w:szCs w:val="20"/>
                <w:lang w:val="fr-FR" w:eastAsia="fr-FR"/>
              </w:rPr>
              <w:t>s</w:t>
            </w:r>
            <w:r>
              <w:rPr>
                <w:rFonts w:ascii="Calibri" w:hAnsi="Calibri" w:cs="Calibri"/>
                <w:color w:val="000000"/>
                <w:sz w:val="20"/>
                <w:szCs w:val="20"/>
                <w:lang w:val="fr-FR" w:eastAsia="fr-FR"/>
              </w:rPr>
              <w:t>tri</w:t>
            </w:r>
            <w:r w:rsidRPr="00741F46">
              <w:rPr>
                <w:rFonts w:ascii="Calibri" w:hAnsi="Calibri" w:cs="Calibri"/>
                <w:color w:val="000000"/>
                <w:sz w:val="20"/>
                <w:szCs w:val="20"/>
                <w:lang w:val="fr-FR" w:eastAsia="fr-FR"/>
              </w:rPr>
              <w:t>els d'activités</w:t>
            </w:r>
            <w:r>
              <w:rPr>
                <w:rFonts w:ascii="Calibri" w:hAnsi="Calibri" w:cs="Calibri"/>
                <w:color w:val="000000"/>
                <w:sz w:val="20"/>
                <w:szCs w:val="20"/>
                <w:lang w:val="fr-FR" w:eastAsia="fr-FR"/>
              </w:rPr>
              <w:t> ;</w:t>
            </w:r>
          </w:p>
          <w:p w14:paraId="0152CF9C" w14:textId="77777777" w:rsidR="00CB1C07" w:rsidRDefault="00CB1C07" w:rsidP="00940D2E">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Existence r</w:t>
            </w:r>
            <w:r w:rsidRPr="00741F46">
              <w:rPr>
                <w:rFonts w:ascii="Calibri" w:hAnsi="Calibri" w:cs="Calibri"/>
                <w:color w:val="000000"/>
                <w:sz w:val="20"/>
                <w:szCs w:val="20"/>
                <w:lang w:val="fr-FR" w:eastAsia="fr-FR"/>
              </w:rPr>
              <w:t>apports annuel</w:t>
            </w:r>
            <w:r>
              <w:rPr>
                <w:rFonts w:ascii="Calibri" w:hAnsi="Calibri" w:cs="Calibri"/>
                <w:color w:val="000000"/>
                <w:sz w:val="20"/>
                <w:szCs w:val="20"/>
                <w:lang w:val="fr-FR" w:eastAsia="fr-FR"/>
              </w:rPr>
              <w:t>s</w:t>
            </w:r>
            <w:r w:rsidRPr="00741F46">
              <w:rPr>
                <w:rFonts w:ascii="Calibri" w:hAnsi="Calibri" w:cs="Calibri"/>
                <w:color w:val="000000"/>
                <w:sz w:val="20"/>
                <w:szCs w:val="20"/>
                <w:lang w:val="fr-FR" w:eastAsia="fr-FR"/>
              </w:rPr>
              <w:t xml:space="preserve"> d'activités</w:t>
            </w:r>
            <w:r>
              <w:rPr>
                <w:rFonts w:ascii="Calibri" w:hAnsi="Calibri" w:cs="Calibri"/>
                <w:color w:val="000000"/>
                <w:sz w:val="20"/>
                <w:szCs w:val="20"/>
                <w:lang w:val="fr-FR" w:eastAsia="fr-FR"/>
              </w:rPr>
              <w:t> ;</w:t>
            </w:r>
          </w:p>
          <w:p w14:paraId="5745E99C" w14:textId="19700758" w:rsidR="00CB1C07" w:rsidRPr="00741F46" w:rsidRDefault="00CB1C07" w:rsidP="00940D2E">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Existence r</w:t>
            </w:r>
            <w:r w:rsidRPr="00741F46">
              <w:rPr>
                <w:rFonts w:ascii="Calibri" w:hAnsi="Calibri" w:cs="Calibri"/>
                <w:color w:val="000000"/>
                <w:sz w:val="20"/>
                <w:szCs w:val="20"/>
                <w:lang w:val="fr-FR" w:eastAsia="fr-FR"/>
              </w:rPr>
              <w:t>apport d’</w:t>
            </w:r>
            <w:r>
              <w:rPr>
                <w:rFonts w:ascii="Calibri" w:hAnsi="Calibri" w:cs="Calibri"/>
                <w:color w:val="000000"/>
                <w:sz w:val="20"/>
                <w:szCs w:val="20"/>
                <w:lang w:val="fr-FR" w:eastAsia="fr-FR"/>
              </w:rPr>
              <w:t>évaluation.</w:t>
            </w:r>
          </w:p>
        </w:tc>
        <w:tc>
          <w:tcPr>
            <w:tcW w:w="1536" w:type="dxa"/>
            <w:vMerge w:val="restart"/>
            <w:tcBorders>
              <w:top w:val="nil"/>
              <w:left w:val="single" w:sz="4" w:space="0" w:color="auto"/>
              <w:bottom w:val="single" w:sz="4" w:space="0" w:color="auto"/>
              <w:right w:val="single" w:sz="4" w:space="0" w:color="auto"/>
            </w:tcBorders>
            <w:shd w:val="clear" w:color="auto" w:fill="auto"/>
            <w:hideMark/>
          </w:tcPr>
          <w:p w14:paraId="301FEDAC" w14:textId="77777777" w:rsidR="00CB1C07" w:rsidRPr="00741F46" w:rsidRDefault="00CB1C07" w:rsidP="00940D2E">
            <w:pPr>
              <w:spacing w:after="0"/>
              <w:jc w:val="left"/>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 </w:t>
            </w:r>
          </w:p>
        </w:tc>
        <w:tc>
          <w:tcPr>
            <w:tcW w:w="1240" w:type="dxa"/>
            <w:vMerge w:val="restart"/>
            <w:tcBorders>
              <w:top w:val="nil"/>
              <w:left w:val="nil"/>
              <w:right w:val="single" w:sz="4" w:space="0" w:color="auto"/>
            </w:tcBorders>
            <w:shd w:val="clear" w:color="auto" w:fill="auto"/>
            <w:noWrap/>
            <w:hideMark/>
          </w:tcPr>
          <w:p w14:paraId="53EDBDD1" w14:textId="2C762B76" w:rsidR="00CB1C07" w:rsidRPr="00741F46" w:rsidRDefault="00CB1C07" w:rsidP="00787135">
            <w:pPr>
              <w:spacing w:after="0"/>
              <w:jc w:val="left"/>
              <w:rPr>
                <w:rFonts w:ascii="Calibri" w:hAnsi="Calibri" w:cs="Calibri"/>
                <w:color w:val="000000"/>
                <w:sz w:val="20"/>
                <w:szCs w:val="20"/>
                <w:lang w:val="fr-FR" w:eastAsia="fr-FR"/>
              </w:rPr>
            </w:pPr>
            <w:r>
              <w:rPr>
                <w:rFonts w:ascii="Calibri" w:hAnsi="Calibri" w:cs="Calibri"/>
                <w:color w:val="000000"/>
                <w:sz w:val="20"/>
                <w:szCs w:val="20"/>
                <w:lang w:val="fr-FR" w:eastAsia="fr-FR"/>
              </w:rPr>
              <w:t>BMU (Allemagne)</w:t>
            </w:r>
          </w:p>
        </w:tc>
        <w:tc>
          <w:tcPr>
            <w:tcW w:w="1389" w:type="dxa"/>
            <w:tcBorders>
              <w:top w:val="nil"/>
              <w:left w:val="nil"/>
              <w:bottom w:val="single" w:sz="4" w:space="0" w:color="auto"/>
              <w:right w:val="single" w:sz="4" w:space="0" w:color="auto"/>
            </w:tcBorders>
            <w:shd w:val="clear" w:color="auto" w:fill="auto"/>
            <w:vAlign w:val="center"/>
            <w:hideMark/>
          </w:tcPr>
          <w:p w14:paraId="6297EF10" w14:textId="77777777" w:rsidR="00CB1C07" w:rsidRPr="00741F46" w:rsidRDefault="00CB1C07"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Services contractuels- Individuels</w:t>
            </w:r>
          </w:p>
        </w:tc>
        <w:tc>
          <w:tcPr>
            <w:tcW w:w="1260" w:type="dxa"/>
            <w:tcBorders>
              <w:top w:val="nil"/>
              <w:left w:val="nil"/>
              <w:bottom w:val="single" w:sz="4" w:space="0" w:color="auto"/>
              <w:right w:val="single" w:sz="4" w:space="0" w:color="auto"/>
            </w:tcBorders>
            <w:shd w:val="clear" w:color="auto" w:fill="auto"/>
            <w:noWrap/>
            <w:hideMark/>
          </w:tcPr>
          <w:p w14:paraId="79BB277A"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54000,00</w:t>
            </w:r>
          </w:p>
        </w:tc>
        <w:tc>
          <w:tcPr>
            <w:tcW w:w="1260" w:type="dxa"/>
            <w:tcBorders>
              <w:top w:val="nil"/>
              <w:left w:val="nil"/>
              <w:bottom w:val="single" w:sz="4" w:space="0" w:color="auto"/>
              <w:right w:val="single" w:sz="4" w:space="0" w:color="auto"/>
            </w:tcBorders>
            <w:shd w:val="clear" w:color="auto" w:fill="auto"/>
            <w:noWrap/>
            <w:hideMark/>
          </w:tcPr>
          <w:p w14:paraId="1BE67E64"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54000,00</w:t>
            </w:r>
          </w:p>
        </w:tc>
        <w:tc>
          <w:tcPr>
            <w:tcW w:w="1080" w:type="dxa"/>
            <w:tcBorders>
              <w:top w:val="nil"/>
              <w:left w:val="nil"/>
              <w:bottom w:val="single" w:sz="4" w:space="0" w:color="auto"/>
              <w:right w:val="single" w:sz="4" w:space="0" w:color="auto"/>
            </w:tcBorders>
            <w:shd w:val="clear" w:color="auto" w:fill="auto"/>
            <w:noWrap/>
            <w:hideMark/>
          </w:tcPr>
          <w:p w14:paraId="748B7A99"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108000,00</w:t>
            </w:r>
          </w:p>
        </w:tc>
      </w:tr>
      <w:tr w:rsidR="00CB1C07" w:rsidRPr="00741F46" w14:paraId="765C3161" w14:textId="77777777" w:rsidTr="006520EC">
        <w:trPr>
          <w:gridAfter w:val="1"/>
          <w:wAfter w:w="40" w:type="dxa"/>
          <w:trHeight w:val="510"/>
          <w:jc w:val="center"/>
        </w:trPr>
        <w:tc>
          <w:tcPr>
            <w:tcW w:w="1683" w:type="dxa"/>
            <w:vMerge/>
            <w:tcBorders>
              <w:left w:val="single" w:sz="4" w:space="0" w:color="auto"/>
              <w:right w:val="single" w:sz="4" w:space="0" w:color="auto"/>
            </w:tcBorders>
            <w:vAlign w:val="center"/>
            <w:hideMark/>
          </w:tcPr>
          <w:p w14:paraId="49999AC5"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24D34558"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58180946" w14:textId="77777777" w:rsidR="00CB1C07" w:rsidRPr="00741F46" w:rsidRDefault="00CB1C07"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2D28A723" w14:textId="77777777" w:rsidR="00CB1C07" w:rsidRPr="00741F46" w:rsidRDefault="00CB1C07" w:rsidP="00787135">
            <w:pPr>
              <w:spacing w:after="0"/>
              <w:jc w:val="left"/>
              <w:rPr>
                <w:rFonts w:ascii="Calibri" w:hAnsi="Calibri" w:cs="Calibri"/>
                <w:color w:val="000000"/>
                <w:sz w:val="20"/>
                <w:szCs w:val="20"/>
                <w:lang w:val="fr-FR" w:eastAsia="fr-FR"/>
              </w:rPr>
            </w:pPr>
          </w:p>
        </w:tc>
        <w:tc>
          <w:tcPr>
            <w:tcW w:w="1240" w:type="dxa"/>
            <w:vMerge/>
            <w:tcBorders>
              <w:left w:val="nil"/>
              <w:right w:val="single" w:sz="4" w:space="0" w:color="auto"/>
            </w:tcBorders>
            <w:shd w:val="clear" w:color="auto" w:fill="auto"/>
            <w:noWrap/>
            <w:vAlign w:val="bottom"/>
            <w:hideMark/>
          </w:tcPr>
          <w:p w14:paraId="0BA0A1FD" w14:textId="1D246FEE" w:rsidR="00CB1C07" w:rsidRPr="00741F46" w:rsidRDefault="00CB1C07" w:rsidP="00787135">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2C732A33" w14:textId="77777777" w:rsidR="00CB1C07" w:rsidRPr="00741F46" w:rsidRDefault="00CB1C07"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Equipement, Technologie et information</w:t>
            </w:r>
          </w:p>
        </w:tc>
        <w:tc>
          <w:tcPr>
            <w:tcW w:w="1260" w:type="dxa"/>
            <w:tcBorders>
              <w:top w:val="nil"/>
              <w:left w:val="nil"/>
              <w:bottom w:val="single" w:sz="4" w:space="0" w:color="auto"/>
              <w:right w:val="single" w:sz="4" w:space="0" w:color="auto"/>
            </w:tcBorders>
            <w:shd w:val="clear" w:color="auto" w:fill="auto"/>
            <w:noWrap/>
            <w:hideMark/>
          </w:tcPr>
          <w:p w14:paraId="59269E59"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10000,00</w:t>
            </w:r>
          </w:p>
        </w:tc>
        <w:tc>
          <w:tcPr>
            <w:tcW w:w="1260" w:type="dxa"/>
            <w:tcBorders>
              <w:top w:val="nil"/>
              <w:left w:val="nil"/>
              <w:bottom w:val="single" w:sz="4" w:space="0" w:color="auto"/>
              <w:right w:val="single" w:sz="4" w:space="0" w:color="auto"/>
            </w:tcBorders>
            <w:shd w:val="clear" w:color="auto" w:fill="auto"/>
            <w:noWrap/>
            <w:hideMark/>
          </w:tcPr>
          <w:p w14:paraId="3995A289"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10000,00</w:t>
            </w:r>
          </w:p>
        </w:tc>
        <w:tc>
          <w:tcPr>
            <w:tcW w:w="1080" w:type="dxa"/>
            <w:tcBorders>
              <w:top w:val="nil"/>
              <w:left w:val="nil"/>
              <w:bottom w:val="single" w:sz="4" w:space="0" w:color="auto"/>
              <w:right w:val="single" w:sz="4" w:space="0" w:color="auto"/>
            </w:tcBorders>
            <w:shd w:val="clear" w:color="auto" w:fill="auto"/>
            <w:noWrap/>
            <w:hideMark/>
          </w:tcPr>
          <w:p w14:paraId="3C893251"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20000,00</w:t>
            </w:r>
          </w:p>
        </w:tc>
      </w:tr>
      <w:tr w:rsidR="00CB1C07" w:rsidRPr="00741F46" w14:paraId="5AEC0A42" w14:textId="77777777" w:rsidTr="006520EC">
        <w:trPr>
          <w:gridAfter w:val="1"/>
          <w:wAfter w:w="40" w:type="dxa"/>
          <w:trHeight w:val="323"/>
          <w:jc w:val="center"/>
        </w:trPr>
        <w:tc>
          <w:tcPr>
            <w:tcW w:w="1683" w:type="dxa"/>
            <w:vMerge/>
            <w:tcBorders>
              <w:left w:val="single" w:sz="4" w:space="0" w:color="auto"/>
              <w:right w:val="single" w:sz="4" w:space="0" w:color="auto"/>
            </w:tcBorders>
            <w:vAlign w:val="center"/>
            <w:hideMark/>
          </w:tcPr>
          <w:p w14:paraId="49DF3BEA"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140A6C95"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6EF44B2B" w14:textId="77777777" w:rsidR="00CB1C07" w:rsidRPr="00741F46" w:rsidRDefault="00CB1C07"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2CF4B5EC" w14:textId="77777777" w:rsidR="00CB1C07" w:rsidRPr="00741F46" w:rsidRDefault="00CB1C07" w:rsidP="00787135">
            <w:pPr>
              <w:spacing w:after="0"/>
              <w:jc w:val="left"/>
              <w:rPr>
                <w:rFonts w:ascii="Calibri" w:hAnsi="Calibri" w:cs="Calibri"/>
                <w:color w:val="000000"/>
                <w:sz w:val="20"/>
                <w:szCs w:val="20"/>
                <w:lang w:val="fr-FR" w:eastAsia="fr-FR"/>
              </w:rPr>
            </w:pPr>
          </w:p>
        </w:tc>
        <w:tc>
          <w:tcPr>
            <w:tcW w:w="1240" w:type="dxa"/>
            <w:vMerge/>
            <w:tcBorders>
              <w:left w:val="nil"/>
              <w:right w:val="single" w:sz="4" w:space="0" w:color="auto"/>
            </w:tcBorders>
            <w:shd w:val="clear" w:color="auto" w:fill="auto"/>
            <w:noWrap/>
            <w:vAlign w:val="bottom"/>
            <w:hideMark/>
          </w:tcPr>
          <w:p w14:paraId="42F3D79B" w14:textId="037320BD" w:rsidR="00CB1C07" w:rsidRPr="00741F46" w:rsidRDefault="00CB1C07" w:rsidP="00787135">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1FA329FB" w14:textId="77777777" w:rsidR="00CB1C07" w:rsidRPr="00741F46" w:rsidRDefault="00CB1C07"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Fournitures</w:t>
            </w:r>
          </w:p>
        </w:tc>
        <w:tc>
          <w:tcPr>
            <w:tcW w:w="1260" w:type="dxa"/>
            <w:tcBorders>
              <w:top w:val="nil"/>
              <w:left w:val="nil"/>
              <w:bottom w:val="single" w:sz="4" w:space="0" w:color="auto"/>
              <w:right w:val="single" w:sz="4" w:space="0" w:color="auto"/>
            </w:tcBorders>
            <w:shd w:val="clear" w:color="auto" w:fill="auto"/>
            <w:noWrap/>
            <w:hideMark/>
          </w:tcPr>
          <w:p w14:paraId="518E3F66"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20000,00</w:t>
            </w:r>
          </w:p>
        </w:tc>
        <w:tc>
          <w:tcPr>
            <w:tcW w:w="1260" w:type="dxa"/>
            <w:tcBorders>
              <w:top w:val="nil"/>
              <w:left w:val="nil"/>
              <w:bottom w:val="single" w:sz="4" w:space="0" w:color="auto"/>
              <w:right w:val="single" w:sz="4" w:space="0" w:color="auto"/>
            </w:tcBorders>
            <w:shd w:val="clear" w:color="auto" w:fill="auto"/>
            <w:noWrap/>
            <w:hideMark/>
          </w:tcPr>
          <w:p w14:paraId="59231541"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20000,00</w:t>
            </w:r>
          </w:p>
        </w:tc>
        <w:tc>
          <w:tcPr>
            <w:tcW w:w="1080" w:type="dxa"/>
            <w:tcBorders>
              <w:top w:val="nil"/>
              <w:left w:val="nil"/>
              <w:bottom w:val="single" w:sz="4" w:space="0" w:color="auto"/>
              <w:right w:val="single" w:sz="4" w:space="0" w:color="auto"/>
            </w:tcBorders>
            <w:shd w:val="clear" w:color="auto" w:fill="auto"/>
            <w:noWrap/>
            <w:hideMark/>
          </w:tcPr>
          <w:p w14:paraId="31F3395A"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40000,00</w:t>
            </w:r>
          </w:p>
        </w:tc>
      </w:tr>
      <w:tr w:rsidR="00CB1C07" w:rsidRPr="00741F46" w14:paraId="6CAC96D0" w14:textId="77777777" w:rsidTr="006520EC">
        <w:trPr>
          <w:gridAfter w:val="1"/>
          <w:wAfter w:w="40" w:type="dxa"/>
          <w:trHeight w:val="260"/>
          <w:jc w:val="center"/>
        </w:trPr>
        <w:tc>
          <w:tcPr>
            <w:tcW w:w="1683" w:type="dxa"/>
            <w:vMerge/>
            <w:tcBorders>
              <w:left w:val="single" w:sz="4" w:space="0" w:color="auto"/>
              <w:right w:val="single" w:sz="4" w:space="0" w:color="auto"/>
            </w:tcBorders>
            <w:vAlign w:val="center"/>
            <w:hideMark/>
          </w:tcPr>
          <w:p w14:paraId="2C527AA4"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3132" w:type="dxa"/>
            <w:vMerge/>
            <w:tcBorders>
              <w:top w:val="nil"/>
              <w:left w:val="single" w:sz="4" w:space="0" w:color="auto"/>
              <w:bottom w:val="single" w:sz="4" w:space="0" w:color="auto"/>
              <w:right w:val="single" w:sz="4" w:space="0" w:color="auto"/>
            </w:tcBorders>
            <w:vAlign w:val="center"/>
            <w:hideMark/>
          </w:tcPr>
          <w:p w14:paraId="7337B84C"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2482" w:type="dxa"/>
            <w:vMerge/>
            <w:tcBorders>
              <w:top w:val="nil"/>
              <w:left w:val="single" w:sz="4" w:space="0" w:color="auto"/>
              <w:bottom w:val="single" w:sz="4" w:space="0" w:color="auto"/>
              <w:right w:val="single" w:sz="4" w:space="0" w:color="auto"/>
            </w:tcBorders>
            <w:vAlign w:val="center"/>
            <w:hideMark/>
          </w:tcPr>
          <w:p w14:paraId="3BA629D4" w14:textId="77777777" w:rsidR="00CB1C07" w:rsidRPr="00741F46" w:rsidRDefault="00CB1C07" w:rsidP="00787135">
            <w:pPr>
              <w:spacing w:after="0"/>
              <w:jc w:val="left"/>
              <w:rPr>
                <w:rFonts w:ascii="Calibri" w:hAnsi="Calibri" w:cs="Calibri"/>
                <w:color w:val="000000"/>
                <w:sz w:val="20"/>
                <w:szCs w:val="20"/>
                <w:lang w:val="fr-FR" w:eastAsia="fr-FR"/>
              </w:rPr>
            </w:pPr>
          </w:p>
        </w:tc>
        <w:tc>
          <w:tcPr>
            <w:tcW w:w="1536" w:type="dxa"/>
            <w:vMerge/>
            <w:tcBorders>
              <w:top w:val="nil"/>
              <w:left w:val="single" w:sz="4" w:space="0" w:color="auto"/>
              <w:bottom w:val="single" w:sz="4" w:space="0" w:color="auto"/>
              <w:right w:val="single" w:sz="4" w:space="0" w:color="auto"/>
            </w:tcBorders>
            <w:vAlign w:val="center"/>
            <w:hideMark/>
          </w:tcPr>
          <w:p w14:paraId="709F8B58" w14:textId="77777777" w:rsidR="00CB1C07" w:rsidRPr="00741F46" w:rsidRDefault="00CB1C07" w:rsidP="00787135">
            <w:pPr>
              <w:spacing w:after="0"/>
              <w:jc w:val="left"/>
              <w:rPr>
                <w:rFonts w:ascii="Calibri" w:hAnsi="Calibri" w:cs="Calibri"/>
                <w:color w:val="000000"/>
                <w:sz w:val="20"/>
                <w:szCs w:val="20"/>
                <w:lang w:val="fr-FR" w:eastAsia="fr-FR"/>
              </w:rPr>
            </w:pPr>
          </w:p>
        </w:tc>
        <w:tc>
          <w:tcPr>
            <w:tcW w:w="1240" w:type="dxa"/>
            <w:vMerge/>
            <w:tcBorders>
              <w:left w:val="nil"/>
              <w:bottom w:val="single" w:sz="4" w:space="0" w:color="auto"/>
              <w:right w:val="single" w:sz="4" w:space="0" w:color="auto"/>
            </w:tcBorders>
            <w:shd w:val="clear" w:color="auto" w:fill="auto"/>
            <w:noWrap/>
            <w:vAlign w:val="bottom"/>
            <w:hideMark/>
          </w:tcPr>
          <w:p w14:paraId="33B1AD4D" w14:textId="0F3019F9" w:rsidR="00CB1C07" w:rsidRPr="00741F46" w:rsidRDefault="00CB1C07" w:rsidP="00787135">
            <w:pPr>
              <w:spacing w:after="0"/>
              <w:jc w:val="left"/>
              <w:rPr>
                <w:rFonts w:ascii="Calibri" w:hAnsi="Calibri" w:cs="Calibri"/>
                <w:color w:val="000000"/>
                <w:sz w:val="20"/>
                <w:szCs w:val="20"/>
                <w:lang w:val="fr-FR" w:eastAsia="fr-FR"/>
              </w:rPr>
            </w:pPr>
          </w:p>
        </w:tc>
        <w:tc>
          <w:tcPr>
            <w:tcW w:w="1389" w:type="dxa"/>
            <w:tcBorders>
              <w:top w:val="nil"/>
              <w:left w:val="nil"/>
              <w:bottom w:val="single" w:sz="4" w:space="0" w:color="auto"/>
              <w:right w:val="single" w:sz="4" w:space="0" w:color="auto"/>
            </w:tcBorders>
            <w:shd w:val="clear" w:color="auto" w:fill="auto"/>
            <w:vAlign w:val="center"/>
            <w:hideMark/>
          </w:tcPr>
          <w:p w14:paraId="4252200A" w14:textId="77777777" w:rsidR="00CB1C07" w:rsidRPr="00741F46" w:rsidRDefault="00CB1C07"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Voyages</w:t>
            </w:r>
          </w:p>
        </w:tc>
        <w:tc>
          <w:tcPr>
            <w:tcW w:w="1260" w:type="dxa"/>
            <w:tcBorders>
              <w:top w:val="nil"/>
              <w:left w:val="nil"/>
              <w:bottom w:val="single" w:sz="4" w:space="0" w:color="auto"/>
              <w:right w:val="single" w:sz="4" w:space="0" w:color="auto"/>
            </w:tcBorders>
            <w:shd w:val="clear" w:color="auto" w:fill="auto"/>
            <w:noWrap/>
            <w:hideMark/>
          </w:tcPr>
          <w:p w14:paraId="63A3FAE5"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9750,00</w:t>
            </w:r>
          </w:p>
        </w:tc>
        <w:tc>
          <w:tcPr>
            <w:tcW w:w="1260" w:type="dxa"/>
            <w:tcBorders>
              <w:top w:val="nil"/>
              <w:left w:val="nil"/>
              <w:bottom w:val="single" w:sz="4" w:space="0" w:color="auto"/>
              <w:right w:val="single" w:sz="4" w:space="0" w:color="auto"/>
            </w:tcBorders>
            <w:shd w:val="clear" w:color="auto" w:fill="auto"/>
            <w:noWrap/>
            <w:hideMark/>
          </w:tcPr>
          <w:p w14:paraId="24DD062C"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9750,00</w:t>
            </w:r>
          </w:p>
        </w:tc>
        <w:tc>
          <w:tcPr>
            <w:tcW w:w="1080" w:type="dxa"/>
            <w:tcBorders>
              <w:top w:val="nil"/>
              <w:left w:val="nil"/>
              <w:bottom w:val="single" w:sz="4" w:space="0" w:color="auto"/>
              <w:right w:val="single" w:sz="4" w:space="0" w:color="auto"/>
            </w:tcBorders>
            <w:shd w:val="clear" w:color="auto" w:fill="auto"/>
            <w:noWrap/>
            <w:hideMark/>
          </w:tcPr>
          <w:p w14:paraId="4E429DCD" w14:textId="77777777" w:rsidR="00CB1C07" w:rsidRPr="00741F46" w:rsidRDefault="00CB1C07" w:rsidP="00940D2E">
            <w:pPr>
              <w:spacing w:after="0"/>
              <w:jc w:val="center"/>
              <w:rPr>
                <w:rFonts w:ascii="Calibri" w:hAnsi="Calibri" w:cs="Calibri"/>
                <w:color w:val="000000"/>
                <w:sz w:val="20"/>
                <w:szCs w:val="20"/>
                <w:lang w:val="fr-FR" w:eastAsia="fr-FR"/>
              </w:rPr>
            </w:pPr>
            <w:r w:rsidRPr="00741F46">
              <w:rPr>
                <w:rFonts w:ascii="Calibri" w:hAnsi="Calibri" w:cs="Calibri"/>
                <w:color w:val="000000"/>
                <w:sz w:val="20"/>
                <w:szCs w:val="20"/>
                <w:lang w:val="fr-FR" w:eastAsia="fr-FR"/>
              </w:rPr>
              <w:t>19500,00</w:t>
            </w:r>
          </w:p>
        </w:tc>
      </w:tr>
      <w:tr w:rsidR="00CB1C07" w:rsidRPr="00795E53" w14:paraId="1327212F" w14:textId="77777777" w:rsidTr="006520EC">
        <w:trPr>
          <w:trHeight w:val="315"/>
          <w:jc w:val="center"/>
        </w:trPr>
        <w:tc>
          <w:tcPr>
            <w:tcW w:w="1683" w:type="dxa"/>
            <w:vMerge/>
            <w:tcBorders>
              <w:left w:val="single" w:sz="4" w:space="0" w:color="auto"/>
              <w:right w:val="single" w:sz="4" w:space="0" w:color="auto"/>
            </w:tcBorders>
            <w:shd w:val="clear" w:color="auto" w:fill="auto"/>
          </w:tcPr>
          <w:p w14:paraId="01A22921" w14:textId="0AB847D7" w:rsidR="00CB1C07" w:rsidRPr="00741F46" w:rsidRDefault="00CB1C07" w:rsidP="00787135">
            <w:pPr>
              <w:spacing w:after="0"/>
              <w:jc w:val="left"/>
              <w:rPr>
                <w:rFonts w:ascii="Calibri" w:hAnsi="Calibri" w:cs="Calibri"/>
                <w:b/>
                <w:bCs/>
                <w:color w:val="000000"/>
                <w:sz w:val="20"/>
                <w:szCs w:val="20"/>
                <w:lang w:val="fr-FR" w:eastAsia="fr-FR"/>
              </w:rPr>
            </w:pP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7200CE21" w14:textId="4E240DD6" w:rsidR="00CB1C07" w:rsidRPr="00795E53" w:rsidRDefault="00CB1C07" w:rsidP="00787135">
            <w:pPr>
              <w:spacing w:after="0"/>
              <w:jc w:val="left"/>
              <w:rPr>
                <w:rFonts w:ascii="Calibri" w:hAnsi="Calibri" w:cs="Calibri"/>
                <w:bCs/>
                <w:color w:val="000000"/>
                <w:sz w:val="20"/>
                <w:szCs w:val="20"/>
                <w:lang w:val="fr-FR" w:eastAsia="fr-FR"/>
              </w:rPr>
            </w:pPr>
            <w:r w:rsidRPr="00795E53">
              <w:rPr>
                <w:rFonts w:ascii="Calibri" w:hAnsi="Calibri" w:cs="Calibri"/>
                <w:bCs/>
                <w:color w:val="000000"/>
                <w:sz w:val="20"/>
                <w:szCs w:val="20"/>
                <w:lang w:val="fr-FR" w:eastAsia="fr-FR"/>
              </w:rPr>
              <w:t>Divers appuis du bureau-pays</w:t>
            </w:r>
            <w:r w:rsidR="00B10776">
              <w:rPr>
                <w:rFonts w:ascii="Calibri" w:hAnsi="Calibri" w:cs="Calibri"/>
                <w:bCs/>
                <w:color w:val="000000"/>
                <w:sz w:val="20"/>
                <w:szCs w:val="20"/>
                <w:lang w:val="fr-FR" w:eastAsia="fr-FR"/>
              </w:rPr>
              <w:t xml:space="preserve"> PNUD</w:t>
            </w:r>
            <w:r w:rsidRPr="00795E53">
              <w:rPr>
                <w:rFonts w:ascii="Calibri" w:hAnsi="Calibri" w:cs="Calibri"/>
                <w:bCs/>
                <w:color w:val="000000"/>
                <w:sz w:val="20"/>
                <w:szCs w:val="20"/>
                <w:lang w:val="fr-FR" w:eastAsia="fr-FR"/>
              </w:rPr>
              <w:t xml:space="preserve"> : Services </w:t>
            </w:r>
            <w:r w:rsidR="00EB1937" w:rsidRPr="00795E53">
              <w:rPr>
                <w:rFonts w:ascii="Calibri" w:hAnsi="Calibri" w:cs="Calibri"/>
                <w:bCs/>
                <w:color w:val="000000"/>
                <w:sz w:val="20"/>
                <w:szCs w:val="20"/>
                <w:lang w:val="fr-FR" w:eastAsia="fr-FR"/>
              </w:rPr>
              <w:t>R</w:t>
            </w:r>
            <w:r w:rsidR="00EB1937">
              <w:rPr>
                <w:rFonts w:ascii="Calibri" w:hAnsi="Calibri" w:cs="Calibri"/>
                <w:bCs/>
                <w:color w:val="000000"/>
                <w:sz w:val="20"/>
                <w:szCs w:val="20"/>
                <w:lang w:val="fr-FR" w:eastAsia="fr-FR"/>
              </w:rPr>
              <w:t>H,</w:t>
            </w:r>
            <w:r w:rsidRPr="00795E53">
              <w:rPr>
                <w:rFonts w:ascii="Calibri" w:hAnsi="Calibri" w:cs="Calibri"/>
                <w:bCs/>
                <w:color w:val="000000"/>
                <w:sz w:val="20"/>
                <w:szCs w:val="20"/>
                <w:lang w:val="fr-FR" w:eastAsia="fr-FR"/>
              </w:rPr>
              <w:t xml:space="preserve"> Services de Gestion Financière, services d’</w:t>
            </w:r>
            <w:r>
              <w:rPr>
                <w:rFonts w:ascii="Calibri" w:hAnsi="Calibri" w:cs="Calibri"/>
                <w:bCs/>
                <w:color w:val="000000"/>
                <w:sz w:val="20"/>
                <w:szCs w:val="20"/>
                <w:lang w:val="fr-FR" w:eastAsia="fr-FR"/>
              </w:rPr>
              <w:t>a</w:t>
            </w:r>
            <w:r w:rsidRPr="00795E53">
              <w:rPr>
                <w:rFonts w:ascii="Calibri" w:hAnsi="Calibri" w:cs="Calibri"/>
                <w:bCs/>
                <w:color w:val="000000"/>
                <w:sz w:val="20"/>
                <w:szCs w:val="20"/>
                <w:lang w:val="fr-FR" w:eastAsia="fr-FR"/>
              </w:rPr>
              <w:t xml:space="preserve">chat </w:t>
            </w:r>
            <w:r>
              <w:rPr>
                <w:rFonts w:ascii="Calibri" w:hAnsi="Calibri" w:cs="Calibri"/>
                <w:bCs/>
                <w:color w:val="000000"/>
                <w:sz w:val="20"/>
                <w:szCs w:val="20"/>
                <w:lang w:val="fr-FR" w:eastAsia="fr-FR"/>
              </w:rPr>
              <w:t>/</w:t>
            </w:r>
            <w:r w:rsidRPr="00795E53">
              <w:rPr>
                <w:rFonts w:ascii="Calibri" w:hAnsi="Calibri" w:cs="Calibri"/>
                <w:bCs/>
                <w:color w:val="000000"/>
                <w:sz w:val="20"/>
                <w:szCs w:val="20"/>
                <w:lang w:val="fr-FR" w:eastAsia="fr-FR"/>
              </w:rPr>
              <w:t xml:space="preserve"> voyage, </w:t>
            </w:r>
            <w:r>
              <w:rPr>
                <w:rFonts w:ascii="Calibri" w:hAnsi="Calibri" w:cs="Calibri"/>
                <w:bCs/>
                <w:color w:val="000000"/>
                <w:sz w:val="20"/>
                <w:szCs w:val="20"/>
                <w:lang w:val="fr-FR" w:eastAsia="fr-FR"/>
              </w:rPr>
              <w:t>TIC, etc</w:t>
            </w:r>
            <w:r w:rsidRPr="00795E53">
              <w:rPr>
                <w:rFonts w:ascii="Calibri" w:hAnsi="Calibri" w:cs="Calibri"/>
                <w:bCs/>
                <w:color w:val="000000"/>
                <w:sz w:val="20"/>
                <w:szCs w:val="20"/>
                <w:lang w:val="fr-FR" w:eastAsia="fr-FR"/>
              </w:rPr>
              <w:t>.</w:t>
            </w:r>
          </w:p>
        </w:tc>
        <w:tc>
          <w:tcPr>
            <w:tcW w:w="2482" w:type="dxa"/>
            <w:tcBorders>
              <w:top w:val="single" w:sz="4" w:space="0" w:color="auto"/>
              <w:left w:val="single" w:sz="4" w:space="0" w:color="auto"/>
              <w:bottom w:val="single" w:sz="4" w:space="0" w:color="auto"/>
              <w:right w:val="single" w:sz="4" w:space="0" w:color="auto"/>
            </w:tcBorders>
            <w:shd w:val="clear" w:color="auto" w:fill="auto"/>
          </w:tcPr>
          <w:p w14:paraId="23F0CCFD"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67F4C945"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240" w:type="dxa"/>
            <w:tcBorders>
              <w:top w:val="single" w:sz="4" w:space="0" w:color="auto"/>
              <w:left w:val="single" w:sz="4" w:space="0" w:color="auto"/>
              <w:bottom w:val="single" w:sz="4" w:space="0" w:color="auto"/>
              <w:right w:val="single" w:sz="4" w:space="0" w:color="auto"/>
            </w:tcBorders>
            <w:shd w:val="clear" w:color="auto" w:fill="auto"/>
          </w:tcPr>
          <w:p w14:paraId="34DA4138"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389" w:type="dxa"/>
            <w:tcBorders>
              <w:top w:val="single" w:sz="4" w:space="0" w:color="auto"/>
              <w:left w:val="single" w:sz="4" w:space="0" w:color="auto"/>
              <w:bottom w:val="single" w:sz="4" w:space="0" w:color="auto"/>
              <w:right w:val="single" w:sz="4" w:space="0" w:color="auto"/>
            </w:tcBorders>
            <w:shd w:val="clear" w:color="auto" w:fill="auto"/>
          </w:tcPr>
          <w:p w14:paraId="27A8366A" w14:textId="1BA05C47" w:rsidR="00CB1C07" w:rsidRPr="00795E53" w:rsidRDefault="00CB1C07" w:rsidP="00787135">
            <w:pPr>
              <w:spacing w:after="0"/>
              <w:jc w:val="left"/>
              <w:rPr>
                <w:rFonts w:ascii="Calibri" w:hAnsi="Calibri" w:cs="Calibri"/>
                <w:bCs/>
                <w:color w:val="000000"/>
                <w:sz w:val="20"/>
                <w:szCs w:val="20"/>
                <w:lang w:val="fr-FR" w:eastAsia="fr-FR"/>
              </w:rPr>
            </w:pPr>
          </w:p>
        </w:tc>
        <w:tc>
          <w:tcPr>
            <w:tcW w:w="1260" w:type="dxa"/>
            <w:tcBorders>
              <w:top w:val="nil"/>
              <w:left w:val="nil"/>
              <w:bottom w:val="single" w:sz="4" w:space="0" w:color="auto"/>
              <w:right w:val="single" w:sz="4" w:space="0" w:color="auto"/>
            </w:tcBorders>
            <w:shd w:val="clear" w:color="auto" w:fill="auto"/>
            <w:noWrap/>
          </w:tcPr>
          <w:p w14:paraId="7B3C406B" w14:textId="39B63803" w:rsidR="00CB1C07" w:rsidRPr="00795E53" w:rsidRDefault="00CB1C07" w:rsidP="00795E53">
            <w:pPr>
              <w:spacing w:after="0"/>
              <w:jc w:val="center"/>
              <w:rPr>
                <w:rFonts w:ascii="Calibri" w:hAnsi="Calibri" w:cs="Calibri"/>
                <w:bCs/>
                <w:color w:val="000000"/>
                <w:sz w:val="20"/>
                <w:szCs w:val="20"/>
                <w:lang w:val="fr-FR" w:eastAsia="fr-FR"/>
              </w:rPr>
            </w:pPr>
            <w:r>
              <w:rPr>
                <w:rFonts w:ascii="Calibri" w:hAnsi="Calibri" w:cs="Calibri"/>
                <w:bCs/>
                <w:color w:val="000000"/>
                <w:sz w:val="20"/>
                <w:szCs w:val="20"/>
                <w:lang w:val="fr-FR" w:eastAsia="fr-FR"/>
              </w:rPr>
              <w:t>51</w:t>
            </w:r>
            <w:r w:rsidRPr="00795E53">
              <w:rPr>
                <w:rFonts w:ascii="Calibri" w:hAnsi="Calibri" w:cs="Calibri"/>
                <w:bCs/>
                <w:color w:val="000000"/>
                <w:sz w:val="20"/>
                <w:szCs w:val="20"/>
                <w:lang w:val="fr-FR" w:eastAsia="fr-FR"/>
              </w:rPr>
              <w:t>00,00</w:t>
            </w:r>
          </w:p>
        </w:tc>
        <w:tc>
          <w:tcPr>
            <w:tcW w:w="1260" w:type="dxa"/>
            <w:tcBorders>
              <w:top w:val="nil"/>
              <w:left w:val="nil"/>
              <w:bottom w:val="single" w:sz="4" w:space="0" w:color="auto"/>
              <w:right w:val="single" w:sz="4" w:space="0" w:color="auto"/>
            </w:tcBorders>
            <w:shd w:val="clear" w:color="auto" w:fill="auto"/>
            <w:noWrap/>
          </w:tcPr>
          <w:p w14:paraId="518046C0" w14:textId="715691D8" w:rsidR="00CB1C07" w:rsidRPr="00795E53" w:rsidRDefault="00CB1C07" w:rsidP="00795E53">
            <w:pPr>
              <w:spacing w:after="0"/>
              <w:jc w:val="center"/>
              <w:rPr>
                <w:rFonts w:ascii="Calibri" w:hAnsi="Calibri" w:cs="Calibri"/>
                <w:bCs/>
                <w:color w:val="000000"/>
                <w:sz w:val="20"/>
                <w:szCs w:val="20"/>
                <w:lang w:val="fr-FR" w:eastAsia="fr-FR"/>
              </w:rPr>
            </w:pPr>
            <w:r>
              <w:rPr>
                <w:rFonts w:ascii="Calibri" w:hAnsi="Calibri" w:cs="Calibri"/>
                <w:bCs/>
                <w:color w:val="000000"/>
                <w:sz w:val="20"/>
                <w:szCs w:val="20"/>
                <w:lang w:val="fr-FR" w:eastAsia="fr-FR"/>
              </w:rPr>
              <w:t>51</w:t>
            </w:r>
            <w:r w:rsidRPr="00795E53">
              <w:rPr>
                <w:rFonts w:ascii="Calibri" w:hAnsi="Calibri" w:cs="Calibri"/>
                <w:bCs/>
                <w:color w:val="000000"/>
                <w:sz w:val="20"/>
                <w:szCs w:val="20"/>
                <w:lang w:val="fr-FR" w:eastAsia="fr-FR"/>
              </w:rPr>
              <w:t>00,00</w:t>
            </w:r>
          </w:p>
        </w:tc>
        <w:tc>
          <w:tcPr>
            <w:tcW w:w="1120" w:type="dxa"/>
            <w:gridSpan w:val="2"/>
            <w:tcBorders>
              <w:top w:val="nil"/>
              <w:left w:val="nil"/>
              <w:bottom w:val="single" w:sz="4" w:space="0" w:color="auto"/>
              <w:right w:val="single" w:sz="4" w:space="0" w:color="auto"/>
            </w:tcBorders>
            <w:shd w:val="clear" w:color="auto" w:fill="auto"/>
            <w:noWrap/>
          </w:tcPr>
          <w:p w14:paraId="41271395" w14:textId="023E5860" w:rsidR="00CB1C07" w:rsidRPr="00795E53" w:rsidRDefault="00CB1C07" w:rsidP="00795E53">
            <w:pPr>
              <w:spacing w:after="0"/>
              <w:jc w:val="center"/>
              <w:rPr>
                <w:rFonts w:ascii="Calibri" w:hAnsi="Calibri" w:cs="Calibri"/>
                <w:bCs/>
                <w:color w:val="000000"/>
                <w:sz w:val="20"/>
                <w:szCs w:val="20"/>
                <w:lang w:val="fr-FR" w:eastAsia="fr-FR"/>
              </w:rPr>
            </w:pPr>
            <w:r>
              <w:rPr>
                <w:rFonts w:ascii="Calibri" w:hAnsi="Calibri" w:cs="Calibri"/>
                <w:bCs/>
                <w:color w:val="000000"/>
                <w:sz w:val="20"/>
                <w:szCs w:val="20"/>
                <w:lang w:val="fr-FR" w:eastAsia="fr-FR"/>
              </w:rPr>
              <w:t>10</w:t>
            </w:r>
            <w:r w:rsidRPr="00DD5396">
              <w:rPr>
                <w:rFonts w:ascii="Calibri" w:hAnsi="Calibri" w:cs="Calibri"/>
                <w:bCs/>
                <w:color w:val="000000"/>
                <w:sz w:val="20"/>
                <w:szCs w:val="20"/>
                <w:lang w:val="fr-FR" w:eastAsia="fr-FR"/>
              </w:rPr>
              <w:t>200</w:t>
            </w:r>
            <w:r w:rsidRPr="00795E53">
              <w:rPr>
                <w:rFonts w:ascii="Calibri" w:hAnsi="Calibri" w:cs="Calibri"/>
                <w:bCs/>
                <w:color w:val="000000"/>
                <w:sz w:val="20"/>
                <w:szCs w:val="20"/>
                <w:lang w:val="fr-FR" w:eastAsia="fr-FR"/>
              </w:rPr>
              <w:t>,00</w:t>
            </w:r>
          </w:p>
        </w:tc>
      </w:tr>
      <w:tr w:rsidR="00CB1C07" w:rsidRPr="00795E53" w14:paraId="639A18A1" w14:textId="77777777" w:rsidTr="006520EC">
        <w:trPr>
          <w:trHeight w:val="315"/>
          <w:jc w:val="center"/>
        </w:trPr>
        <w:tc>
          <w:tcPr>
            <w:tcW w:w="1683" w:type="dxa"/>
            <w:vMerge/>
            <w:tcBorders>
              <w:left w:val="single" w:sz="4" w:space="0" w:color="auto"/>
              <w:bottom w:val="single" w:sz="4" w:space="0" w:color="auto"/>
              <w:right w:val="single" w:sz="4" w:space="0" w:color="auto"/>
            </w:tcBorders>
            <w:shd w:val="clear" w:color="auto" w:fill="auto"/>
          </w:tcPr>
          <w:p w14:paraId="70BDCD06" w14:textId="77777777" w:rsidR="00CB1C07" w:rsidRPr="00741F46" w:rsidRDefault="00CB1C07" w:rsidP="00787135">
            <w:pPr>
              <w:spacing w:after="0"/>
              <w:jc w:val="left"/>
              <w:rPr>
                <w:rFonts w:ascii="Calibri" w:hAnsi="Calibri" w:cs="Calibri"/>
                <w:b/>
                <w:bCs/>
                <w:color w:val="000000"/>
                <w:sz w:val="20"/>
                <w:szCs w:val="20"/>
                <w:lang w:val="fr-FR" w:eastAsia="fr-FR"/>
              </w:rPr>
            </w:pP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3C6F47C8" w14:textId="6D00289A" w:rsidR="00CB1C07" w:rsidRPr="00795E53" w:rsidRDefault="00EB1937" w:rsidP="00787135">
            <w:pPr>
              <w:spacing w:after="0"/>
              <w:jc w:val="left"/>
              <w:rPr>
                <w:rFonts w:ascii="Calibri" w:hAnsi="Calibri" w:cs="Calibri"/>
                <w:bCs/>
                <w:color w:val="000000"/>
                <w:sz w:val="20"/>
                <w:szCs w:val="20"/>
                <w:lang w:val="fr-FR" w:eastAsia="fr-FR"/>
              </w:rPr>
            </w:pPr>
            <w:r>
              <w:rPr>
                <w:rFonts w:ascii="Calibri" w:hAnsi="Calibri" w:cs="Calibri"/>
                <w:bCs/>
                <w:color w:val="000000"/>
                <w:sz w:val="20"/>
                <w:szCs w:val="20"/>
                <w:lang w:val="fr-FR" w:eastAsia="fr-FR"/>
              </w:rPr>
              <w:t>A</w:t>
            </w:r>
            <w:r w:rsidRPr="00EB1937">
              <w:rPr>
                <w:rFonts w:ascii="Calibri" w:hAnsi="Calibri" w:cs="Calibri"/>
                <w:bCs/>
                <w:color w:val="000000"/>
                <w:sz w:val="20"/>
                <w:szCs w:val="20"/>
                <w:lang w:val="fr-FR" w:eastAsia="fr-FR"/>
              </w:rPr>
              <w:t>ssurance</w:t>
            </w:r>
            <w:r>
              <w:rPr>
                <w:rFonts w:ascii="Calibri" w:hAnsi="Calibri" w:cs="Calibri"/>
                <w:bCs/>
                <w:color w:val="000000"/>
                <w:sz w:val="20"/>
                <w:szCs w:val="20"/>
                <w:lang w:val="fr-FR" w:eastAsia="fr-FR"/>
              </w:rPr>
              <w:t xml:space="preserve"> </w:t>
            </w:r>
            <w:r w:rsidRPr="00EB1937">
              <w:rPr>
                <w:rFonts w:ascii="Calibri" w:hAnsi="Calibri" w:cs="Calibri"/>
                <w:bCs/>
                <w:color w:val="000000"/>
                <w:sz w:val="20"/>
                <w:szCs w:val="20"/>
                <w:lang w:val="fr-FR" w:eastAsia="fr-FR"/>
              </w:rPr>
              <w:t xml:space="preserve">qualité </w:t>
            </w:r>
            <w:r>
              <w:rPr>
                <w:rFonts w:ascii="Calibri" w:hAnsi="Calibri" w:cs="Calibri"/>
                <w:bCs/>
                <w:color w:val="000000"/>
                <w:sz w:val="20"/>
                <w:szCs w:val="20"/>
                <w:lang w:val="fr-FR" w:eastAsia="fr-FR"/>
              </w:rPr>
              <w:t xml:space="preserve">/ </w:t>
            </w:r>
            <w:r w:rsidR="00CB1C07">
              <w:rPr>
                <w:rFonts w:ascii="Calibri" w:hAnsi="Calibri" w:cs="Calibri"/>
                <w:bCs/>
                <w:color w:val="000000"/>
                <w:sz w:val="20"/>
                <w:szCs w:val="20"/>
                <w:lang w:val="fr-FR" w:eastAsia="fr-FR"/>
              </w:rPr>
              <w:t>Suivi – Evaluation - Audit</w:t>
            </w:r>
          </w:p>
        </w:tc>
        <w:tc>
          <w:tcPr>
            <w:tcW w:w="2482" w:type="dxa"/>
            <w:tcBorders>
              <w:top w:val="single" w:sz="4" w:space="0" w:color="auto"/>
              <w:left w:val="single" w:sz="4" w:space="0" w:color="auto"/>
              <w:bottom w:val="single" w:sz="4" w:space="0" w:color="auto"/>
              <w:right w:val="single" w:sz="4" w:space="0" w:color="auto"/>
            </w:tcBorders>
            <w:shd w:val="clear" w:color="auto" w:fill="auto"/>
          </w:tcPr>
          <w:p w14:paraId="14218D04"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662B7F42"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240" w:type="dxa"/>
            <w:tcBorders>
              <w:top w:val="single" w:sz="4" w:space="0" w:color="auto"/>
              <w:left w:val="single" w:sz="4" w:space="0" w:color="auto"/>
              <w:bottom w:val="single" w:sz="4" w:space="0" w:color="auto"/>
              <w:right w:val="single" w:sz="4" w:space="0" w:color="auto"/>
            </w:tcBorders>
            <w:shd w:val="clear" w:color="auto" w:fill="auto"/>
          </w:tcPr>
          <w:p w14:paraId="2DBDF8A5"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389" w:type="dxa"/>
            <w:tcBorders>
              <w:top w:val="single" w:sz="4" w:space="0" w:color="auto"/>
              <w:left w:val="single" w:sz="4" w:space="0" w:color="auto"/>
              <w:bottom w:val="single" w:sz="4" w:space="0" w:color="auto"/>
              <w:right w:val="single" w:sz="4" w:space="0" w:color="auto"/>
            </w:tcBorders>
            <w:shd w:val="clear" w:color="auto" w:fill="auto"/>
          </w:tcPr>
          <w:p w14:paraId="6BF89A78" w14:textId="77777777" w:rsidR="00CB1C07" w:rsidRPr="00795E53" w:rsidRDefault="00CB1C07" w:rsidP="00787135">
            <w:pPr>
              <w:spacing w:after="0"/>
              <w:jc w:val="left"/>
              <w:rPr>
                <w:rFonts w:ascii="Calibri" w:hAnsi="Calibri" w:cs="Calibri"/>
                <w:bCs/>
                <w:color w:val="000000"/>
                <w:sz w:val="20"/>
                <w:szCs w:val="20"/>
                <w:lang w:val="fr-FR" w:eastAsia="fr-FR"/>
              </w:rPr>
            </w:pPr>
          </w:p>
        </w:tc>
        <w:tc>
          <w:tcPr>
            <w:tcW w:w="1260" w:type="dxa"/>
            <w:tcBorders>
              <w:top w:val="nil"/>
              <w:left w:val="nil"/>
              <w:bottom w:val="single" w:sz="4" w:space="0" w:color="auto"/>
              <w:right w:val="single" w:sz="4" w:space="0" w:color="auto"/>
            </w:tcBorders>
            <w:shd w:val="clear" w:color="auto" w:fill="auto"/>
            <w:noWrap/>
          </w:tcPr>
          <w:p w14:paraId="3B4AE734" w14:textId="77777777" w:rsidR="00CB1C07" w:rsidRDefault="00CB1C07" w:rsidP="00795E53">
            <w:pPr>
              <w:spacing w:after="0"/>
              <w:jc w:val="center"/>
              <w:rPr>
                <w:rFonts w:ascii="Calibri" w:hAnsi="Calibri" w:cs="Calibri"/>
                <w:bCs/>
                <w:color w:val="000000"/>
                <w:sz w:val="20"/>
                <w:szCs w:val="20"/>
                <w:lang w:val="fr-FR" w:eastAsia="fr-FR"/>
              </w:rPr>
            </w:pPr>
          </w:p>
        </w:tc>
        <w:tc>
          <w:tcPr>
            <w:tcW w:w="1260" w:type="dxa"/>
            <w:tcBorders>
              <w:top w:val="nil"/>
              <w:left w:val="nil"/>
              <w:bottom w:val="single" w:sz="4" w:space="0" w:color="auto"/>
              <w:right w:val="single" w:sz="4" w:space="0" w:color="auto"/>
            </w:tcBorders>
            <w:shd w:val="clear" w:color="auto" w:fill="auto"/>
            <w:noWrap/>
          </w:tcPr>
          <w:p w14:paraId="4394883D" w14:textId="77777777" w:rsidR="00CB1C07" w:rsidRDefault="00CB1C07" w:rsidP="00795E53">
            <w:pPr>
              <w:spacing w:after="0"/>
              <w:jc w:val="center"/>
              <w:rPr>
                <w:rFonts w:ascii="Calibri" w:hAnsi="Calibri" w:cs="Calibri"/>
                <w:bCs/>
                <w:color w:val="000000"/>
                <w:sz w:val="20"/>
                <w:szCs w:val="20"/>
                <w:lang w:val="fr-FR" w:eastAsia="fr-FR"/>
              </w:rPr>
            </w:pPr>
          </w:p>
        </w:tc>
        <w:tc>
          <w:tcPr>
            <w:tcW w:w="1120" w:type="dxa"/>
            <w:gridSpan w:val="2"/>
            <w:tcBorders>
              <w:top w:val="nil"/>
              <w:left w:val="nil"/>
              <w:bottom w:val="single" w:sz="4" w:space="0" w:color="auto"/>
              <w:right w:val="single" w:sz="4" w:space="0" w:color="auto"/>
            </w:tcBorders>
            <w:shd w:val="clear" w:color="auto" w:fill="auto"/>
            <w:noWrap/>
          </w:tcPr>
          <w:p w14:paraId="343B578A" w14:textId="7233B846" w:rsidR="00CB1C07" w:rsidRPr="00DD5396" w:rsidRDefault="00CB1C07" w:rsidP="00795E53">
            <w:pPr>
              <w:spacing w:after="0"/>
              <w:jc w:val="center"/>
              <w:rPr>
                <w:rFonts w:ascii="Calibri" w:hAnsi="Calibri" w:cs="Calibri"/>
                <w:bCs/>
                <w:color w:val="000000"/>
                <w:sz w:val="20"/>
                <w:szCs w:val="20"/>
                <w:lang w:val="fr-FR" w:eastAsia="fr-FR"/>
              </w:rPr>
            </w:pPr>
            <w:r>
              <w:rPr>
                <w:rFonts w:ascii="Calibri" w:hAnsi="Calibri" w:cs="Calibri"/>
                <w:bCs/>
                <w:color w:val="000000"/>
                <w:sz w:val="20"/>
                <w:szCs w:val="20"/>
                <w:lang w:val="fr-FR" w:eastAsia="fr-FR"/>
              </w:rPr>
              <w:t>19000</w:t>
            </w:r>
            <w:r w:rsidR="00EB1937">
              <w:rPr>
                <w:rFonts w:ascii="Calibri" w:hAnsi="Calibri" w:cs="Calibri"/>
                <w:bCs/>
                <w:color w:val="000000"/>
                <w:sz w:val="20"/>
                <w:szCs w:val="20"/>
                <w:lang w:val="fr-FR" w:eastAsia="fr-FR"/>
              </w:rPr>
              <w:t>,00</w:t>
            </w:r>
          </w:p>
        </w:tc>
      </w:tr>
      <w:tr w:rsidR="00787135" w:rsidRPr="00741F46" w14:paraId="2A377016" w14:textId="77777777" w:rsidTr="00966CA0">
        <w:trPr>
          <w:trHeight w:val="315"/>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3422A57F" w14:textId="79BB7852" w:rsidR="00787135" w:rsidRPr="00741F46" w:rsidRDefault="00787135" w:rsidP="00787135">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Total </w:t>
            </w:r>
            <w:r w:rsidR="00011FDD">
              <w:rPr>
                <w:rFonts w:ascii="Calibri" w:hAnsi="Calibri" w:cs="Calibri"/>
                <w:b/>
                <w:bCs/>
                <w:color w:val="000000"/>
                <w:sz w:val="20"/>
                <w:szCs w:val="20"/>
                <w:lang w:val="fr-FR" w:eastAsia="fr-FR"/>
              </w:rPr>
              <w:t>Coût</w:t>
            </w:r>
            <w:r w:rsidRPr="00741F46">
              <w:rPr>
                <w:rFonts w:ascii="Calibri" w:hAnsi="Calibri" w:cs="Calibri"/>
                <w:b/>
                <w:bCs/>
                <w:color w:val="000000"/>
                <w:sz w:val="20"/>
                <w:szCs w:val="20"/>
                <w:lang w:val="fr-FR" w:eastAsia="fr-FR"/>
              </w:rPr>
              <w:t xml:space="preserve"> de gestion du projet</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3033BD66" w14:textId="77777777" w:rsidR="00787135" w:rsidRPr="00966CA0" w:rsidRDefault="00787135" w:rsidP="00787135">
            <w:pPr>
              <w:spacing w:after="0"/>
              <w:jc w:val="right"/>
              <w:rPr>
                <w:rFonts w:ascii="Calibri" w:hAnsi="Calibri" w:cs="Calibri"/>
                <w:b/>
                <w:color w:val="000000"/>
                <w:sz w:val="20"/>
                <w:szCs w:val="20"/>
                <w:lang w:val="fr-FR" w:eastAsia="fr-FR"/>
              </w:rPr>
            </w:pPr>
            <w:r w:rsidRPr="00966CA0">
              <w:rPr>
                <w:rFonts w:ascii="Calibri" w:hAnsi="Calibri" w:cs="Calibri"/>
                <w:b/>
                <w:color w:val="000000"/>
                <w:sz w:val="20"/>
                <w:szCs w:val="20"/>
                <w:lang w:val="fr-FR" w:eastAsia="fr-FR"/>
              </w:rPr>
              <w:t>93 750,00</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hideMark/>
          </w:tcPr>
          <w:p w14:paraId="4BF5B7BD" w14:textId="77777777" w:rsidR="00787135" w:rsidRPr="00966CA0" w:rsidRDefault="00787135" w:rsidP="00787135">
            <w:pPr>
              <w:spacing w:after="0"/>
              <w:jc w:val="right"/>
              <w:rPr>
                <w:rFonts w:ascii="Calibri" w:hAnsi="Calibri" w:cs="Calibri"/>
                <w:b/>
                <w:color w:val="000000"/>
                <w:sz w:val="20"/>
                <w:szCs w:val="20"/>
                <w:lang w:val="fr-FR" w:eastAsia="fr-FR"/>
              </w:rPr>
            </w:pPr>
            <w:r w:rsidRPr="00966CA0">
              <w:rPr>
                <w:rFonts w:ascii="Calibri" w:hAnsi="Calibri" w:cs="Calibri"/>
                <w:b/>
                <w:color w:val="000000"/>
                <w:sz w:val="20"/>
                <w:szCs w:val="20"/>
                <w:lang w:val="fr-FR" w:eastAsia="fr-FR"/>
              </w:rPr>
              <w:t>93 750,00</w:t>
            </w:r>
          </w:p>
        </w:tc>
        <w:tc>
          <w:tcPr>
            <w:tcW w:w="1120" w:type="dxa"/>
            <w:gridSpan w:val="2"/>
            <w:tcBorders>
              <w:top w:val="nil"/>
              <w:left w:val="nil"/>
              <w:bottom w:val="single" w:sz="4" w:space="0" w:color="auto"/>
              <w:right w:val="single" w:sz="4" w:space="0" w:color="auto"/>
            </w:tcBorders>
            <w:shd w:val="clear" w:color="auto" w:fill="D9D9D9" w:themeFill="background1" w:themeFillShade="D9"/>
            <w:noWrap/>
            <w:vAlign w:val="bottom"/>
            <w:hideMark/>
          </w:tcPr>
          <w:p w14:paraId="2C96A4A7" w14:textId="77777777" w:rsidR="00787135" w:rsidRPr="00966CA0" w:rsidRDefault="00787135" w:rsidP="00787135">
            <w:pPr>
              <w:spacing w:after="0"/>
              <w:jc w:val="right"/>
              <w:rPr>
                <w:rFonts w:ascii="Calibri" w:hAnsi="Calibri" w:cs="Calibri"/>
                <w:b/>
                <w:color w:val="000000"/>
                <w:sz w:val="20"/>
                <w:szCs w:val="20"/>
                <w:lang w:val="fr-FR" w:eastAsia="fr-FR"/>
              </w:rPr>
            </w:pPr>
            <w:r w:rsidRPr="00966CA0">
              <w:rPr>
                <w:rFonts w:ascii="Calibri" w:hAnsi="Calibri" w:cs="Calibri"/>
                <w:b/>
                <w:color w:val="000000"/>
                <w:sz w:val="20"/>
                <w:szCs w:val="20"/>
                <w:lang w:val="fr-FR" w:eastAsia="fr-FR"/>
              </w:rPr>
              <w:t>187 500,00</w:t>
            </w:r>
          </w:p>
        </w:tc>
      </w:tr>
      <w:tr w:rsidR="00011FDD" w:rsidRPr="00741F46" w14:paraId="2F0FBDC0" w14:textId="77777777" w:rsidTr="00966CA0">
        <w:trPr>
          <w:trHeight w:val="315"/>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2BD3D888" w14:textId="6F83D3FD" w:rsidR="00011FDD" w:rsidRPr="00741F46" w:rsidRDefault="00011FDD" w:rsidP="00011FDD">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TOTAL COÛTS DU PROJET SANS COMPTER LES FRAIS DP</w:t>
            </w:r>
            <w:r>
              <w:rPr>
                <w:rFonts w:ascii="Calibri" w:hAnsi="Calibri" w:cs="Calibri"/>
                <w:b/>
                <w:bCs/>
                <w:color w:val="000000"/>
                <w:sz w:val="20"/>
                <w:szCs w:val="20"/>
                <w:lang w:val="fr-FR" w:eastAsia="fr-FR"/>
              </w:rPr>
              <w:t xml:space="preserve"> (GMS)</w:t>
            </w:r>
            <w:r w:rsidRPr="00741F46">
              <w:rPr>
                <w:rFonts w:ascii="Calibri" w:hAnsi="Calibri" w:cs="Calibri"/>
                <w:b/>
                <w:bCs/>
                <w:color w:val="000000"/>
                <w:sz w:val="20"/>
                <w:szCs w:val="20"/>
                <w:lang w:val="fr-FR" w:eastAsia="fr-FR"/>
              </w:rPr>
              <w:t xml:space="preserve"> </w:t>
            </w:r>
          </w:p>
        </w:tc>
        <w:tc>
          <w:tcPr>
            <w:tcW w:w="1260" w:type="dxa"/>
            <w:tcBorders>
              <w:top w:val="nil"/>
              <w:left w:val="nil"/>
              <w:bottom w:val="single" w:sz="4" w:space="0" w:color="auto"/>
              <w:right w:val="single" w:sz="4" w:space="0" w:color="auto"/>
            </w:tcBorders>
            <w:shd w:val="clear" w:color="auto" w:fill="D9D9D9" w:themeFill="background1" w:themeFillShade="D9"/>
            <w:noWrap/>
            <w:vAlign w:val="center"/>
            <w:hideMark/>
          </w:tcPr>
          <w:p w14:paraId="79269964" w14:textId="7457404D" w:rsidR="00011FDD" w:rsidRPr="00966CA0" w:rsidRDefault="00011FDD" w:rsidP="00011FDD">
            <w:pPr>
              <w:spacing w:after="0"/>
              <w:jc w:val="right"/>
              <w:rPr>
                <w:rFonts w:ascii="Calibri" w:hAnsi="Calibri" w:cs="Calibri"/>
                <w:b/>
                <w:color w:val="000000"/>
                <w:sz w:val="20"/>
                <w:szCs w:val="20"/>
                <w:lang w:val="fr-FR" w:eastAsia="fr-FR"/>
              </w:rPr>
            </w:pPr>
            <w:r w:rsidRPr="00011FDD">
              <w:rPr>
                <w:rFonts w:ascii="Calibri" w:hAnsi="Calibri" w:cs="Calibri"/>
                <w:b/>
                <w:bCs/>
                <w:color w:val="000000"/>
                <w:sz w:val="20"/>
                <w:szCs w:val="20"/>
                <w:lang w:val="fr-FR" w:eastAsia="fr-FR"/>
              </w:rPr>
              <w:t>370593</w:t>
            </w:r>
          </w:p>
        </w:tc>
        <w:tc>
          <w:tcPr>
            <w:tcW w:w="12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8D7962D" w14:textId="36DDC03E" w:rsidR="00011FDD" w:rsidRPr="00966CA0" w:rsidRDefault="00011FDD" w:rsidP="00011FDD">
            <w:pPr>
              <w:spacing w:after="0"/>
              <w:jc w:val="right"/>
              <w:rPr>
                <w:rFonts w:ascii="Calibri" w:hAnsi="Calibri" w:cs="Calibri"/>
                <w:b/>
                <w:color w:val="000000"/>
                <w:sz w:val="20"/>
                <w:szCs w:val="20"/>
                <w:lang w:val="fr-FR" w:eastAsia="fr-FR"/>
              </w:rPr>
            </w:pPr>
            <w:r w:rsidRPr="00011FDD">
              <w:rPr>
                <w:rFonts w:ascii="Calibri" w:hAnsi="Calibri" w:cs="Calibri"/>
                <w:b/>
                <w:bCs/>
                <w:color w:val="000000"/>
                <w:sz w:val="20"/>
                <w:szCs w:val="20"/>
                <w:lang w:val="fr-FR" w:eastAsia="fr-FR"/>
              </w:rPr>
              <w:t>379407</w:t>
            </w:r>
          </w:p>
        </w:tc>
        <w:tc>
          <w:tcPr>
            <w:tcW w:w="1120"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61A91822" w14:textId="4650F5D8" w:rsidR="00011FDD" w:rsidRPr="00966CA0" w:rsidRDefault="00011FDD" w:rsidP="00011FDD">
            <w:pPr>
              <w:spacing w:after="0"/>
              <w:jc w:val="right"/>
              <w:rPr>
                <w:rFonts w:ascii="Calibri" w:hAnsi="Calibri" w:cs="Calibri"/>
                <w:b/>
                <w:color w:val="000000"/>
                <w:sz w:val="20"/>
                <w:szCs w:val="20"/>
                <w:lang w:val="fr-FR" w:eastAsia="fr-FR"/>
              </w:rPr>
            </w:pPr>
            <w:r w:rsidRPr="00011FDD">
              <w:rPr>
                <w:rFonts w:ascii="Calibri" w:hAnsi="Calibri" w:cs="Calibri"/>
                <w:b/>
                <w:bCs/>
                <w:color w:val="000000"/>
                <w:sz w:val="20"/>
                <w:szCs w:val="20"/>
                <w:lang w:val="fr-FR" w:eastAsia="fr-FR"/>
              </w:rPr>
              <w:t>750000</w:t>
            </w:r>
          </w:p>
        </w:tc>
      </w:tr>
      <w:tr w:rsidR="00011FDD" w:rsidRPr="00741F46" w14:paraId="5E68B6F3" w14:textId="77777777" w:rsidTr="00200F84">
        <w:trPr>
          <w:trHeight w:val="315"/>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09EF29B9" w14:textId="39B3AB91" w:rsidR="00011FDD" w:rsidRPr="00741F46" w:rsidRDefault="00011FDD" w:rsidP="00011FDD">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 xml:space="preserve">FRAIS </w:t>
            </w:r>
            <w:r>
              <w:rPr>
                <w:rFonts w:ascii="Calibri" w:hAnsi="Calibri" w:cs="Calibri"/>
                <w:b/>
                <w:bCs/>
                <w:color w:val="000000"/>
                <w:sz w:val="20"/>
                <w:szCs w:val="20"/>
                <w:lang w:val="fr-FR" w:eastAsia="fr-FR"/>
              </w:rPr>
              <w:t>GMS</w:t>
            </w:r>
            <w:r w:rsidRPr="00741F46">
              <w:rPr>
                <w:rFonts w:ascii="Calibri" w:hAnsi="Calibri" w:cs="Calibri"/>
                <w:b/>
                <w:bCs/>
                <w:color w:val="000000"/>
                <w:sz w:val="20"/>
                <w:szCs w:val="20"/>
                <w:lang w:val="fr-FR" w:eastAsia="fr-FR"/>
              </w:rPr>
              <w:t xml:space="preserve"> (</w:t>
            </w:r>
            <w:r>
              <w:rPr>
                <w:rFonts w:ascii="Calibri" w:hAnsi="Calibri" w:cs="Calibri"/>
                <w:b/>
                <w:bCs/>
                <w:color w:val="000000"/>
                <w:sz w:val="20"/>
                <w:szCs w:val="20"/>
                <w:lang w:val="fr-FR" w:eastAsia="fr-FR"/>
              </w:rPr>
              <w:t>7</w:t>
            </w:r>
            <w:r w:rsidRPr="00741F46">
              <w:rPr>
                <w:rFonts w:ascii="Calibri" w:hAnsi="Calibri" w:cs="Calibri"/>
                <w:b/>
                <w:bCs/>
                <w:color w:val="000000"/>
                <w:sz w:val="20"/>
                <w:szCs w:val="20"/>
                <w:lang w:val="fr-FR" w:eastAsia="fr-FR"/>
              </w:rPr>
              <w:t>%)</w:t>
            </w:r>
          </w:p>
        </w:tc>
        <w:tc>
          <w:tcPr>
            <w:tcW w:w="1260" w:type="dxa"/>
            <w:tcBorders>
              <w:top w:val="nil"/>
              <w:left w:val="nil"/>
              <w:bottom w:val="single" w:sz="4" w:space="0" w:color="auto"/>
              <w:right w:val="single" w:sz="4" w:space="0" w:color="auto"/>
            </w:tcBorders>
            <w:shd w:val="clear" w:color="auto" w:fill="auto"/>
            <w:noWrap/>
            <w:vAlign w:val="center"/>
            <w:hideMark/>
          </w:tcPr>
          <w:p w14:paraId="37204FCF" w14:textId="781348AD" w:rsidR="00011FDD" w:rsidRPr="00872890" w:rsidRDefault="00011FDD" w:rsidP="00011FDD">
            <w:pPr>
              <w:spacing w:after="0"/>
              <w:jc w:val="right"/>
              <w:rPr>
                <w:rFonts w:ascii="Calibri" w:hAnsi="Calibri" w:cs="Calibri"/>
                <w:color w:val="000000"/>
                <w:sz w:val="20"/>
                <w:szCs w:val="20"/>
                <w:lang w:val="fr-FR" w:eastAsia="fr-FR"/>
              </w:rPr>
            </w:pPr>
            <w:r w:rsidRPr="00011FDD">
              <w:rPr>
                <w:rFonts w:ascii="Calibri" w:hAnsi="Calibri" w:cs="Calibri"/>
                <w:color w:val="000000"/>
                <w:sz w:val="20"/>
                <w:szCs w:val="20"/>
                <w:lang w:val="fr-FR" w:eastAsia="fr-FR"/>
              </w:rPr>
              <w:t>25941,51</w:t>
            </w:r>
          </w:p>
        </w:tc>
        <w:tc>
          <w:tcPr>
            <w:tcW w:w="1260" w:type="dxa"/>
            <w:tcBorders>
              <w:top w:val="nil"/>
              <w:left w:val="nil"/>
              <w:bottom w:val="single" w:sz="4" w:space="0" w:color="auto"/>
              <w:right w:val="single" w:sz="4" w:space="0" w:color="auto"/>
            </w:tcBorders>
            <w:shd w:val="clear" w:color="auto" w:fill="auto"/>
            <w:noWrap/>
            <w:vAlign w:val="center"/>
            <w:hideMark/>
          </w:tcPr>
          <w:p w14:paraId="6DA29B7A" w14:textId="798732A8" w:rsidR="00011FDD" w:rsidRPr="00872890" w:rsidRDefault="00011FDD" w:rsidP="00011FDD">
            <w:pPr>
              <w:spacing w:after="0"/>
              <w:jc w:val="right"/>
              <w:rPr>
                <w:rFonts w:ascii="Calibri" w:hAnsi="Calibri" w:cs="Calibri"/>
                <w:color w:val="000000"/>
                <w:sz w:val="20"/>
                <w:szCs w:val="20"/>
                <w:lang w:val="fr-FR" w:eastAsia="fr-FR"/>
              </w:rPr>
            </w:pPr>
            <w:r w:rsidRPr="00011FDD">
              <w:rPr>
                <w:rFonts w:ascii="Calibri" w:hAnsi="Calibri" w:cs="Calibri"/>
                <w:color w:val="000000"/>
                <w:sz w:val="20"/>
                <w:szCs w:val="20"/>
                <w:lang w:val="fr-FR" w:eastAsia="fr-FR"/>
              </w:rPr>
              <w:t>26558,49</w:t>
            </w:r>
          </w:p>
        </w:tc>
        <w:tc>
          <w:tcPr>
            <w:tcW w:w="1120" w:type="dxa"/>
            <w:gridSpan w:val="2"/>
            <w:tcBorders>
              <w:top w:val="nil"/>
              <w:left w:val="nil"/>
              <w:bottom w:val="single" w:sz="4" w:space="0" w:color="auto"/>
              <w:right w:val="single" w:sz="4" w:space="0" w:color="auto"/>
            </w:tcBorders>
            <w:shd w:val="clear" w:color="auto" w:fill="auto"/>
            <w:noWrap/>
            <w:vAlign w:val="center"/>
            <w:hideMark/>
          </w:tcPr>
          <w:p w14:paraId="12338B03" w14:textId="2C6D4210" w:rsidR="00011FDD" w:rsidRPr="00872890" w:rsidRDefault="00011FDD" w:rsidP="00011FDD">
            <w:pPr>
              <w:spacing w:after="0"/>
              <w:jc w:val="right"/>
              <w:rPr>
                <w:rFonts w:ascii="Calibri" w:hAnsi="Calibri" w:cs="Calibri"/>
                <w:color w:val="000000"/>
                <w:sz w:val="20"/>
                <w:szCs w:val="20"/>
                <w:lang w:val="fr-FR" w:eastAsia="fr-FR"/>
              </w:rPr>
            </w:pPr>
            <w:r w:rsidRPr="00011FDD">
              <w:rPr>
                <w:rFonts w:ascii="Calibri" w:hAnsi="Calibri" w:cs="Calibri"/>
                <w:color w:val="000000"/>
                <w:sz w:val="20"/>
                <w:szCs w:val="20"/>
                <w:lang w:val="fr-FR" w:eastAsia="fr-FR"/>
              </w:rPr>
              <w:t>52500</w:t>
            </w:r>
          </w:p>
        </w:tc>
      </w:tr>
      <w:tr w:rsidR="00011FDD" w:rsidRPr="00741F46" w14:paraId="0254C46F" w14:textId="77777777" w:rsidTr="00200F84">
        <w:trPr>
          <w:trHeight w:val="315"/>
          <w:jc w:val="center"/>
        </w:trPr>
        <w:tc>
          <w:tcPr>
            <w:tcW w:w="11462"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723F5F57" w14:textId="77777777" w:rsidR="00011FDD" w:rsidRPr="00741F46" w:rsidRDefault="00011FDD" w:rsidP="00011FDD">
            <w:pPr>
              <w:spacing w:after="0"/>
              <w:jc w:val="left"/>
              <w:rPr>
                <w:rFonts w:ascii="Calibri" w:hAnsi="Calibri" w:cs="Calibri"/>
                <w:b/>
                <w:bCs/>
                <w:color w:val="000000"/>
                <w:sz w:val="20"/>
                <w:szCs w:val="20"/>
                <w:lang w:val="fr-FR" w:eastAsia="fr-FR"/>
              </w:rPr>
            </w:pPr>
            <w:r w:rsidRPr="00741F46">
              <w:rPr>
                <w:rFonts w:ascii="Calibri" w:hAnsi="Calibri" w:cs="Calibri"/>
                <w:b/>
                <w:bCs/>
                <w:color w:val="000000"/>
                <w:sz w:val="20"/>
                <w:szCs w:val="20"/>
                <w:lang w:val="fr-FR" w:eastAsia="fr-FR"/>
              </w:rPr>
              <w:t>TOTAL COÛTS DU PROJET FRAIS DP INCLUS</w:t>
            </w:r>
          </w:p>
        </w:tc>
        <w:tc>
          <w:tcPr>
            <w:tcW w:w="1260" w:type="dxa"/>
            <w:tcBorders>
              <w:top w:val="nil"/>
              <w:left w:val="nil"/>
              <w:bottom w:val="single" w:sz="4" w:space="0" w:color="auto"/>
              <w:right w:val="single" w:sz="4" w:space="0" w:color="auto"/>
            </w:tcBorders>
            <w:shd w:val="clear" w:color="auto" w:fill="auto"/>
            <w:noWrap/>
            <w:vAlign w:val="center"/>
            <w:hideMark/>
          </w:tcPr>
          <w:p w14:paraId="04398F5C" w14:textId="7C952CF3" w:rsidR="00011FDD" w:rsidRPr="00872890" w:rsidRDefault="00011FDD" w:rsidP="00011FDD">
            <w:pPr>
              <w:spacing w:after="0"/>
              <w:jc w:val="right"/>
              <w:rPr>
                <w:rFonts w:ascii="Calibri" w:hAnsi="Calibri" w:cs="Calibri"/>
                <w:b/>
                <w:color w:val="000000"/>
                <w:sz w:val="20"/>
                <w:szCs w:val="20"/>
                <w:lang w:val="fr-FR" w:eastAsia="fr-FR"/>
              </w:rPr>
            </w:pPr>
            <w:r w:rsidRPr="00011FDD">
              <w:rPr>
                <w:rFonts w:ascii="Calibri" w:hAnsi="Calibri" w:cs="Calibri"/>
                <w:b/>
                <w:bCs/>
                <w:color w:val="000000"/>
                <w:sz w:val="20"/>
                <w:szCs w:val="20"/>
                <w:lang w:val="fr-FR" w:eastAsia="fr-FR"/>
              </w:rPr>
              <w:t>396534,51</w:t>
            </w:r>
          </w:p>
        </w:tc>
        <w:tc>
          <w:tcPr>
            <w:tcW w:w="1260" w:type="dxa"/>
            <w:tcBorders>
              <w:top w:val="nil"/>
              <w:left w:val="nil"/>
              <w:bottom w:val="single" w:sz="4" w:space="0" w:color="auto"/>
              <w:right w:val="single" w:sz="4" w:space="0" w:color="auto"/>
            </w:tcBorders>
            <w:shd w:val="clear" w:color="auto" w:fill="auto"/>
            <w:noWrap/>
            <w:vAlign w:val="center"/>
            <w:hideMark/>
          </w:tcPr>
          <w:p w14:paraId="2F3D6E8D" w14:textId="1681A46B" w:rsidR="00011FDD" w:rsidRPr="00872890" w:rsidRDefault="00011FDD" w:rsidP="00011FDD">
            <w:pPr>
              <w:spacing w:after="0"/>
              <w:jc w:val="right"/>
              <w:rPr>
                <w:rFonts w:ascii="Calibri" w:hAnsi="Calibri" w:cs="Calibri"/>
                <w:b/>
                <w:color w:val="000000"/>
                <w:sz w:val="20"/>
                <w:szCs w:val="20"/>
                <w:lang w:val="fr-FR" w:eastAsia="fr-FR"/>
              </w:rPr>
            </w:pPr>
            <w:r w:rsidRPr="00011FDD">
              <w:rPr>
                <w:rFonts w:ascii="Calibri" w:hAnsi="Calibri" w:cs="Calibri"/>
                <w:b/>
                <w:bCs/>
                <w:color w:val="000000"/>
                <w:sz w:val="20"/>
                <w:szCs w:val="20"/>
                <w:lang w:val="fr-FR" w:eastAsia="fr-FR"/>
              </w:rPr>
              <w:t>405965,49</w:t>
            </w:r>
          </w:p>
        </w:tc>
        <w:tc>
          <w:tcPr>
            <w:tcW w:w="1120" w:type="dxa"/>
            <w:gridSpan w:val="2"/>
            <w:tcBorders>
              <w:top w:val="nil"/>
              <w:left w:val="nil"/>
              <w:bottom w:val="single" w:sz="4" w:space="0" w:color="auto"/>
              <w:right w:val="single" w:sz="4" w:space="0" w:color="auto"/>
            </w:tcBorders>
            <w:shd w:val="clear" w:color="auto" w:fill="auto"/>
            <w:noWrap/>
            <w:vAlign w:val="center"/>
            <w:hideMark/>
          </w:tcPr>
          <w:p w14:paraId="62C6DE8D" w14:textId="78CB926C" w:rsidR="00011FDD" w:rsidRPr="00872890" w:rsidRDefault="00011FDD" w:rsidP="00011FDD">
            <w:pPr>
              <w:spacing w:after="0"/>
              <w:jc w:val="right"/>
              <w:rPr>
                <w:rFonts w:ascii="Calibri" w:hAnsi="Calibri" w:cs="Calibri"/>
                <w:b/>
                <w:color w:val="000000"/>
                <w:sz w:val="20"/>
                <w:szCs w:val="20"/>
                <w:lang w:val="fr-FR" w:eastAsia="fr-FR"/>
              </w:rPr>
            </w:pPr>
            <w:r w:rsidRPr="00011FDD">
              <w:rPr>
                <w:rFonts w:ascii="Calibri" w:hAnsi="Calibri" w:cs="Calibri"/>
                <w:b/>
                <w:bCs/>
                <w:color w:val="000000"/>
                <w:sz w:val="20"/>
                <w:szCs w:val="20"/>
                <w:lang w:val="fr-FR" w:eastAsia="fr-FR"/>
              </w:rPr>
              <w:t>802500</w:t>
            </w:r>
          </w:p>
        </w:tc>
      </w:tr>
    </w:tbl>
    <w:p w14:paraId="1D21DAC4" w14:textId="77777777" w:rsidR="00011FDD" w:rsidRDefault="00011FDD" w:rsidP="00011FDD">
      <w:pPr>
        <w:rPr>
          <w:lang w:val="fr-CA"/>
        </w:rPr>
      </w:pPr>
    </w:p>
    <w:p w14:paraId="148CD79D" w14:textId="77777777" w:rsidR="00425A76" w:rsidRDefault="00425A76" w:rsidP="00787135">
      <w:pPr>
        <w:ind w:left="547"/>
        <w:jc w:val="left"/>
        <w:rPr>
          <w:lang w:val="fr-CA"/>
        </w:rPr>
      </w:pPr>
    </w:p>
    <w:p w14:paraId="7A386F48" w14:textId="77777777" w:rsidR="00425A76" w:rsidRDefault="00425A76" w:rsidP="00C270E8">
      <w:pPr>
        <w:ind w:left="547"/>
        <w:rPr>
          <w:lang w:val="fr-CA"/>
        </w:rPr>
        <w:sectPr w:rsidR="00425A76" w:rsidSect="00425A76">
          <w:pgSz w:w="16838" w:h="11906" w:orient="landscape" w:code="9"/>
          <w:pgMar w:top="720" w:right="720" w:bottom="1134" w:left="720" w:header="720" w:footer="431" w:gutter="0"/>
          <w:cols w:space="708"/>
          <w:titlePg/>
          <w:docGrid w:linePitch="360"/>
        </w:sectPr>
      </w:pPr>
    </w:p>
    <w:p w14:paraId="621227C6" w14:textId="77777777" w:rsidR="003D4708" w:rsidRPr="00940D2E" w:rsidRDefault="003D4708" w:rsidP="00EE1A35">
      <w:pPr>
        <w:tabs>
          <w:tab w:val="left" w:pos="3382"/>
        </w:tabs>
        <w:spacing w:after="0" w:line="276" w:lineRule="auto"/>
        <w:ind w:left="547"/>
        <w:rPr>
          <w:rFonts w:ascii="Times New Roman" w:hAnsi="Times New Roman"/>
          <w:b/>
          <w:i/>
          <w:szCs w:val="22"/>
          <w:lang w:val="fr-CA"/>
        </w:rPr>
      </w:pPr>
      <w:r w:rsidRPr="00940D2E">
        <w:rPr>
          <w:rFonts w:ascii="Times New Roman" w:hAnsi="Times New Roman"/>
          <w:b/>
          <w:i/>
          <w:szCs w:val="22"/>
          <w:lang w:val="fr-CA"/>
        </w:rPr>
        <w:lastRenderedPageBreak/>
        <w:t>Partenariats</w:t>
      </w:r>
      <w:r w:rsidR="00E20EF7" w:rsidRPr="00940D2E">
        <w:rPr>
          <w:rFonts w:ascii="Times New Roman" w:hAnsi="Times New Roman"/>
          <w:b/>
          <w:i/>
          <w:szCs w:val="22"/>
          <w:lang w:val="fr-CA"/>
        </w:rPr>
        <w:tab/>
      </w:r>
    </w:p>
    <w:p w14:paraId="6D8CB244" w14:textId="77777777" w:rsidR="00304DFA" w:rsidRPr="00940D2E" w:rsidRDefault="00304DFA" w:rsidP="00C83543">
      <w:pPr>
        <w:shd w:val="clear" w:color="auto" w:fill="FFFFFF"/>
        <w:spacing w:after="0" w:line="276" w:lineRule="auto"/>
        <w:rPr>
          <w:rFonts w:ascii="Times New Roman" w:hAnsi="Times New Roman"/>
          <w:szCs w:val="22"/>
          <w:lang w:val="fr-CA"/>
        </w:rPr>
      </w:pPr>
    </w:p>
    <w:p w14:paraId="499FC4A7" w14:textId="77777777" w:rsidR="00785A2A" w:rsidRPr="00940D2E" w:rsidRDefault="00CD4B37"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Le projet sur la préparation de la mise en œuvre de la CDN sera réalisé au nom du Gouvernement de la RDC par le Ministère de l’Environnement et Développement Durable (MEDD) en partenariat avec le Ministère de l’Énergie et Ressources Hydrauliques (MERH)</w:t>
      </w:r>
      <w:r w:rsidR="00BD73A5" w:rsidRPr="00940D2E">
        <w:rPr>
          <w:rFonts w:ascii="Times New Roman" w:hAnsi="Times New Roman"/>
          <w:szCs w:val="22"/>
          <w:lang w:val="fr-CA"/>
        </w:rPr>
        <w:t>,</w:t>
      </w:r>
      <w:r w:rsidRPr="00940D2E">
        <w:rPr>
          <w:rFonts w:ascii="Times New Roman" w:hAnsi="Times New Roman"/>
          <w:szCs w:val="22"/>
          <w:lang w:val="fr-CA"/>
        </w:rPr>
        <w:t xml:space="preserve"> du Ministère de l’Agriculture (</w:t>
      </w:r>
      <w:proofErr w:type="spellStart"/>
      <w:r w:rsidRPr="00940D2E">
        <w:rPr>
          <w:rFonts w:ascii="Times New Roman" w:hAnsi="Times New Roman"/>
          <w:szCs w:val="22"/>
          <w:lang w:val="fr-CA"/>
        </w:rPr>
        <w:t>MinAgri</w:t>
      </w:r>
      <w:proofErr w:type="spellEnd"/>
      <w:r w:rsidRPr="00940D2E">
        <w:rPr>
          <w:rFonts w:ascii="Times New Roman" w:hAnsi="Times New Roman"/>
          <w:szCs w:val="22"/>
          <w:lang w:val="fr-CA"/>
        </w:rPr>
        <w:t>)</w:t>
      </w:r>
      <w:r w:rsidR="00BD73A5" w:rsidRPr="00940D2E">
        <w:rPr>
          <w:rFonts w:ascii="Times New Roman" w:hAnsi="Times New Roman"/>
          <w:szCs w:val="22"/>
          <w:lang w:val="fr-CA"/>
        </w:rPr>
        <w:t xml:space="preserve"> et du Ministère du Genre et Famille. D</w:t>
      </w:r>
      <w:r w:rsidR="008E7CD7" w:rsidRPr="00940D2E">
        <w:rPr>
          <w:rFonts w:ascii="Times New Roman" w:hAnsi="Times New Roman"/>
          <w:szCs w:val="22"/>
          <w:lang w:val="fr-CA"/>
        </w:rPr>
        <w:t>’</w:t>
      </w:r>
      <w:r w:rsidR="00BD73A5" w:rsidRPr="00940D2E">
        <w:rPr>
          <w:rFonts w:ascii="Times New Roman" w:hAnsi="Times New Roman"/>
          <w:szCs w:val="22"/>
          <w:lang w:val="fr-CA"/>
        </w:rPr>
        <w:t xml:space="preserve">autres ministères comme le plan, les finances, le budget, l’aménagement du territoire, les affaires foncières et le transport seront étroitement impliquées dans les réformes et mesures </w:t>
      </w:r>
      <w:r w:rsidR="006648D1" w:rsidRPr="00940D2E">
        <w:rPr>
          <w:rFonts w:ascii="Times New Roman" w:hAnsi="Times New Roman"/>
          <w:szCs w:val="22"/>
          <w:lang w:val="fr-CA"/>
        </w:rPr>
        <w:t>à</w:t>
      </w:r>
      <w:r w:rsidR="00BD73A5" w:rsidRPr="00940D2E">
        <w:rPr>
          <w:rFonts w:ascii="Times New Roman" w:hAnsi="Times New Roman"/>
          <w:szCs w:val="22"/>
          <w:lang w:val="fr-CA"/>
        </w:rPr>
        <w:t xml:space="preserve"> prendre pour une mise en œuvre réussie de la CDN.</w:t>
      </w:r>
    </w:p>
    <w:p w14:paraId="11480E84" w14:textId="77777777" w:rsidR="00785A2A" w:rsidRPr="00940D2E" w:rsidRDefault="00785A2A" w:rsidP="00EE1A35">
      <w:pPr>
        <w:spacing w:after="0" w:line="276" w:lineRule="auto"/>
        <w:ind w:left="547"/>
        <w:rPr>
          <w:rFonts w:ascii="Times New Roman" w:hAnsi="Times New Roman"/>
          <w:szCs w:val="22"/>
          <w:lang w:val="fr-CA"/>
        </w:rPr>
      </w:pPr>
    </w:p>
    <w:p w14:paraId="14619B3F" w14:textId="77777777" w:rsidR="00C270E8" w:rsidRPr="00940D2E" w:rsidRDefault="00CD4B37"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Chaque Ministère technique désignera</w:t>
      </w:r>
      <w:r w:rsidR="00785A2A" w:rsidRPr="00940D2E">
        <w:rPr>
          <w:rFonts w:ascii="Times New Roman" w:hAnsi="Times New Roman"/>
          <w:szCs w:val="22"/>
          <w:lang w:val="fr-CA"/>
        </w:rPr>
        <w:t xml:space="preserve"> tout au plus 15 experts,</w:t>
      </w:r>
      <w:r w:rsidRPr="00940D2E">
        <w:rPr>
          <w:rFonts w:ascii="Times New Roman" w:hAnsi="Times New Roman"/>
          <w:szCs w:val="22"/>
          <w:lang w:val="fr-CA"/>
        </w:rPr>
        <w:t xml:space="preserve"> qui feront </w:t>
      </w:r>
      <w:r w:rsidR="006648D1" w:rsidRPr="00940D2E">
        <w:rPr>
          <w:rFonts w:ascii="Times New Roman" w:hAnsi="Times New Roman"/>
          <w:szCs w:val="22"/>
          <w:lang w:val="fr-CA"/>
        </w:rPr>
        <w:t>partie</w:t>
      </w:r>
      <w:r w:rsidRPr="00940D2E">
        <w:rPr>
          <w:rFonts w:ascii="Times New Roman" w:hAnsi="Times New Roman"/>
          <w:szCs w:val="22"/>
          <w:lang w:val="fr-CA"/>
        </w:rPr>
        <w:t xml:space="preserve"> de</w:t>
      </w:r>
      <w:r w:rsidR="00785A2A" w:rsidRPr="00940D2E">
        <w:rPr>
          <w:rFonts w:ascii="Times New Roman" w:hAnsi="Times New Roman"/>
          <w:szCs w:val="22"/>
          <w:lang w:val="fr-CA"/>
        </w:rPr>
        <w:t>s 3 équipe</w:t>
      </w:r>
      <w:r w:rsidR="00031BA9" w:rsidRPr="00940D2E">
        <w:rPr>
          <w:rFonts w:ascii="Times New Roman" w:hAnsi="Times New Roman"/>
          <w:szCs w:val="22"/>
          <w:lang w:val="fr-CA"/>
        </w:rPr>
        <w:t xml:space="preserve">s </w:t>
      </w:r>
      <w:r w:rsidR="00785A2A" w:rsidRPr="00940D2E">
        <w:rPr>
          <w:rFonts w:ascii="Times New Roman" w:hAnsi="Times New Roman"/>
          <w:szCs w:val="22"/>
          <w:lang w:val="fr-CA"/>
        </w:rPr>
        <w:t xml:space="preserve">techniques </w:t>
      </w:r>
      <w:r w:rsidRPr="00940D2E">
        <w:rPr>
          <w:rFonts w:ascii="Times New Roman" w:hAnsi="Times New Roman"/>
          <w:szCs w:val="22"/>
          <w:lang w:val="fr-CA"/>
        </w:rPr>
        <w:t>d’expert en foresterie, agriculture et énergie.</w:t>
      </w:r>
      <w:r w:rsidR="00785A2A" w:rsidRPr="00940D2E">
        <w:rPr>
          <w:rFonts w:ascii="Times New Roman" w:hAnsi="Times New Roman"/>
          <w:szCs w:val="22"/>
          <w:lang w:val="fr-CA"/>
        </w:rPr>
        <w:t xml:space="preserve"> </w:t>
      </w:r>
      <w:r w:rsidR="00BD73A5" w:rsidRPr="00940D2E">
        <w:rPr>
          <w:rFonts w:ascii="Times New Roman" w:hAnsi="Times New Roman"/>
          <w:szCs w:val="22"/>
          <w:lang w:val="fr-CA"/>
        </w:rPr>
        <w:t xml:space="preserve">Ces équipes </w:t>
      </w:r>
      <w:r w:rsidR="00D50DEC" w:rsidRPr="00940D2E">
        <w:rPr>
          <w:rFonts w:ascii="Times New Roman" w:hAnsi="Times New Roman"/>
          <w:szCs w:val="22"/>
          <w:lang w:val="fr-CA"/>
        </w:rPr>
        <w:t>comprendront</w:t>
      </w:r>
      <w:r w:rsidR="00BD73A5" w:rsidRPr="00940D2E">
        <w:rPr>
          <w:rFonts w:ascii="Times New Roman" w:hAnsi="Times New Roman"/>
          <w:szCs w:val="22"/>
          <w:lang w:val="fr-CA"/>
        </w:rPr>
        <w:t xml:space="preserve"> au moins 5 femmes en leur sein (33% de femmes) et seront multi-acteurs. </w:t>
      </w:r>
      <w:r w:rsidR="00785A2A" w:rsidRPr="00940D2E">
        <w:rPr>
          <w:rFonts w:ascii="Times New Roman" w:hAnsi="Times New Roman"/>
          <w:szCs w:val="22"/>
          <w:lang w:val="fr-CA"/>
        </w:rPr>
        <w:t>Ces équipes travailleront d’abord en aparté et ensuite mettront leur travail en commun dans des ateliers d’harmonisation ou de validation.</w:t>
      </w:r>
    </w:p>
    <w:p w14:paraId="7F8D89B0" w14:textId="77777777" w:rsidR="00785A2A" w:rsidRPr="00940D2E" w:rsidRDefault="00785A2A" w:rsidP="00EE1A35">
      <w:pPr>
        <w:spacing w:after="0" w:line="276" w:lineRule="auto"/>
        <w:ind w:left="547"/>
        <w:rPr>
          <w:rFonts w:ascii="Times New Roman" w:hAnsi="Times New Roman"/>
          <w:szCs w:val="22"/>
          <w:lang w:val="fr-CA"/>
        </w:rPr>
      </w:pPr>
    </w:p>
    <w:p w14:paraId="73E821EA" w14:textId="02E07707" w:rsidR="00785A2A" w:rsidRPr="00940D2E" w:rsidRDefault="00785A2A"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Les experts techniques suivront une formation en techniques de justification et mobilisation des financements climatiques internationaux par un coach international. Aussi ce coach international animera des</w:t>
      </w:r>
      <w:r w:rsidR="00767ABC" w:rsidRPr="00940D2E">
        <w:rPr>
          <w:rFonts w:ascii="Times New Roman" w:hAnsi="Times New Roman"/>
          <w:szCs w:val="22"/>
          <w:lang w:val="fr-CA"/>
        </w:rPr>
        <w:t xml:space="preserve"> formations et </w:t>
      </w:r>
      <w:r w:rsidR="00D97B1B" w:rsidRPr="00940D2E">
        <w:rPr>
          <w:rFonts w:ascii="Times New Roman" w:hAnsi="Times New Roman"/>
          <w:szCs w:val="22"/>
          <w:lang w:val="fr-CA"/>
        </w:rPr>
        <w:t>des webinaires</w:t>
      </w:r>
      <w:r w:rsidRPr="00940D2E">
        <w:rPr>
          <w:rFonts w:ascii="Times New Roman" w:hAnsi="Times New Roman"/>
          <w:szCs w:val="22"/>
          <w:lang w:val="fr-CA"/>
        </w:rPr>
        <w:t xml:space="preserve"> y relatifs (pour les 3 équipes d’experts nationaux) </w:t>
      </w:r>
      <w:r w:rsidR="00031BA9" w:rsidRPr="00940D2E">
        <w:rPr>
          <w:rFonts w:ascii="Times New Roman" w:hAnsi="Times New Roman"/>
          <w:szCs w:val="22"/>
          <w:lang w:val="fr-CA"/>
        </w:rPr>
        <w:t xml:space="preserve">en vue de les préparer </w:t>
      </w:r>
      <w:r w:rsidRPr="00940D2E">
        <w:rPr>
          <w:rFonts w:ascii="Times New Roman" w:hAnsi="Times New Roman"/>
          <w:szCs w:val="22"/>
          <w:lang w:val="fr-CA"/>
        </w:rPr>
        <w:t xml:space="preserve">à </w:t>
      </w:r>
      <w:r w:rsidR="00767ABC" w:rsidRPr="00940D2E">
        <w:rPr>
          <w:rFonts w:ascii="Times New Roman" w:hAnsi="Times New Roman"/>
          <w:szCs w:val="22"/>
          <w:lang w:val="fr-CA"/>
        </w:rPr>
        <w:t>mobiliser le</w:t>
      </w:r>
      <w:r w:rsidRPr="00940D2E">
        <w:rPr>
          <w:rFonts w:ascii="Times New Roman" w:hAnsi="Times New Roman"/>
          <w:szCs w:val="22"/>
          <w:lang w:val="fr-CA"/>
        </w:rPr>
        <w:t xml:space="preserve"> financement</w:t>
      </w:r>
      <w:r w:rsidR="00767ABC" w:rsidRPr="00940D2E">
        <w:rPr>
          <w:rFonts w:ascii="Times New Roman" w:hAnsi="Times New Roman"/>
          <w:szCs w:val="22"/>
          <w:lang w:val="fr-CA"/>
        </w:rPr>
        <w:t xml:space="preserve"> climatique</w:t>
      </w:r>
      <w:r w:rsidRPr="00940D2E">
        <w:rPr>
          <w:rFonts w:ascii="Times New Roman" w:hAnsi="Times New Roman"/>
          <w:szCs w:val="22"/>
          <w:lang w:val="fr-CA"/>
        </w:rPr>
        <w:t xml:space="preserve"> international</w:t>
      </w:r>
      <w:r w:rsidR="0008456D" w:rsidRPr="00940D2E">
        <w:rPr>
          <w:rFonts w:ascii="Times New Roman" w:hAnsi="Times New Roman"/>
          <w:szCs w:val="22"/>
          <w:lang w:val="fr-CA"/>
        </w:rPr>
        <w:t>.</w:t>
      </w:r>
    </w:p>
    <w:p w14:paraId="2B6A0D50" w14:textId="77777777" w:rsidR="0008456D" w:rsidRPr="00940D2E" w:rsidRDefault="0008456D" w:rsidP="00EE1A35">
      <w:pPr>
        <w:spacing w:after="0" w:line="276" w:lineRule="auto"/>
        <w:ind w:left="547"/>
        <w:rPr>
          <w:rFonts w:ascii="Times New Roman" w:hAnsi="Times New Roman"/>
          <w:szCs w:val="22"/>
          <w:lang w:val="fr-CA"/>
        </w:rPr>
      </w:pPr>
    </w:p>
    <w:p w14:paraId="1E8D80EB" w14:textId="77777777" w:rsidR="0008456D" w:rsidRPr="00940D2E" w:rsidRDefault="0008456D"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Des consultants seront recrutés pour assurer la formulation d’une stratégie de communication/sensibilisation et travailleront avec les parties prenantes concernées ou bénéficiaires du projet. </w:t>
      </w:r>
    </w:p>
    <w:p w14:paraId="35977C75" w14:textId="77777777" w:rsidR="0008456D" w:rsidRPr="00940D2E" w:rsidRDefault="0008456D" w:rsidP="00EE1A35">
      <w:pPr>
        <w:spacing w:after="0" w:line="276" w:lineRule="auto"/>
        <w:ind w:left="547"/>
        <w:rPr>
          <w:rFonts w:ascii="Times New Roman" w:hAnsi="Times New Roman"/>
          <w:szCs w:val="22"/>
          <w:lang w:val="fr-CA"/>
        </w:rPr>
      </w:pPr>
    </w:p>
    <w:p w14:paraId="0F8E5A1E" w14:textId="77777777" w:rsidR="0008456D" w:rsidRPr="00940D2E" w:rsidRDefault="0008456D"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Des actions d’atténuation de démonstration pour la sensibilisation du public seront menées en conjonction et synergie avec des actions d’adaptation encours dans 4 provinces du pays et dans l’hinterland de Kinshasa. Chaque fois les parties prenantes du monde rural seront intéressés à suivre ces actions en vue de se les approprier et les répliquer en cas de besoin.</w:t>
      </w:r>
    </w:p>
    <w:p w14:paraId="6323DA8F" w14:textId="77777777" w:rsidR="00363EF3" w:rsidRPr="00940D2E" w:rsidRDefault="00363EF3" w:rsidP="00EE1A35">
      <w:pPr>
        <w:spacing w:after="0" w:line="276" w:lineRule="auto"/>
        <w:ind w:left="547"/>
        <w:rPr>
          <w:rFonts w:ascii="Times New Roman" w:hAnsi="Times New Roman"/>
          <w:szCs w:val="22"/>
          <w:lang w:val="fr-CA"/>
        </w:rPr>
      </w:pPr>
    </w:p>
    <w:p w14:paraId="7184797C" w14:textId="33CC67ED" w:rsidR="00363EF3" w:rsidRPr="00940D2E" w:rsidRDefault="00363EF3"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Aussi des consultants nationaux et experts des équipes techniques voyageront à travers le pays pour identifier des champions climatiques et des leaders d’opinions qui aideront </w:t>
      </w:r>
      <w:r w:rsidR="00817F2B" w:rsidRPr="00940D2E">
        <w:rPr>
          <w:rFonts w:ascii="Times New Roman" w:hAnsi="Times New Roman"/>
          <w:szCs w:val="22"/>
          <w:lang w:val="fr-CA"/>
        </w:rPr>
        <w:t>p</w:t>
      </w:r>
      <w:r w:rsidR="00817F2B">
        <w:rPr>
          <w:rFonts w:ascii="Times New Roman" w:hAnsi="Times New Roman"/>
          <w:szCs w:val="22"/>
          <w:lang w:val="fr-CA"/>
        </w:rPr>
        <w:t>l</w:t>
      </w:r>
      <w:r w:rsidR="00817F2B" w:rsidRPr="00940D2E">
        <w:rPr>
          <w:rFonts w:ascii="Times New Roman" w:hAnsi="Times New Roman"/>
          <w:szCs w:val="22"/>
          <w:lang w:val="fr-CA"/>
        </w:rPr>
        <w:t>u</w:t>
      </w:r>
      <w:r w:rsidR="00817F2B">
        <w:rPr>
          <w:rFonts w:ascii="Times New Roman" w:hAnsi="Times New Roman"/>
          <w:szCs w:val="22"/>
          <w:lang w:val="fr-CA"/>
        </w:rPr>
        <w:t>s</w:t>
      </w:r>
      <w:r w:rsidR="00817F2B" w:rsidRPr="00940D2E">
        <w:rPr>
          <w:rFonts w:ascii="Times New Roman" w:hAnsi="Times New Roman"/>
          <w:szCs w:val="22"/>
          <w:lang w:val="fr-CA"/>
        </w:rPr>
        <w:t xml:space="preserve"> tard</w:t>
      </w:r>
      <w:r w:rsidRPr="00940D2E">
        <w:rPr>
          <w:rFonts w:ascii="Times New Roman" w:hAnsi="Times New Roman"/>
          <w:szCs w:val="22"/>
          <w:lang w:val="fr-CA"/>
        </w:rPr>
        <w:t xml:space="preserve"> à disséminer les messages de sensibilisation à la CDN. Les médias nationaux publics et privés, seront impliqués dans la diffusion des messages climatiques.</w:t>
      </w:r>
    </w:p>
    <w:p w14:paraId="02358C93" w14:textId="77777777" w:rsidR="009A757F" w:rsidRPr="00940D2E" w:rsidRDefault="009A757F" w:rsidP="00EE1A35">
      <w:pPr>
        <w:spacing w:after="0" w:line="276" w:lineRule="auto"/>
        <w:ind w:left="547"/>
        <w:rPr>
          <w:rFonts w:ascii="Times New Roman" w:hAnsi="Times New Roman"/>
          <w:szCs w:val="22"/>
          <w:lang w:val="fr-CA"/>
        </w:rPr>
      </w:pPr>
    </w:p>
    <w:p w14:paraId="5B5EA710" w14:textId="77777777" w:rsidR="003D4708" w:rsidRPr="00940D2E" w:rsidRDefault="003D4708" w:rsidP="00EE1A35">
      <w:pPr>
        <w:spacing w:after="0" w:line="276" w:lineRule="auto"/>
        <w:ind w:left="547"/>
        <w:rPr>
          <w:rFonts w:ascii="Times New Roman" w:hAnsi="Times New Roman"/>
          <w:b/>
          <w:i/>
          <w:szCs w:val="22"/>
          <w:lang w:val="fr-CA"/>
        </w:rPr>
      </w:pPr>
      <w:r w:rsidRPr="00940D2E">
        <w:rPr>
          <w:rFonts w:ascii="Times New Roman" w:hAnsi="Times New Roman"/>
          <w:b/>
          <w:i/>
          <w:szCs w:val="22"/>
          <w:lang w:val="fr-CA"/>
        </w:rPr>
        <w:t>Risques et hypothèses</w:t>
      </w:r>
    </w:p>
    <w:p w14:paraId="593BEB7A" w14:textId="77777777" w:rsidR="00304DFA" w:rsidRPr="00940D2E" w:rsidRDefault="00304DFA" w:rsidP="00C83543">
      <w:pPr>
        <w:shd w:val="clear" w:color="auto" w:fill="FFFFFF"/>
        <w:spacing w:after="0" w:line="276" w:lineRule="auto"/>
        <w:rPr>
          <w:rFonts w:ascii="Times New Roman" w:hAnsi="Times New Roman"/>
          <w:szCs w:val="22"/>
          <w:lang w:val="fr-CA"/>
        </w:rPr>
      </w:pPr>
    </w:p>
    <w:p w14:paraId="6AC58FEB" w14:textId="7D11DB28" w:rsidR="00C270E8" w:rsidRPr="00940D2E" w:rsidRDefault="006028B3"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L’instabilité politique </w:t>
      </w:r>
      <w:r w:rsidR="00817F2B">
        <w:rPr>
          <w:rFonts w:ascii="Times New Roman" w:hAnsi="Times New Roman"/>
          <w:szCs w:val="22"/>
          <w:lang w:val="fr-CA"/>
        </w:rPr>
        <w:t>possible</w:t>
      </w:r>
      <w:r w:rsidR="00817F2B" w:rsidRPr="00940D2E">
        <w:rPr>
          <w:rFonts w:ascii="Times New Roman" w:hAnsi="Times New Roman"/>
          <w:szCs w:val="22"/>
          <w:lang w:val="fr-CA"/>
        </w:rPr>
        <w:t xml:space="preserve"> </w:t>
      </w:r>
      <w:r w:rsidR="00817F2B">
        <w:rPr>
          <w:rFonts w:ascii="Times New Roman" w:hAnsi="Times New Roman"/>
          <w:szCs w:val="22"/>
          <w:lang w:val="fr-CA"/>
        </w:rPr>
        <w:t>à la suite d</w:t>
      </w:r>
      <w:r w:rsidR="00AA3117" w:rsidRPr="00940D2E">
        <w:rPr>
          <w:rFonts w:ascii="Times New Roman" w:hAnsi="Times New Roman"/>
          <w:szCs w:val="22"/>
          <w:lang w:val="fr-CA"/>
        </w:rPr>
        <w:t xml:space="preserve">es élections </w:t>
      </w:r>
      <w:r w:rsidR="00817F2B">
        <w:rPr>
          <w:rFonts w:ascii="Times New Roman" w:hAnsi="Times New Roman"/>
          <w:szCs w:val="22"/>
          <w:lang w:val="fr-CA"/>
        </w:rPr>
        <w:t>(présidentielles, législatives et provinciales</w:t>
      </w:r>
      <w:r w:rsidR="00AA3117" w:rsidRPr="00940D2E">
        <w:rPr>
          <w:rFonts w:ascii="Times New Roman" w:hAnsi="Times New Roman"/>
          <w:szCs w:val="22"/>
          <w:lang w:val="fr-CA"/>
        </w:rPr>
        <w:t>)</w:t>
      </w:r>
      <w:r w:rsidRPr="00940D2E">
        <w:rPr>
          <w:rFonts w:ascii="Times New Roman" w:hAnsi="Times New Roman"/>
          <w:szCs w:val="22"/>
          <w:lang w:val="fr-CA"/>
        </w:rPr>
        <w:t xml:space="preserve"> </w:t>
      </w:r>
      <w:r w:rsidR="00817F2B">
        <w:rPr>
          <w:rFonts w:ascii="Times New Roman" w:hAnsi="Times New Roman"/>
          <w:szCs w:val="22"/>
          <w:lang w:val="fr-CA"/>
        </w:rPr>
        <w:t>relatives au</w:t>
      </w:r>
      <w:r w:rsidR="00AA3117" w:rsidRPr="00940D2E">
        <w:rPr>
          <w:rFonts w:ascii="Times New Roman" w:hAnsi="Times New Roman"/>
          <w:szCs w:val="22"/>
          <w:lang w:val="fr-CA"/>
        </w:rPr>
        <w:t xml:space="preserve"> renouvellement de la classe politique</w:t>
      </w:r>
      <w:r w:rsidR="004C3382">
        <w:rPr>
          <w:rFonts w:ascii="Times New Roman" w:hAnsi="Times New Roman"/>
          <w:szCs w:val="22"/>
          <w:lang w:val="fr-CA"/>
        </w:rPr>
        <w:t xml:space="preserve"> représente un risque majeur</w:t>
      </w:r>
      <w:r w:rsidRPr="00940D2E">
        <w:rPr>
          <w:rFonts w:ascii="Times New Roman" w:hAnsi="Times New Roman"/>
          <w:szCs w:val="22"/>
          <w:lang w:val="fr-CA"/>
        </w:rPr>
        <w:t>.</w:t>
      </w:r>
      <w:r w:rsidR="00AA3117" w:rsidRPr="00940D2E">
        <w:rPr>
          <w:rFonts w:ascii="Times New Roman" w:hAnsi="Times New Roman"/>
          <w:szCs w:val="22"/>
          <w:lang w:val="fr-CA"/>
        </w:rPr>
        <w:t xml:space="preserve"> En cas de troubles, le projet </w:t>
      </w:r>
      <w:r w:rsidR="004C3382">
        <w:rPr>
          <w:rFonts w:ascii="Times New Roman" w:hAnsi="Times New Roman"/>
          <w:szCs w:val="22"/>
          <w:lang w:val="fr-CA"/>
        </w:rPr>
        <w:t xml:space="preserve">pourrait </w:t>
      </w:r>
      <w:r w:rsidR="00AA3117" w:rsidRPr="00940D2E">
        <w:rPr>
          <w:rFonts w:ascii="Times New Roman" w:hAnsi="Times New Roman"/>
          <w:szCs w:val="22"/>
          <w:lang w:val="fr-CA"/>
        </w:rPr>
        <w:t>s’arrêter</w:t>
      </w:r>
      <w:r w:rsidR="004C3382">
        <w:rPr>
          <w:rFonts w:ascii="Times New Roman" w:hAnsi="Times New Roman"/>
          <w:szCs w:val="22"/>
          <w:lang w:val="fr-CA"/>
        </w:rPr>
        <w:t xml:space="preserve"> </w:t>
      </w:r>
      <w:r w:rsidR="00AA3117" w:rsidRPr="00940D2E">
        <w:rPr>
          <w:rFonts w:ascii="Times New Roman" w:hAnsi="Times New Roman"/>
          <w:szCs w:val="22"/>
          <w:lang w:val="fr-CA"/>
        </w:rPr>
        <w:t xml:space="preserve">ou l’internet </w:t>
      </w:r>
      <w:r w:rsidR="004C3382">
        <w:rPr>
          <w:rFonts w:ascii="Times New Roman" w:hAnsi="Times New Roman"/>
          <w:szCs w:val="22"/>
          <w:lang w:val="fr-CA"/>
        </w:rPr>
        <w:t xml:space="preserve">pourrait être </w:t>
      </w:r>
      <w:r w:rsidR="00AA3117" w:rsidRPr="00940D2E">
        <w:rPr>
          <w:rFonts w:ascii="Times New Roman" w:hAnsi="Times New Roman"/>
          <w:szCs w:val="22"/>
          <w:lang w:val="fr-CA"/>
        </w:rPr>
        <w:t>coupé</w:t>
      </w:r>
      <w:r w:rsidR="00916559">
        <w:rPr>
          <w:rFonts w:ascii="Times New Roman" w:hAnsi="Times New Roman"/>
          <w:szCs w:val="22"/>
          <w:lang w:val="fr-CA"/>
        </w:rPr>
        <w:t>, comme c’est souvent le cas,</w:t>
      </w:r>
      <w:r w:rsidR="00AA3117" w:rsidRPr="00940D2E">
        <w:rPr>
          <w:rFonts w:ascii="Times New Roman" w:hAnsi="Times New Roman"/>
          <w:szCs w:val="22"/>
          <w:lang w:val="fr-CA"/>
        </w:rPr>
        <w:t xml:space="preserve"> </w:t>
      </w:r>
      <w:r w:rsidR="00916559">
        <w:rPr>
          <w:rFonts w:ascii="Times New Roman" w:hAnsi="Times New Roman"/>
          <w:szCs w:val="22"/>
          <w:lang w:val="fr-CA"/>
        </w:rPr>
        <w:t xml:space="preserve">avec </w:t>
      </w:r>
      <w:r w:rsidR="004C3382">
        <w:rPr>
          <w:rFonts w:ascii="Times New Roman" w:hAnsi="Times New Roman"/>
          <w:szCs w:val="22"/>
          <w:lang w:val="fr-CA"/>
        </w:rPr>
        <w:t xml:space="preserve">une </w:t>
      </w:r>
      <w:r w:rsidR="00916559">
        <w:rPr>
          <w:rFonts w:ascii="Times New Roman" w:hAnsi="Times New Roman"/>
          <w:szCs w:val="22"/>
          <w:lang w:val="fr-CA"/>
        </w:rPr>
        <w:t>perturbation</w:t>
      </w:r>
      <w:r w:rsidR="00916559" w:rsidRPr="00940D2E">
        <w:rPr>
          <w:rFonts w:ascii="Times New Roman" w:hAnsi="Times New Roman"/>
          <w:szCs w:val="22"/>
          <w:lang w:val="fr-CA"/>
        </w:rPr>
        <w:t xml:space="preserve"> </w:t>
      </w:r>
      <w:r w:rsidR="00916559">
        <w:rPr>
          <w:rFonts w:ascii="Times New Roman" w:hAnsi="Times New Roman"/>
          <w:szCs w:val="22"/>
          <w:lang w:val="fr-CA"/>
        </w:rPr>
        <w:t>d</w:t>
      </w:r>
      <w:r w:rsidR="00AA3117" w:rsidRPr="00940D2E">
        <w:rPr>
          <w:rFonts w:ascii="Times New Roman" w:hAnsi="Times New Roman"/>
          <w:szCs w:val="22"/>
          <w:lang w:val="fr-CA"/>
        </w:rPr>
        <w:t xml:space="preserve">es communications entre acteurs du projet </w:t>
      </w:r>
      <w:r w:rsidR="00916559">
        <w:rPr>
          <w:rFonts w:ascii="Times New Roman" w:hAnsi="Times New Roman"/>
          <w:szCs w:val="22"/>
          <w:lang w:val="fr-CA"/>
        </w:rPr>
        <w:t>et</w:t>
      </w:r>
      <w:r w:rsidR="00916559" w:rsidRPr="00940D2E">
        <w:rPr>
          <w:rFonts w:ascii="Times New Roman" w:hAnsi="Times New Roman"/>
          <w:szCs w:val="22"/>
          <w:lang w:val="fr-CA"/>
        </w:rPr>
        <w:t xml:space="preserve"> </w:t>
      </w:r>
      <w:r w:rsidR="00AA3117" w:rsidRPr="00940D2E">
        <w:rPr>
          <w:rFonts w:ascii="Times New Roman" w:hAnsi="Times New Roman"/>
          <w:szCs w:val="22"/>
          <w:lang w:val="fr-CA"/>
        </w:rPr>
        <w:t>équipes d</w:t>
      </w:r>
      <w:r w:rsidR="00916559">
        <w:rPr>
          <w:rFonts w:ascii="Times New Roman" w:hAnsi="Times New Roman"/>
          <w:szCs w:val="22"/>
          <w:lang w:val="fr-CA"/>
        </w:rPr>
        <w:t xml:space="preserve">’appui au projet (notamment ceux du </w:t>
      </w:r>
      <w:r w:rsidR="00AA3117" w:rsidRPr="00940D2E">
        <w:rPr>
          <w:rFonts w:ascii="Times New Roman" w:hAnsi="Times New Roman"/>
          <w:szCs w:val="22"/>
          <w:lang w:val="fr-CA"/>
        </w:rPr>
        <w:t>PNUD</w:t>
      </w:r>
      <w:r w:rsidR="00916559">
        <w:rPr>
          <w:rFonts w:ascii="Times New Roman" w:hAnsi="Times New Roman"/>
          <w:szCs w:val="22"/>
          <w:lang w:val="fr-CA"/>
        </w:rPr>
        <w:t xml:space="preserve"> régional)</w:t>
      </w:r>
      <w:r w:rsidR="00AA3117" w:rsidRPr="00940D2E">
        <w:rPr>
          <w:rFonts w:ascii="Times New Roman" w:hAnsi="Times New Roman"/>
          <w:szCs w:val="22"/>
          <w:lang w:val="fr-CA"/>
        </w:rPr>
        <w:t xml:space="preserve"> ou des partenaires financiers et techniques</w:t>
      </w:r>
      <w:r w:rsidR="004C3382">
        <w:rPr>
          <w:rFonts w:ascii="Times New Roman" w:hAnsi="Times New Roman"/>
          <w:szCs w:val="22"/>
          <w:lang w:val="fr-CA"/>
        </w:rPr>
        <w:t>.</w:t>
      </w:r>
      <w:r w:rsidR="00AA3117" w:rsidRPr="00940D2E">
        <w:rPr>
          <w:rFonts w:ascii="Times New Roman" w:hAnsi="Times New Roman"/>
          <w:szCs w:val="22"/>
          <w:lang w:val="fr-CA"/>
        </w:rPr>
        <w:t xml:space="preserve"> </w:t>
      </w:r>
      <w:r w:rsidR="004C3382" w:rsidRPr="00940D2E">
        <w:rPr>
          <w:rFonts w:ascii="Times New Roman" w:hAnsi="Times New Roman"/>
          <w:szCs w:val="22"/>
          <w:lang w:val="fr-CA"/>
        </w:rPr>
        <w:t>C</w:t>
      </w:r>
      <w:r w:rsidR="00AA3117" w:rsidRPr="00940D2E">
        <w:rPr>
          <w:rFonts w:ascii="Times New Roman" w:hAnsi="Times New Roman"/>
          <w:szCs w:val="22"/>
          <w:lang w:val="fr-CA"/>
        </w:rPr>
        <w:t xml:space="preserve">e </w:t>
      </w:r>
      <w:r w:rsidR="00817F2B">
        <w:rPr>
          <w:rFonts w:ascii="Times New Roman" w:hAnsi="Times New Roman"/>
          <w:szCs w:val="22"/>
          <w:lang w:val="fr-CA"/>
        </w:rPr>
        <w:t>qui</w:t>
      </w:r>
      <w:r w:rsidR="00817F2B" w:rsidRPr="00940D2E">
        <w:rPr>
          <w:rFonts w:ascii="Times New Roman" w:hAnsi="Times New Roman"/>
          <w:szCs w:val="22"/>
          <w:lang w:val="fr-CA"/>
        </w:rPr>
        <w:t xml:space="preserve"> </w:t>
      </w:r>
      <w:r w:rsidR="00916559">
        <w:rPr>
          <w:rFonts w:ascii="Times New Roman" w:hAnsi="Times New Roman"/>
          <w:szCs w:val="22"/>
          <w:lang w:val="fr-CA"/>
        </w:rPr>
        <w:t>pourrait</w:t>
      </w:r>
      <w:r w:rsidR="00916559" w:rsidRPr="00940D2E">
        <w:rPr>
          <w:rFonts w:ascii="Times New Roman" w:hAnsi="Times New Roman"/>
          <w:szCs w:val="22"/>
          <w:lang w:val="fr-CA"/>
        </w:rPr>
        <w:t xml:space="preserve"> </w:t>
      </w:r>
      <w:r w:rsidR="00817F2B">
        <w:rPr>
          <w:rFonts w:ascii="Times New Roman" w:hAnsi="Times New Roman"/>
          <w:szCs w:val="22"/>
          <w:lang w:val="fr-CA"/>
        </w:rPr>
        <w:t>occasionner</w:t>
      </w:r>
      <w:r w:rsidR="00916559">
        <w:rPr>
          <w:rFonts w:ascii="Times New Roman" w:hAnsi="Times New Roman"/>
          <w:szCs w:val="22"/>
          <w:lang w:val="fr-CA"/>
        </w:rPr>
        <w:t xml:space="preserve"> </w:t>
      </w:r>
      <w:r w:rsidR="00AA3117" w:rsidRPr="00940D2E">
        <w:rPr>
          <w:rFonts w:ascii="Times New Roman" w:hAnsi="Times New Roman"/>
          <w:szCs w:val="22"/>
          <w:lang w:val="fr-CA"/>
        </w:rPr>
        <w:t xml:space="preserve">des délais </w:t>
      </w:r>
      <w:r w:rsidR="00916559">
        <w:rPr>
          <w:rFonts w:ascii="Times New Roman" w:hAnsi="Times New Roman"/>
          <w:szCs w:val="22"/>
          <w:lang w:val="fr-CA"/>
        </w:rPr>
        <w:t>d</w:t>
      </w:r>
      <w:r w:rsidR="004C3382">
        <w:rPr>
          <w:rFonts w:ascii="Times New Roman" w:hAnsi="Times New Roman"/>
          <w:szCs w:val="22"/>
          <w:lang w:val="fr-CA"/>
        </w:rPr>
        <w:t>ans la</w:t>
      </w:r>
      <w:r w:rsidR="00916559">
        <w:rPr>
          <w:rFonts w:ascii="Times New Roman" w:hAnsi="Times New Roman"/>
          <w:szCs w:val="22"/>
          <w:lang w:val="fr-CA"/>
        </w:rPr>
        <w:t xml:space="preserve"> mise en œuvre</w:t>
      </w:r>
      <w:r w:rsidR="00817F2B" w:rsidRPr="00940D2E">
        <w:rPr>
          <w:rFonts w:ascii="Times New Roman" w:hAnsi="Times New Roman"/>
          <w:szCs w:val="22"/>
          <w:lang w:val="fr-CA"/>
        </w:rPr>
        <w:t xml:space="preserve"> </w:t>
      </w:r>
      <w:r w:rsidR="00916559">
        <w:rPr>
          <w:rFonts w:ascii="Times New Roman" w:hAnsi="Times New Roman"/>
          <w:szCs w:val="22"/>
          <w:lang w:val="fr-CA"/>
        </w:rPr>
        <w:t xml:space="preserve">du projet ou </w:t>
      </w:r>
      <w:r w:rsidR="004C3382">
        <w:rPr>
          <w:rFonts w:ascii="Times New Roman" w:hAnsi="Times New Roman"/>
          <w:szCs w:val="22"/>
          <w:lang w:val="fr-CA"/>
        </w:rPr>
        <w:t xml:space="preserve">induire </w:t>
      </w:r>
      <w:r w:rsidR="00916559">
        <w:rPr>
          <w:rFonts w:ascii="Times New Roman" w:hAnsi="Times New Roman"/>
          <w:szCs w:val="22"/>
          <w:lang w:val="fr-CA"/>
        </w:rPr>
        <w:t>des difficultés dans la réalisation de</w:t>
      </w:r>
      <w:r w:rsidR="004C3382">
        <w:rPr>
          <w:rFonts w:ascii="Times New Roman" w:hAnsi="Times New Roman"/>
          <w:szCs w:val="22"/>
          <w:lang w:val="fr-CA"/>
        </w:rPr>
        <w:t xml:space="preserve"> se</w:t>
      </w:r>
      <w:r w:rsidR="00916559">
        <w:rPr>
          <w:rFonts w:ascii="Times New Roman" w:hAnsi="Times New Roman"/>
          <w:szCs w:val="22"/>
          <w:lang w:val="fr-CA"/>
        </w:rPr>
        <w:t>s résultats</w:t>
      </w:r>
      <w:r w:rsidR="00AA3117" w:rsidRPr="00940D2E">
        <w:rPr>
          <w:rFonts w:ascii="Times New Roman" w:hAnsi="Times New Roman"/>
          <w:szCs w:val="22"/>
          <w:lang w:val="fr-CA"/>
        </w:rPr>
        <w:t>.</w:t>
      </w:r>
    </w:p>
    <w:p w14:paraId="382F1A17" w14:textId="77777777" w:rsidR="00AA3117" w:rsidRPr="00940D2E" w:rsidRDefault="00AA3117" w:rsidP="00EE1A35">
      <w:pPr>
        <w:spacing w:after="0" w:line="276" w:lineRule="auto"/>
        <w:ind w:left="540"/>
        <w:rPr>
          <w:rFonts w:ascii="Times New Roman" w:hAnsi="Times New Roman"/>
          <w:szCs w:val="22"/>
          <w:lang w:val="fr-CA"/>
        </w:rPr>
      </w:pPr>
    </w:p>
    <w:p w14:paraId="0208B79B" w14:textId="380684C3" w:rsidR="00AA3117" w:rsidRPr="00940D2E" w:rsidRDefault="004C3382" w:rsidP="00C83543">
      <w:pPr>
        <w:shd w:val="clear" w:color="auto" w:fill="FFFFFF"/>
        <w:spacing w:after="0" w:line="276" w:lineRule="auto"/>
        <w:rPr>
          <w:rFonts w:ascii="Times New Roman" w:hAnsi="Times New Roman"/>
          <w:szCs w:val="22"/>
          <w:lang w:val="fr-CA"/>
        </w:rPr>
      </w:pPr>
      <w:r>
        <w:rPr>
          <w:rFonts w:ascii="Times New Roman" w:hAnsi="Times New Roman"/>
          <w:szCs w:val="22"/>
          <w:lang w:val="fr-CA"/>
        </w:rPr>
        <w:t>Pour y faire face, il faudra le cas échéant</w:t>
      </w:r>
      <w:r w:rsidR="00AA3117" w:rsidRPr="00940D2E">
        <w:rPr>
          <w:rFonts w:ascii="Times New Roman" w:hAnsi="Times New Roman"/>
          <w:szCs w:val="22"/>
          <w:lang w:val="fr-CA"/>
        </w:rPr>
        <w:t xml:space="preserve"> prolonger le projet </w:t>
      </w:r>
      <w:r>
        <w:rPr>
          <w:rFonts w:ascii="Times New Roman" w:hAnsi="Times New Roman"/>
          <w:szCs w:val="22"/>
          <w:lang w:val="fr-CA"/>
        </w:rPr>
        <w:t>pour attendre la</w:t>
      </w:r>
      <w:r w:rsidR="00AA3117" w:rsidRPr="00940D2E">
        <w:rPr>
          <w:rFonts w:ascii="Times New Roman" w:hAnsi="Times New Roman"/>
          <w:szCs w:val="22"/>
          <w:lang w:val="fr-CA"/>
        </w:rPr>
        <w:t xml:space="preserve"> </w:t>
      </w:r>
      <w:r w:rsidR="00D97B1B">
        <w:rPr>
          <w:rFonts w:ascii="Times New Roman" w:hAnsi="Times New Roman"/>
          <w:szCs w:val="22"/>
          <w:lang w:val="fr-CA"/>
        </w:rPr>
        <w:t>période</w:t>
      </w:r>
      <w:r w:rsidR="00AA3117" w:rsidRPr="00940D2E">
        <w:rPr>
          <w:rFonts w:ascii="Times New Roman" w:hAnsi="Times New Roman"/>
          <w:szCs w:val="22"/>
          <w:lang w:val="fr-CA"/>
        </w:rPr>
        <w:t xml:space="preserve"> de paix et sécurité dans le pays</w:t>
      </w:r>
      <w:r>
        <w:rPr>
          <w:rFonts w:ascii="Times New Roman" w:hAnsi="Times New Roman"/>
          <w:szCs w:val="22"/>
          <w:lang w:val="fr-CA"/>
        </w:rPr>
        <w:t xml:space="preserve"> avec des implications dans la couverture des frais récurrents (loyers, rémunérations des membres de l’Unité de gestion, etc.)</w:t>
      </w:r>
    </w:p>
    <w:p w14:paraId="23786138" w14:textId="77777777" w:rsidR="00AA3117" w:rsidRPr="00940D2E" w:rsidRDefault="00AA3117" w:rsidP="00EE1A35">
      <w:pPr>
        <w:spacing w:after="0" w:line="276" w:lineRule="auto"/>
        <w:ind w:left="540"/>
        <w:rPr>
          <w:rFonts w:ascii="Times New Roman" w:hAnsi="Times New Roman"/>
          <w:szCs w:val="22"/>
          <w:lang w:val="fr-CA"/>
        </w:rPr>
      </w:pPr>
    </w:p>
    <w:p w14:paraId="5C3665C1" w14:textId="6F8BCEF4" w:rsidR="00AA3117" w:rsidRPr="00940D2E" w:rsidRDefault="00AA3117"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lastRenderedPageBreak/>
        <w:t xml:space="preserve">Une autre hypothèse est que les nationaux de la RDC peuvent apprendre rapidement à mobiliser les financements climatiques internationaux dont les calculs de justification et scenarios de référence ou alternatifs </w:t>
      </w:r>
      <w:r w:rsidR="00916559">
        <w:rPr>
          <w:rFonts w:ascii="Times New Roman" w:hAnsi="Times New Roman"/>
          <w:szCs w:val="22"/>
          <w:lang w:val="fr-CA"/>
        </w:rPr>
        <w:t>s</w:t>
      </w:r>
      <w:r w:rsidRPr="00940D2E">
        <w:rPr>
          <w:rFonts w:ascii="Times New Roman" w:hAnsi="Times New Roman"/>
          <w:szCs w:val="22"/>
          <w:lang w:val="fr-CA"/>
        </w:rPr>
        <w:t xml:space="preserve">ont complexes.  L’atténuation de ce risque est le recrutement </w:t>
      </w:r>
      <w:r w:rsidR="005A765C" w:rsidRPr="00940D2E">
        <w:rPr>
          <w:rFonts w:ascii="Times New Roman" w:hAnsi="Times New Roman"/>
          <w:szCs w:val="22"/>
          <w:lang w:val="fr-CA"/>
        </w:rPr>
        <w:t>d</w:t>
      </w:r>
      <w:r w:rsidR="00916559">
        <w:rPr>
          <w:rFonts w:ascii="Times New Roman" w:hAnsi="Times New Roman"/>
          <w:szCs w:val="22"/>
          <w:lang w:val="fr-CA"/>
        </w:rPr>
        <w:t>’</w:t>
      </w:r>
      <w:r w:rsidRPr="00940D2E">
        <w:rPr>
          <w:rFonts w:ascii="Times New Roman" w:hAnsi="Times New Roman"/>
          <w:szCs w:val="22"/>
          <w:lang w:val="fr-CA"/>
        </w:rPr>
        <w:t xml:space="preserve">un coach </w:t>
      </w:r>
      <w:r w:rsidR="005A765C" w:rsidRPr="00940D2E">
        <w:rPr>
          <w:rFonts w:ascii="Times New Roman" w:hAnsi="Times New Roman"/>
          <w:szCs w:val="22"/>
          <w:lang w:val="fr-CA"/>
        </w:rPr>
        <w:t xml:space="preserve">international, </w:t>
      </w:r>
      <w:r w:rsidRPr="00940D2E">
        <w:rPr>
          <w:rFonts w:ascii="Times New Roman" w:hAnsi="Times New Roman"/>
          <w:szCs w:val="22"/>
          <w:lang w:val="fr-CA"/>
        </w:rPr>
        <w:t>comme le Centre de Stratégies Climatiques, qui a assuré des formations lors du LECB-LEDS</w:t>
      </w:r>
      <w:r w:rsidR="005A765C" w:rsidRPr="00940D2E">
        <w:rPr>
          <w:rFonts w:ascii="Times New Roman" w:hAnsi="Times New Roman"/>
          <w:szCs w:val="22"/>
          <w:lang w:val="fr-CA"/>
        </w:rPr>
        <w:t>-</w:t>
      </w:r>
      <w:proofErr w:type="spellStart"/>
      <w:r w:rsidR="005A765C" w:rsidRPr="00940D2E">
        <w:rPr>
          <w:rFonts w:ascii="Times New Roman" w:hAnsi="Times New Roman"/>
          <w:szCs w:val="22"/>
          <w:lang w:val="fr-CA"/>
        </w:rPr>
        <w:t>NAMAs</w:t>
      </w:r>
      <w:proofErr w:type="spellEnd"/>
      <w:r w:rsidRPr="00940D2E">
        <w:rPr>
          <w:rFonts w:ascii="Times New Roman" w:hAnsi="Times New Roman"/>
          <w:szCs w:val="22"/>
          <w:lang w:val="fr-CA"/>
        </w:rPr>
        <w:t xml:space="preserve"> depuis 2014 et continue à appuyer la formulation de modèles climatiques sous le PNUE avec financement de l’Union </w:t>
      </w:r>
      <w:r w:rsidR="005A765C" w:rsidRPr="00940D2E">
        <w:rPr>
          <w:rFonts w:ascii="Times New Roman" w:hAnsi="Times New Roman"/>
          <w:szCs w:val="22"/>
          <w:lang w:val="fr-CA"/>
        </w:rPr>
        <w:t>Européenne</w:t>
      </w:r>
      <w:r w:rsidRPr="00940D2E">
        <w:rPr>
          <w:rFonts w:ascii="Times New Roman" w:hAnsi="Times New Roman"/>
          <w:szCs w:val="22"/>
          <w:lang w:val="fr-CA"/>
        </w:rPr>
        <w:t>.</w:t>
      </w:r>
    </w:p>
    <w:p w14:paraId="2DEA87BD" w14:textId="77777777" w:rsidR="00767ABC" w:rsidRPr="00940D2E" w:rsidRDefault="00767ABC" w:rsidP="00EE1A35">
      <w:pPr>
        <w:spacing w:after="0" w:line="276" w:lineRule="auto"/>
        <w:ind w:left="540"/>
        <w:rPr>
          <w:rFonts w:ascii="Times New Roman" w:hAnsi="Times New Roman"/>
          <w:szCs w:val="22"/>
          <w:lang w:val="fr-CA"/>
        </w:rPr>
      </w:pPr>
    </w:p>
    <w:p w14:paraId="19662359" w14:textId="77777777" w:rsidR="00767ABC" w:rsidRPr="00940D2E" w:rsidRDefault="00356206"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Il est supposé enfin que le s</w:t>
      </w:r>
      <w:r w:rsidR="00767ABC" w:rsidRPr="00940D2E">
        <w:rPr>
          <w:rFonts w:ascii="Times New Roman" w:hAnsi="Times New Roman"/>
          <w:szCs w:val="22"/>
          <w:lang w:val="fr-CA"/>
        </w:rPr>
        <w:t>ecteur privé</w:t>
      </w:r>
      <w:r w:rsidRPr="00940D2E">
        <w:rPr>
          <w:rFonts w:ascii="Times New Roman" w:hAnsi="Times New Roman"/>
          <w:szCs w:val="22"/>
          <w:lang w:val="fr-CA"/>
        </w:rPr>
        <w:t>,</w:t>
      </w:r>
      <w:r w:rsidR="00767ABC" w:rsidRPr="00940D2E">
        <w:rPr>
          <w:rFonts w:ascii="Times New Roman" w:hAnsi="Times New Roman"/>
          <w:szCs w:val="22"/>
          <w:lang w:val="fr-CA"/>
        </w:rPr>
        <w:t xml:space="preserve"> rodé dans le montage de projets d’</w:t>
      </w:r>
      <w:r w:rsidRPr="00940D2E">
        <w:rPr>
          <w:rFonts w:ascii="Times New Roman" w:hAnsi="Times New Roman"/>
          <w:szCs w:val="22"/>
          <w:lang w:val="fr-CA"/>
        </w:rPr>
        <w:t xml:space="preserve">investissements, </w:t>
      </w:r>
      <w:r w:rsidR="00767ABC" w:rsidRPr="00940D2E">
        <w:rPr>
          <w:rFonts w:ascii="Times New Roman" w:hAnsi="Times New Roman"/>
          <w:szCs w:val="22"/>
          <w:lang w:val="fr-CA"/>
        </w:rPr>
        <w:t>pourra, avec l’appui des agents du secteur public,</w:t>
      </w:r>
      <w:r w:rsidRPr="00940D2E">
        <w:rPr>
          <w:rFonts w:ascii="Times New Roman" w:hAnsi="Times New Roman"/>
          <w:szCs w:val="22"/>
          <w:lang w:val="fr-CA"/>
        </w:rPr>
        <w:t xml:space="preserve"> prépa</w:t>
      </w:r>
      <w:r w:rsidR="00767ABC" w:rsidRPr="00940D2E">
        <w:rPr>
          <w:rFonts w:ascii="Times New Roman" w:hAnsi="Times New Roman"/>
          <w:szCs w:val="22"/>
          <w:lang w:val="fr-CA"/>
        </w:rPr>
        <w:t>rer des projets climatiques bien justifiés.</w:t>
      </w:r>
    </w:p>
    <w:p w14:paraId="7E66BDF5" w14:textId="77777777" w:rsidR="00AA3117" w:rsidRPr="00940D2E" w:rsidRDefault="00AA3117" w:rsidP="00EE1A35">
      <w:pPr>
        <w:spacing w:after="0" w:line="276" w:lineRule="auto"/>
        <w:ind w:left="540"/>
        <w:rPr>
          <w:rFonts w:ascii="Times New Roman" w:hAnsi="Times New Roman"/>
          <w:szCs w:val="22"/>
          <w:lang w:val="fr-CA"/>
        </w:rPr>
      </w:pPr>
    </w:p>
    <w:p w14:paraId="46925BC9" w14:textId="77777777" w:rsidR="003D4708" w:rsidRPr="00940D2E" w:rsidRDefault="003D4708" w:rsidP="00EE1A35">
      <w:pPr>
        <w:spacing w:after="0" w:line="276" w:lineRule="auto"/>
        <w:ind w:left="540"/>
        <w:rPr>
          <w:rFonts w:ascii="Times New Roman" w:hAnsi="Times New Roman"/>
          <w:b/>
          <w:i/>
          <w:szCs w:val="22"/>
          <w:lang w:val="fr-CA"/>
        </w:rPr>
      </w:pPr>
      <w:r w:rsidRPr="00940D2E">
        <w:rPr>
          <w:rFonts w:ascii="Times New Roman" w:hAnsi="Times New Roman"/>
          <w:b/>
          <w:i/>
          <w:szCs w:val="22"/>
          <w:lang w:val="fr-CA"/>
        </w:rPr>
        <w:t>Implication des parties prenantes</w:t>
      </w:r>
    </w:p>
    <w:p w14:paraId="77D80A8E" w14:textId="77777777" w:rsidR="00304DFA" w:rsidRPr="00940D2E" w:rsidRDefault="00304DFA" w:rsidP="00C83543">
      <w:pPr>
        <w:shd w:val="clear" w:color="auto" w:fill="FFFFFF"/>
        <w:spacing w:after="0" w:line="276" w:lineRule="auto"/>
        <w:rPr>
          <w:rFonts w:ascii="Times New Roman" w:hAnsi="Times New Roman"/>
          <w:szCs w:val="22"/>
          <w:lang w:val="fr-CA"/>
        </w:rPr>
      </w:pPr>
    </w:p>
    <w:p w14:paraId="3619CFF0" w14:textId="77777777" w:rsidR="00A35F08" w:rsidRPr="00940D2E" w:rsidRDefault="00A35F08"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Les parties prenantes clefs sont les </w:t>
      </w:r>
      <w:r w:rsidR="00D50DEC" w:rsidRPr="00940D2E">
        <w:rPr>
          <w:rFonts w:ascii="Times New Roman" w:hAnsi="Times New Roman"/>
          <w:szCs w:val="22"/>
          <w:lang w:val="fr-CA"/>
        </w:rPr>
        <w:t>4</w:t>
      </w:r>
      <w:r w:rsidRPr="00940D2E">
        <w:rPr>
          <w:rFonts w:ascii="Times New Roman" w:hAnsi="Times New Roman"/>
          <w:szCs w:val="22"/>
          <w:lang w:val="fr-CA"/>
        </w:rPr>
        <w:t xml:space="preserve"> ministères techniques (environnement, agriculture et énergie</w:t>
      </w:r>
      <w:r w:rsidR="00D50DEC" w:rsidRPr="00940D2E">
        <w:rPr>
          <w:rFonts w:ascii="Times New Roman" w:hAnsi="Times New Roman"/>
          <w:szCs w:val="22"/>
          <w:lang w:val="fr-CA"/>
        </w:rPr>
        <w:t>, genre et famille</w:t>
      </w:r>
      <w:r w:rsidRPr="00940D2E">
        <w:rPr>
          <w:rFonts w:ascii="Times New Roman" w:hAnsi="Times New Roman"/>
          <w:szCs w:val="22"/>
          <w:lang w:val="fr-CA"/>
        </w:rPr>
        <w:t>). La stratégie et de les associer en partenariat pour réaliser ensemble ce projet.</w:t>
      </w:r>
    </w:p>
    <w:p w14:paraId="174B08D3" w14:textId="77777777" w:rsidR="00D50DEC" w:rsidRPr="00940D2E" w:rsidRDefault="00D50DEC" w:rsidP="00C83543">
      <w:pPr>
        <w:shd w:val="clear" w:color="auto" w:fill="FFFFFF"/>
        <w:spacing w:after="0" w:line="276" w:lineRule="auto"/>
        <w:rPr>
          <w:rFonts w:ascii="Times New Roman" w:hAnsi="Times New Roman"/>
          <w:szCs w:val="22"/>
          <w:lang w:val="fr-CA"/>
        </w:rPr>
      </w:pPr>
    </w:p>
    <w:p w14:paraId="349E49F0" w14:textId="77777777" w:rsidR="00A35F08" w:rsidRPr="00940D2E" w:rsidRDefault="00A35F08"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D’autres parties prenantes sont les acteurs du secteur privé, </w:t>
      </w:r>
      <w:r w:rsidR="00A26E13" w:rsidRPr="00940D2E">
        <w:rPr>
          <w:rFonts w:ascii="Times New Roman" w:hAnsi="Times New Roman"/>
          <w:szCs w:val="22"/>
          <w:lang w:val="fr-CA"/>
        </w:rPr>
        <w:t>la société civile</w:t>
      </w:r>
      <w:r w:rsidRPr="00940D2E">
        <w:rPr>
          <w:rFonts w:ascii="Times New Roman" w:hAnsi="Times New Roman"/>
          <w:szCs w:val="22"/>
          <w:lang w:val="fr-CA"/>
        </w:rPr>
        <w:t>, et médias qui mettront en application ce projet en participant à ses ateliers et webinaires régulièrement pour le renforcement de leurs capacités.</w:t>
      </w:r>
    </w:p>
    <w:p w14:paraId="37875A60" w14:textId="77777777" w:rsidR="00A35F08" w:rsidRPr="00940D2E" w:rsidRDefault="00A35F08" w:rsidP="00C83543">
      <w:pPr>
        <w:shd w:val="clear" w:color="auto" w:fill="FFFFFF"/>
        <w:spacing w:after="0" w:line="276" w:lineRule="auto"/>
        <w:rPr>
          <w:rFonts w:ascii="Times New Roman" w:hAnsi="Times New Roman"/>
          <w:szCs w:val="22"/>
          <w:lang w:val="fr-CA"/>
        </w:rPr>
      </w:pPr>
    </w:p>
    <w:p w14:paraId="5EA2D4B6" w14:textId="28F90881" w:rsidR="00A35F08" w:rsidRPr="00940D2E" w:rsidRDefault="00BE2BCD"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L’analyse de</w:t>
      </w:r>
      <w:r w:rsidR="001A2C67">
        <w:rPr>
          <w:rFonts w:ascii="Times New Roman" w:hAnsi="Times New Roman"/>
          <w:szCs w:val="22"/>
          <w:lang w:val="fr-CA"/>
        </w:rPr>
        <w:t xml:space="preserve"> la que</w:t>
      </w:r>
      <w:r w:rsidRPr="00940D2E">
        <w:rPr>
          <w:rFonts w:ascii="Times New Roman" w:hAnsi="Times New Roman"/>
          <w:szCs w:val="22"/>
          <w:lang w:val="fr-CA"/>
        </w:rPr>
        <w:t>s</w:t>
      </w:r>
      <w:r w:rsidR="001A2C67">
        <w:rPr>
          <w:rFonts w:ascii="Times New Roman" w:hAnsi="Times New Roman"/>
          <w:szCs w:val="22"/>
          <w:lang w:val="fr-CA"/>
        </w:rPr>
        <w:t>tion</w:t>
      </w:r>
      <w:r w:rsidRPr="00940D2E">
        <w:rPr>
          <w:rFonts w:ascii="Times New Roman" w:hAnsi="Times New Roman"/>
          <w:szCs w:val="22"/>
          <w:lang w:val="fr-CA"/>
        </w:rPr>
        <w:t xml:space="preserve"> </w:t>
      </w:r>
      <w:r w:rsidR="001A2C67">
        <w:rPr>
          <w:rFonts w:ascii="Times New Roman" w:hAnsi="Times New Roman"/>
          <w:szCs w:val="22"/>
          <w:lang w:val="fr-CA"/>
        </w:rPr>
        <w:t>du Genre</w:t>
      </w:r>
      <w:r w:rsidR="007A5B91" w:rsidRPr="00940D2E">
        <w:rPr>
          <w:rFonts w:ascii="Times New Roman" w:hAnsi="Times New Roman"/>
          <w:szCs w:val="22"/>
          <w:lang w:val="fr-CA"/>
        </w:rPr>
        <w:t xml:space="preserve"> </w:t>
      </w:r>
      <w:r w:rsidR="001A2C67">
        <w:rPr>
          <w:rFonts w:ascii="Times New Roman" w:hAnsi="Times New Roman"/>
          <w:szCs w:val="22"/>
          <w:lang w:val="fr-CA"/>
        </w:rPr>
        <w:t>en rapport avec les</w:t>
      </w:r>
      <w:r w:rsidRPr="00940D2E">
        <w:rPr>
          <w:rFonts w:ascii="Times New Roman" w:hAnsi="Times New Roman"/>
          <w:szCs w:val="22"/>
          <w:lang w:val="fr-CA"/>
        </w:rPr>
        <w:t xml:space="preserve"> </w:t>
      </w:r>
      <w:r w:rsidR="001A2C67">
        <w:rPr>
          <w:rFonts w:ascii="Times New Roman" w:hAnsi="Times New Roman"/>
          <w:szCs w:val="22"/>
          <w:lang w:val="fr-CA"/>
        </w:rPr>
        <w:t>défis</w:t>
      </w:r>
      <w:r w:rsidRPr="00940D2E">
        <w:rPr>
          <w:rFonts w:ascii="Times New Roman" w:hAnsi="Times New Roman"/>
          <w:szCs w:val="22"/>
          <w:lang w:val="fr-CA"/>
        </w:rPr>
        <w:t xml:space="preserve"> climatiques sera faite par ce projet et des </w:t>
      </w:r>
      <w:r w:rsidR="007A5B91" w:rsidRPr="00940D2E">
        <w:rPr>
          <w:rFonts w:ascii="Times New Roman" w:hAnsi="Times New Roman"/>
          <w:szCs w:val="22"/>
          <w:lang w:val="fr-CA"/>
        </w:rPr>
        <w:t>recommandations idoines seront proposées</w:t>
      </w:r>
      <w:r w:rsidR="001A2C67">
        <w:rPr>
          <w:rFonts w:ascii="Times New Roman" w:hAnsi="Times New Roman"/>
          <w:szCs w:val="22"/>
          <w:lang w:val="fr-CA"/>
        </w:rPr>
        <w:t>, notamment</w:t>
      </w:r>
      <w:r w:rsidR="007A5B91" w:rsidRPr="00940D2E">
        <w:rPr>
          <w:rFonts w:ascii="Times New Roman" w:hAnsi="Times New Roman"/>
          <w:szCs w:val="22"/>
          <w:lang w:val="fr-CA"/>
        </w:rPr>
        <w:t xml:space="preserve"> pour améliorer les conditions de production de la femme et sa résilience face aux aléas climatiques.</w:t>
      </w:r>
    </w:p>
    <w:p w14:paraId="27C74108" w14:textId="77777777" w:rsidR="00CD26BD" w:rsidRPr="00940D2E" w:rsidRDefault="00CD26BD" w:rsidP="00C83543">
      <w:pPr>
        <w:shd w:val="clear" w:color="auto" w:fill="FFFFFF"/>
        <w:spacing w:after="0" w:line="276" w:lineRule="auto"/>
        <w:rPr>
          <w:rFonts w:ascii="Times New Roman" w:hAnsi="Times New Roman"/>
          <w:szCs w:val="22"/>
          <w:lang w:val="fr-CA"/>
        </w:rPr>
      </w:pPr>
    </w:p>
    <w:p w14:paraId="22168D80" w14:textId="77777777" w:rsidR="00CD26BD" w:rsidRPr="00940D2E" w:rsidRDefault="00CD26BD"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Les ménages recevront des informations sur les enjeux climatiques par les médias, interposés, et à travers des leaders d’opinions et des champions climatiques à identifier à travers le pays.</w:t>
      </w:r>
    </w:p>
    <w:p w14:paraId="563F26D0" w14:textId="77777777" w:rsidR="00CD26BD" w:rsidRPr="00940D2E" w:rsidRDefault="00CD26BD" w:rsidP="00C83543">
      <w:pPr>
        <w:shd w:val="clear" w:color="auto" w:fill="FFFFFF"/>
        <w:spacing w:after="0" w:line="276" w:lineRule="auto"/>
        <w:rPr>
          <w:rFonts w:ascii="Times New Roman" w:hAnsi="Times New Roman"/>
          <w:szCs w:val="22"/>
          <w:lang w:val="fr-CA"/>
        </w:rPr>
      </w:pPr>
    </w:p>
    <w:p w14:paraId="4FC0E60F" w14:textId="77777777" w:rsidR="00CD26BD" w:rsidRPr="00940D2E" w:rsidRDefault="00CD26BD"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Quelques actions </w:t>
      </w:r>
      <w:r w:rsidR="00D50DEC" w:rsidRPr="00940D2E">
        <w:rPr>
          <w:rFonts w:ascii="Times New Roman" w:hAnsi="Times New Roman"/>
          <w:szCs w:val="22"/>
          <w:lang w:val="fr-CA"/>
        </w:rPr>
        <w:t xml:space="preserve">phares </w:t>
      </w:r>
      <w:r w:rsidRPr="00940D2E">
        <w:rPr>
          <w:rFonts w:ascii="Times New Roman" w:hAnsi="Times New Roman"/>
          <w:szCs w:val="22"/>
          <w:lang w:val="fr-CA"/>
        </w:rPr>
        <w:t xml:space="preserve">d’atténuation se dérouleront sur terrain en monde rural et impliqueront les communautés locales et peuples autochtones. </w:t>
      </w:r>
    </w:p>
    <w:p w14:paraId="3646A7E3" w14:textId="77777777" w:rsidR="00CD26BD" w:rsidRPr="00940D2E" w:rsidRDefault="00CD26BD" w:rsidP="00C83543">
      <w:pPr>
        <w:shd w:val="clear" w:color="auto" w:fill="FFFFFF"/>
        <w:spacing w:after="0" w:line="276" w:lineRule="auto"/>
        <w:rPr>
          <w:rFonts w:ascii="Times New Roman" w:hAnsi="Times New Roman"/>
          <w:szCs w:val="22"/>
          <w:lang w:val="fr-CA"/>
        </w:rPr>
      </w:pPr>
    </w:p>
    <w:p w14:paraId="4FA39285" w14:textId="77777777" w:rsidR="00CD26BD" w:rsidRPr="00940D2E" w:rsidRDefault="00CD26BD"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L’appropriation de ce projet par toutes ces parties prenantes est le modus vivendi de ce projet de préparation à la mise en œuvre de la CDN de la RDC.</w:t>
      </w:r>
    </w:p>
    <w:p w14:paraId="5138D71A" w14:textId="77777777" w:rsidR="00A35F08" w:rsidRPr="00940D2E" w:rsidRDefault="00A35F08" w:rsidP="00EE1A35">
      <w:pPr>
        <w:spacing w:after="0" w:line="276" w:lineRule="auto"/>
        <w:ind w:left="900"/>
        <w:rPr>
          <w:rFonts w:ascii="Times New Roman" w:hAnsi="Times New Roman"/>
          <w:szCs w:val="22"/>
          <w:lang w:val="fr-CA"/>
        </w:rPr>
      </w:pPr>
    </w:p>
    <w:p w14:paraId="0CA0D1AC" w14:textId="77777777" w:rsidR="00A30C63" w:rsidRPr="00940D2E" w:rsidRDefault="00A30C63" w:rsidP="00EE1A35">
      <w:pPr>
        <w:spacing w:after="0" w:line="276" w:lineRule="auto"/>
        <w:ind w:left="1260"/>
        <w:rPr>
          <w:rFonts w:ascii="Times New Roman" w:hAnsi="Times New Roman"/>
          <w:szCs w:val="22"/>
          <w:lang w:val="fr-CA"/>
        </w:rPr>
      </w:pPr>
    </w:p>
    <w:p w14:paraId="10986311" w14:textId="618F620C" w:rsidR="00C270E8" w:rsidRDefault="00A30C63"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Il n’y a pas de groupes qui vont être affectés et subir les conséquences de ce projet.</w:t>
      </w:r>
      <w:r w:rsidR="00D50DEC" w:rsidRPr="00940D2E">
        <w:rPr>
          <w:rFonts w:ascii="Times New Roman" w:hAnsi="Times New Roman"/>
          <w:szCs w:val="22"/>
          <w:lang w:val="fr-CA"/>
        </w:rPr>
        <w:t xml:space="preserve"> Une attention particulière sera donnée aux segments vulnérables de la société, comme les enfants, dans les ménages </w:t>
      </w:r>
      <w:proofErr w:type="gramStart"/>
      <w:r w:rsidR="00D50DEC" w:rsidRPr="00940D2E">
        <w:rPr>
          <w:rFonts w:ascii="Times New Roman" w:hAnsi="Times New Roman"/>
          <w:szCs w:val="22"/>
          <w:lang w:val="fr-CA"/>
        </w:rPr>
        <w:t>et  les</w:t>
      </w:r>
      <w:proofErr w:type="gramEnd"/>
      <w:r w:rsidR="00D50DEC" w:rsidRPr="00940D2E">
        <w:rPr>
          <w:rFonts w:ascii="Times New Roman" w:hAnsi="Times New Roman"/>
          <w:szCs w:val="22"/>
          <w:lang w:val="fr-CA"/>
        </w:rPr>
        <w:t xml:space="preserve"> écoles, les vieillards et les peuples autochtones.</w:t>
      </w:r>
    </w:p>
    <w:p w14:paraId="54B1467E" w14:textId="77777777" w:rsidR="00916559" w:rsidRPr="00940D2E" w:rsidRDefault="00916559" w:rsidP="00C83543">
      <w:pPr>
        <w:shd w:val="clear" w:color="auto" w:fill="FFFFFF"/>
        <w:spacing w:after="0" w:line="276" w:lineRule="auto"/>
        <w:rPr>
          <w:rFonts w:ascii="Times New Roman" w:hAnsi="Times New Roman"/>
          <w:szCs w:val="22"/>
          <w:lang w:val="fr-CA"/>
        </w:rPr>
      </w:pPr>
    </w:p>
    <w:p w14:paraId="411D43C4" w14:textId="77777777" w:rsidR="003D4708" w:rsidRPr="00940D2E" w:rsidRDefault="003D4708" w:rsidP="00EE1A35">
      <w:pPr>
        <w:spacing w:after="0" w:line="276" w:lineRule="auto"/>
        <w:ind w:left="547"/>
        <w:rPr>
          <w:rFonts w:ascii="Times New Roman" w:hAnsi="Times New Roman"/>
          <w:b/>
          <w:szCs w:val="22"/>
          <w:lang w:val="fr-CA"/>
        </w:rPr>
      </w:pPr>
      <w:r w:rsidRPr="00940D2E">
        <w:rPr>
          <w:rFonts w:ascii="Times New Roman" w:hAnsi="Times New Roman"/>
          <w:b/>
          <w:i/>
          <w:szCs w:val="22"/>
          <w:lang w:val="fr-CA"/>
        </w:rPr>
        <w:t>Coopération Sud-Sud et triangulaire</w:t>
      </w:r>
    </w:p>
    <w:p w14:paraId="1ABD7FB6" w14:textId="77777777" w:rsidR="00304DFA" w:rsidRPr="00940D2E" w:rsidRDefault="00304DFA" w:rsidP="00EE1A35">
      <w:pPr>
        <w:spacing w:after="0" w:line="276" w:lineRule="auto"/>
        <w:ind w:left="540"/>
        <w:rPr>
          <w:rFonts w:ascii="Times New Roman" w:hAnsi="Times New Roman"/>
          <w:szCs w:val="22"/>
          <w:lang w:val="fr-CA"/>
        </w:rPr>
      </w:pPr>
    </w:p>
    <w:p w14:paraId="72D923DC" w14:textId="2FEA2B56" w:rsidR="003D4708" w:rsidRDefault="00A30C63"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t xml:space="preserve">Les échanges d’expériences et des </w:t>
      </w:r>
      <w:r w:rsidR="005A120F" w:rsidRPr="00940D2E">
        <w:rPr>
          <w:rFonts w:ascii="Times New Roman" w:hAnsi="Times New Roman"/>
          <w:szCs w:val="22"/>
          <w:lang w:val="fr-CA"/>
        </w:rPr>
        <w:t>leçons</w:t>
      </w:r>
      <w:r w:rsidRPr="00940D2E">
        <w:rPr>
          <w:rFonts w:ascii="Times New Roman" w:hAnsi="Times New Roman"/>
          <w:szCs w:val="22"/>
          <w:lang w:val="fr-CA"/>
        </w:rPr>
        <w:t xml:space="preserve"> apprises seront faites à travers les réunions et ateliers organisés internationalement par le Programme Mondial d’Appui aux CDN et les</w:t>
      </w:r>
      <w:r w:rsidR="005A120F" w:rsidRPr="00940D2E">
        <w:rPr>
          <w:rFonts w:ascii="Times New Roman" w:hAnsi="Times New Roman"/>
          <w:szCs w:val="22"/>
          <w:lang w:val="fr-CA"/>
        </w:rPr>
        <w:t xml:space="preserve"> différents partenaires internationaux de ce vaste réseau triangulaire et bien établi mondialement.</w:t>
      </w:r>
      <w:r w:rsidR="00D50DEC" w:rsidRPr="00940D2E">
        <w:rPr>
          <w:rFonts w:ascii="Times New Roman" w:hAnsi="Times New Roman"/>
          <w:szCs w:val="22"/>
          <w:lang w:val="fr-CA"/>
        </w:rPr>
        <w:t xml:space="preserve"> Les femmes et les personnes vulnérables y seront impliquées en priorité.</w:t>
      </w:r>
    </w:p>
    <w:p w14:paraId="458D5ABC" w14:textId="77777777" w:rsidR="00916559" w:rsidRPr="00940D2E" w:rsidRDefault="00916559" w:rsidP="00C83543">
      <w:pPr>
        <w:shd w:val="clear" w:color="auto" w:fill="FFFFFF"/>
        <w:spacing w:after="0" w:line="276" w:lineRule="auto"/>
        <w:rPr>
          <w:rFonts w:ascii="Times New Roman" w:hAnsi="Times New Roman"/>
          <w:szCs w:val="22"/>
          <w:lang w:val="fr-CA"/>
        </w:rPr>
      </w:pPr>
    </w:p>
    <w:p w14:paraId="0F419859" w14:textId="77777777" w:rsidR="003D4708" w:rsidRPr="00940D2E" w:rsidRDefault="003D4708" w:rsidP="00EE1A35">
      <w:pPr>
        <w:spacing w:after="0" w:line="276" w:lineRule="auto"/>
        <w:ind w:left="547"/>
        <w:rPr>
          <w:rFonts w:ascii="Times New Roman" w:hAnsi="Times New Roman"/>
          <w:b/>
          <w:szCs w:val="22"/>
          <w:lang w:val="fr-CA"/>
        </w:rPr>
      </w:pPr>
      <w:r w:rsidRPr="00940D2E">
        <w:rPr>
          <w:rFonts w:ascii="Times New Roman" w:hAnsi="Times New Roman"/>
          <w:b/>
          <w:i/>
          <w:szCs w:val="22"/>
          <w:lang w:val="fr-CA"/>
        </w:rPr>
        <w:t>Connaissance</w:t>
      </w:r>
    </w:p>
    <w:p w14:paraId="627E57AF" w14:textId="77777777" w:rsidR="00190925" w:rsidRPr="00940D2E" w:rsidRDefault="00190925" w:rsidP="00EE1A35">
      <w:pPr>
        <w:spacing w:after="0" w:line="276" w:lineRule="auto"/>
        <w:ind w:left="540"/>
        <w:rPr>
          <w:rFonts w:ascii="Times New Roman" w:hAnsi="Times New Roman"/>
          <w:szCs w:val="22"/>
          <w:lang w:val="fr-CA"/>
        </w:rPr>
      </w:pPr>
    </w:p>
    <w:p w14:paraId="23F6CE1C" w14:textId="705A811A" w:rsidR="001D4B13" w:rsidRPr="00940D2E" w:rsidRDefault="005A120F" w:rsidP="00C83543">
      <w:pPr>
        <w:shd w:val="clear" w:color="auto" w:fill="FFFFFF"/>
        <w:spacing w:after="0" w:line="276" w:lineRule="auto"/>
        <w:rPr>
          <w:rFonts w:ascii="Times New Roman" w:hAnsi="Times New Roman"/>
          <w:szCs w:val="22"/>
          <w:lang w:val="fr-CA"/>
        </w:rPr>
      </w:pPr>
      <w:r w:rsidRPr="00940D2E">
        <w:rPr>
          <w:rFonts w:ascii="Times New Roman" w:hAnsi="Times New Roman"/>
          <w:szCs w:val="22"/>
          <w:lang w:val="fr-CA"/>
        </w:rPr>
        <w:lastRenderedPageBreak/>
        <w:t xml:space="preserve">Les formations en techniques de justification de projets et de mobilisation des financements climatiques font </w:t>
      </w:r>
      <w:r w:rsidR="00A52017" w:rsidRPr="00940D2E">
        <w:rPr>
          <w:rFonts w:ascii="Times New Roman" w:hAnsi="Times New Roman"/>
          <w:szCs w:val="22"/>
          <w:lang w:val="fr-CA"/>
        </w:rPr>
        <w:t>partie inhérente</w:t>
      </w:r>
      <w:r w:rsidRPr="00940D2E">
        <w:rPr>
          <w:rFonts w:ascii="Times New Roman" w:hAnsi="Times New Roman"/>
          <w:szCs w:val="22"/>
          <w:lang w:val="fr-CA"/>
        </w:rPr>
        <w:t xml:space="preserve"> à ce projet.</w:t>
      </w:r>
      <w:r w:rsidR="003D4BE6" w:rsidRPr="00940D2E">
        <w:rPr>
          <w:rFonts w:ascii="Times New Roman" w:hAnsi="Times New Roman"/>
          <w:szCs w:val="22"/>
          <w:lang w:val="fr-CA"/>
        </w:rPr>
        <w:t xml:space="preserve"> Aussi, au moins trois outils (e.g., bandes dessinées de vulgarisation CDN, des pamphlets de messages sur les causes et conséquences du réchauffement climatique, des modes de consommation responsables, tri de déchets domestiques, etc.) de communication et sensibilisation sont développés.</w:t>
      </w:r>
    </w:p>
    <w:p w14:paraId="4E4DD379" w14:textId="77777777" w:rsidR="003D4BE6" w:rsidRPr="00940D2E" w:rsidRDefault="003D4BE6" w:rsidP="00EE1A35">
      <w:pPr>
        <w:spacing w:after="0" w:line="276" w:lineRule="auto"/>
        <w:ind w:left="540"/>
        <w:rPr>
          <w:rFonts w:ascii="Times New Roman" w:hAnsi="Times New Roman"/>
          <w:szCs w:val="22"/>
          <w:lang w:val="fr-CA"/>
        </w:rPr>
      </w:pPr>
    </w:p>
    <w:p w14:paraId="1AB6B7DA" w14:textId="77777777" w:rsidR="003C1529" w:rsidRPr="00940D2E" w:rsidRDefault="003C1529" w:rsidP="00C83543">
      <w:pPr>
        <w:shd w:val="clear" w:color="auto" w:fill="FFFFFF"/>
        <w:spacing w:after="0" w:line="276" w:lineRule="auto"/>
        <w:rPr>
          <w:rFonts w:ascii="Times New Roman" w:hAnsi="Times New Roman"/>
          <w:color w:val="222222"/>
          <w:szCs w:val="22"/>
        </w:rPr>
      </w:pPr>
      <w:r w:rsidRPr="00940D2E">
        <w:rPr>
          <w:rFonts w:ascii="Times New Roman" w:hAnsi="Times New Roman"/>
          <w:color w:val="222222"/>
          <w:szCs w:val="22"/>
        </w:rPr>
        <w:t>Les matériels de communication seront totalement conform</w:t>
      </w:r>
      <w:r w:rsidR="00190925" w:rsidRPr="00940D2E">
        <w:rPr>
          <w:rFonts w:ascii="Times New Roman" w:hAnsi="Times New Roman"/>
          <w:color w:val="222222"/>
          <w:szCs w:val="22"/>
        </w:rPr>
        <w:t xml:space="preserve">es aux exigences et </w:t>
      </w:r>
      <w:r w:rsidRPr="00940D2E">
        <w:rPr>
          <w:rFonts w:ascii="Times New Roman" w:hAnsi="Times New Roman"/>
          <w:color w:val="222222"/>
          <w:szCs w:val="22"/>
        </w:rPr>
        <w:t>directives du PNUD sur l'image de marque ainsi qu'avec les exigences de visibilité des donateurs</w:t>
      </w:r>
    </w:p>
    <w:p w14:paraId="6EB7F970" w14:textId="77777777" w:rsidR="00D37BCE" w:rsidRPr="00940D2E" w:rsidRDefault="00D37BCE" w:rsidP="00C83543">
      <w:pPr>
        <w:shd w:val="clear" w:color="auto" w:fill="FFFFFF"/>
        <w:spacing w:after="0" w:line="276" w:lineRule="auto"/>
        <w:ind w:left="547"/>
        <w:rPr>
          <w:rFonts w:ascii="Times New Roman" w:hAnsi="Times New Roman"/>
          <w:color w:val="222222"/>
          <w:szCs w:val="22"/>
        </w:rPr>
      </w:pPr>
    </w:p>
    <w:p w14:paraId="22E93653" w14:textId="77777777" w:rsidR="00B15E76" w:rsidRPr="00940D2E" w:rsidRDefault="00B15E76" w:rsidP="00C83543">
      <w:pPr>
        <w:numPr>
          <w:ilvl w:val="0"/>
          <w:numId w:val="30"/>
        </w:numPr>
        <w:shd w:val="clear" w:color="auto" w:fill="FFFFFF"/>
        <w:spacing w:after="0" w:line="276" w:lineRule="auto"/>
        <w:ind w:left="0" w:firstLine="360"/>
        <w:contextualSpacing/>
        <w:jc w:val="left"/>
        <w:rPr>
          <w:rFonts w:ascii="Times New Roman" w:hAnsi="Times New Roman"/>
          <w:color w:val="000000"/>
          <w:szCs w:val="22"/>
          <w:lang w:val="fr-FR" w:eastAsia="fr-FR"/>
        </w:rPr>
      </w:pPr>
      <w:r w:rsidRPr="00940D2E">
        <w:rPr>
          <w:rFonts w:ascii="Times New Roman" w:hAnsi="Times New Roman"/>
          <w:b/>
          <w:bCs/>
          <w:color w:val="000000"/>
          <w:szCs w:val="22"/>
          <w:lang w:val="fr-FR" w:eastAsia="fr-FR"/>
        </w:rPr>
        <w:t>Gestion des connaissances</w:t>
      </w:r>
      <w:r w:rsidRPr="00940D2E">
        <w:rPr>
          <w:rFonts w:ascii="Times New Roman" w:hAnsi="Times New Roman"/>
          <w:color w:val="000000"/>
          <w:szCs w:val="22"/>
          <w:lang w:val="fr-FR" w:eastAsia="fr-FR"/>
        </w:rPr>
        <w:t xml:space="preserve"> </w:t>
      </w:r>
    </w:p>
    <w:p w14:paraId="67D5D2B6" w14:textId="77777777" w:rsidR="00B15E76" w:rsidRPr="00940D2E" w:rsidRDefault="00B15E76" w:rsidP="00C83543">
      <w:pPr>
        <w:shd w:val="clear" w:color="auto" w:fill="FFFFFF"/>
        <w:spacing w:after="0" w:line="276" w:lineRule="auto"/>
        <w:jc w:val="left"/>
        <w:rPr>
          <w:rFonts w:ascii="Times New Roman" w:hAnsi="Times New Roman"/>
          <w:color w:val="000000"/>
          <w:szCs w:val="22"/>
          <w:lang w:val="fr-FR" w:eastAsia="fr-FR"/>
        </w:rPr>
      </w:pPr>
    </w:p>
    <w:p w14:paraId="110171AD"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Les résultats du projet seront collectés, documentés et diffusés de manière appropriée au sein et au-delà de l'intervention du projet par le biais des réseaux et forums de partage d'informations existants. Un public spécifique, des produits de connaissance et des canaux adaptés aux groupes cibles seront définis pour assurer une diffusion efficace des meilleures pratiques et des enseignements tirés du projet.</w:t>
      </w:r>
    </w:p>
    <w:p w14:paraId="7F72C05A"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p>
    <w:p w14:paraId="704A39F9"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 xml:space="preserve">Le pays participera à la plate-forme de coordination mondiale d’appui à la mise en œuvre de la CDN ainsi </w:t>
      </w:r>
      <w:r w:rsidR="00304DFA" w:rsidRPr="00940D2E">
        <w:rPr>
          <w:rFonts w:ascii="Times New Roman" w:hAnsi="Times New Roman"/>
          <w:color w:val="000000"/>
          <w:szCs w:val="22"/>
          <w:lang w:val="fr-FR" w:eastAsia="fr-FR"/>
        </w:rPr>
        <w:t>qu’à</w:t>
      </w:r>
      <w:r w:rsidRPr="00940D2E">
        <w:rPr>
          <w:rFonts w:ascii="Times New Roman" w:hAnsi="Times New Roman"/>
          <w:color w:val="000000"/>
          <w:szCs w:val="22"/>
          <w:lang w:val="fr-FR" w:eastAsia="fr-FR"/>
        </w:rPr>
        <w:t xml:space="preserve"> d'autres plateformes et réseaux pertinents, tels que la plateforme d'échanges sur le système MRV de la sous-région ouest africaine (coordonnée par la Banque Africaine de Développement) et le réseau climat et développement, fournissant et recevant des intrants.</w:t>
      </w:r>
    </w:p>
    <w:p w14:paraId="6A9EFA45" w14:textId="77777777" w:rsidR="00304DFA" w:rsidRPr="00940D2E" w:rsidRDefault="00304DFA" w:rsidP="00C83543">
      <w:pPr>
        <w:shd w:val="clear" w:color="auto" w:fill="FFFFFF"/>
        <w:spacing w:after="0" w:line="276" w:lineRule="auto"/>
        <w:rPr>
          <w:rFonts w:ascii="Times New Roman" w:hAnsi="Times New Roman"/>
          <w:color w:val="000000"/>
          <w:szCs w:val="22"/>
          <w:lang w:val="fr-FR" w:eastAsia="fr-FR"/>
        </w:rPr>
      </w:pPr>
    </w:p>
    <w:p w14:paraId="6FF409CC"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La proposition de projet définira donc la manière dont les informations d’appui à la mise en œuvre de la CDN seront partagées et mises à jour sur la plateforme de coordination mondiale. Le partage des leçons</w:t>
      </w:r>
      <w:r w:rsidRPr="00940D2E">
        <w:rPr>
          <w:rFonts w:ascii="Times New Roman" w:hAnsi="Times New Roman"/>
          <w:color w:val="000000"/>
          <w:szCs w:val="22"/>
          <w:shd w:val="clear" w:color="auto" w:fill="FFFFFF"/>
          <w:lang w:val="fr-FR" w:eastAsia="fr-FR"/>
        </w:rPr>
        <w:t xml:space="preserve"> </w:t>
      </w:r>
      <w:r w:rsidRPr="00940D2E">
        <w:rPr>
          <w:rFonts w:ascii="Times New Roman" w:hAnsi="Times New Roman"/>
          <w:color w:val="000000"/>
          <w:szCs w:val="22"/>
          <w:lang w:val="fr-FR" w:eastAsia="fr-FR"/>
        </w:rPr>
        <w:t>apprises et des expériences sous la plateforme assurera l'alignement de ce projet d’appui à la mise en œuvre de la CDN proposé avec d'autres initiatives de transparence nationales, régionales et mondiales.</w:t>
      </w:r>
    </w:p>
    <w:p w14:paraId="0028C40F"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p>
    <w:p w14:paraId="36F62B1F"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 xml:space="preserve">Pour favoriser l’apprentissage, </w:t>
      </w:r>
      <w:r w:rsidR="00304DFA" w:rsidRPr="00940D2E">
        <w:rPr>
          <w:rFonts w:ascii="Times New Roman" w:hAnsi="Times New Roman"/>
          <w:color w:val="000000"/>
          <w:szCs w:val="22"/>
          <w:lang w:val="fr-FR" w:eastAsia="fr-FR"/>
        </w:rPr>
        <w:t xml:space="preserve">les sessions de </w:t>
      </w:r>
      <w:r w:rsidRPr="00940D2E">
        <w:rPr>
          <w:rFonts w:ascii="Times New Roman" w:hAnsi="Times New Roman"/>
          <w:color w:val="000000"/>
          <w:szCs w:val="22"/>
          <w:lang w:val="fr-FR" w:eastAsia="fr-FR"/>
        </w:rPr>
        <w:t>formations seront complétées par des visites d’échange et la participation de fonctionnaires compétents à des conférences, des ateliers et des réunions internationaux. Fait important, les échanges sur les leçons apprises se feront dans les deux sens. L’importance accordée au suivi et à l’évaluation du projet ainsi que son lien avec la planification signifie que les enseignements tirés de l’expérience d’autres pays seront tirés et que la RDC sera en mesure de partager ses propres enseignements.</w:t>
      </w:r>
    </w:p>
    <w:p w14:paraId="1CE11C88" w14:textId="77777777" w:rsidR="00B15E76" w:rsidRPr="00940D2E" w:rsidRDefault="00B15E76" w:rsidP="00C83543">
      <w:pPr>
        <w:shd w:val="clear" w:color="auto" w:fill="FFFFFF"/>
        <w:spacing w:after="0" w:line="276" w:lineRule="auto"/>
        <w:rPr>
          <w:rFonts w:ascii="Times New Roman" w:hAnsi="Times New Roman"/>
          <w:color w:val="000000"/>
          <w:szCs w:val="22"/>
          <w:lang w:val="fr-FR" w:eastAsia="fr-FR"/>
        </w:rPr>
      </w:pPr>
    </w:p>
    <w:p w14:paraId="03104E39" w14:textId="77777777" w:rsidR="00B15E76" w:rsidRPr="00940D2E" w:rsidRDefault="00B15E76" w:rsidP="00EE1A35">
      <w:pPr>
        <w:spacing w:after="0" w:line="276" w:lineRule="auto"/>
        <w:rPr>
          <w:rFonts w:ascii="Times New Roman" w:hAnsi="Times New Roman"/>
          <w:color w:val="000000"/>
          <w:szCs w:val="22"/>
          <w:lang w:val="fr-FR" w:eastAsia="fr-FR"/>
        </w:rPr>
      </w:pPr>
      <w:r w:rsidRPr="00940D2E">
        <w:rPr>
          <w:rFonts w:ascii="Times New Roman" w:hAnsi="Times New Roman"/>
          <w:b/>
          <w:bCs/>
          <w:color w:val="000000"/>
          <w:szCs w:val="22"/>
          <w:lang w:val="fr-FR" w:eastAsia="fr-FR"/>
        </w:rPr>
        <w:t xml:space="preserve">L’égalité du genre et autonomisation de femmes </w:t>
      </w:r>
    </w:p>
    <w:p w14:paraId="239598C1" w14:textId="77777777" w:rsidR="00B15E76" w:rsidRPr="00940D2E" w:rsidRDefault="00B15E76" w:rsidP="00EE1A35">
      <w:pPr>
        <w:spacing w:after="0" w:line="276" w:lineRule="auto"/>
        <w:rPr>
          <w:rFonts w:ascii="Times New Roman" w:hAnsi="Times New Roman"/>
          <w:color w:val="000000"/>
          <w:szCs w:val="22"/>
          <w:lang w:val="fr-FR" w:eastAsia="fr-FR"/>
        </w:rPr>
      </w:pPr>
    </w:p>
    <w:p w14:paraId="3D11F8DC" w14:textId="26C97764" w:rsidR="00B15E76" w:rsidRPr="00940D2E" w:rsidRDefault="00B15E76" w:rsidP="00EE1A35">
      <w:pPr>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 xml:space="preserve">La RDC a manifesté une réelle volonté de faire de la promotion de la femme une priorité de développement avec la création en 1977 de la Direction générale de la promotion de la femme (DGPF) au sein du Secrétariat d'Etat aux affaires sociales et à l'adoption du code de la personne et famille en 1980. La création de ces institutions a permis la mise en œuvre de programmes et de projets de développement dont l’objectif principal était de se concentrer sur les femmes en fonction de l’évolution et de la philosophie des différentes approches de développement qui ont marqué le secteur pendant cette période. En 1983, la RDC a adhéré à la Convention sur l'élimination de toutes les formes de discrimination à l'égard des femmes et, après la Conférence mondiale de Beijing sur les femmes, s'est efforcée de réduire les inégalités entre femmes et hommes. Ainsi, certaines actions ont été menées </w:t>
      </w:r>
      <w:r w:rsidR="004E4840" w:rsidRPr="00940D2E">
        <w:rPr>
          <w:rFonts w:ascii="Times New Roman" w:hAnsi="Times New Roman"/>
          <w:color w:val="000000"/>
          <w:szCs w:val="22"/>
          <w:lang w:val="fr-FR" w:eastAsia="fr-FR"/>
        </w:rPr>
        <w:t>notamment :</w:t>
      </w:r>
    </w:p>
    <w:p w14:paraId="7584EB1B" w14:textId="77777777" w:rsidR="00B15E76" w:rsidRPr="00940D2E" w:rsidRDefault="00B15E76" w:rsidP="00C83543">
      <w:pPr>
        <w:numPr>
          <w:ilvl w:val="0"/>
          <w:numId w:val="31"/>
        </w:numPr>
        <w:spacing w:after="0" w:line="276" w:lineRule="auto"/>
        <w:contextualSpacing/>
        <w:jc w:val="left"/>
        <w:rPr>
          <w:rFonts w:ascii="Times New Roman" w:hAnsi="Times New Roman"/>
          <w:color w:val="000000"/>
          <w:szCs w:val="22"/>
          <w:lang w:val="fr-FR" w:eastAsia="fr-FR"/>
        </w:rPr>
      </w:pPr>
      <w:r w:rsidRPr="00940D2E">
        <w:rPr>
          <w:rFonts w:ascii="Times New Roman" w:hAnsi="Times New Roman"/>
          <w:color w:val="000000"/>
          <w:szCs w:val="22"/>
          <w:lang w:val="fr-FR" w:eastAsia="fr-FR"/>
        </w:rPr>
        <w:t>L'adoption en 2006 par le gouvernement du document de stratégie nationale en faveur de l'égalité des sexes suite à une étude diagnostique sur le terrain.</w:t>
      </w:r>
    </w:p>
    <w:p w14:paraId="073C6D30" w14:textId="77777777" w:rsidR="00B15E76" w:rsidRPr="00940D2E" w:rsidRDefault="00B15E76" w:rsidP="00C83543">
      <w:pPr>
        <w:numPr>
          <w:ilvl w:val="0"/>
          <w:numId w:val="31"/>
        </w:numPr>
        <w:spacing w:after="0" w:line="276" w:lineRule="auto"/>
        <w:contextualSpacing/>
        <w:jc w:val="left"/>
        <w:rPr>
          <w:rFonts w:ascii="Times New Roman" w:hAnsi="Times New Roman"/>
          <w:color w:val="000000"/>
          <w:szCs w:val="22"/>
          <w:lang w:val="fr-FR" w:eastAsia="fr-FR"/>
        </w:rPr>
      </w:pPr>
      <w:r w:rsidRPr="00940D2E">
        <w:rPr>
          <w:rFonts w:ascii="Times New Roman" w:hAnsi="Times New Roman"/>
          <w:color w:val="000000"/>
          <w:szCs w:val="22"/>
          <w:lang w:val="fr-FR" w:eastAsia="fr-FR"/>
        </w:rPr>
        <w:lastRenderedPageBreak/>
        <w:t>Mise en œuvre de grandes actions nationales dans le domaine de la violence sexiste qui ont abouti à la production de documents de référence pour la lutte contre le phénomène en 2000.</w:t>
      </w:r>
    </w:p>
    <w:p w14:paraId="34358003" w14:textId="77777777" w:rsidR="00B15E76" w:rsidRPr="00940D2E" w:rsidRDefault="00B15E76" w:rsidP="00C83543">
      <w:pPr>
        <w:numPr>
          <w:ilvl w:val="0"/>
          <w:numId w:val="31"/>
        </w:numPr>
        <w:spacing w:after="0" w:line="276" w:lineRule="auto"/>
        <w:contextualSpacing/>
        <w:jc w:val="left"/>
        <w:rPr>
          <w:rFonts w:ascii="Times New Roman" w:hAnsi="Times New Roman"/>
          <w:color w:val="000000"/>
          <w:szCs w:val="22"/>
          <w:lang w:val="fr-FR" w:eastAsia="fr-FR"/>
        </w:rPr>
      </w:pPr>
      <w:r w:rsidRPr="00940D2E">
        <w:rPr>
          <w:rFonts w:ascii="Times New Roman" w:hAnsi="Times New Roman"/>
          <w:color w:val="000000"/>
          <w:szCs w:val="22"/>
          <w:lang w:val="fr-FR" w:eastAsia="fr-FR"/>
        </w:rPr>
        <w:t>La création en 1999 d'un centre national de formation pour les formateurs en matière de genre et de développement afin de renforcer les capacités des acteurs et des structures en matière de genre.</w:t>
      </w:r>
    </w:p>
    <w:p w14:paraId="037CC810" w14:textId="77777777" w:rsidR="00B15E76" w:rsidRPr="00940D2E" w:rsidRDefault="00B15E76" w:rsidP="00C83543">
      <w:pPr>
        <w:numPr>
          <w:ilvl w:val="0"/>
          <w:numId w:val="31"/>
        </w:numPr>
        <w:spacing w:after="0" w:line="276" w:lineRule="auto"/>
        <w:contextualSpacing/>
        <w:jc w:val="left"/>
        <w:rPr>
          <w:rFonts w:ascii="Times New Roman" w:hAnsi="Times New Roman"/>
          <w:color w:val="000000"/>
          <w:szCs w:val="22"/>
          <w:lang w:val="fr-FR" w:eastAsia="fr-FR"/>
        </w:rPr>
      </w:pPr>
      <w:r w:rsidRPr="00940D2E">
        <w:rPr>
          <w:rFonts w:ascii="Times New Roman" w:hAnsi="Times New Roman"/>
          <w:color w:val="000000"/>
          <w:szCs w:val="22"/>
          <w:lang w:val="fr-FR" w:eastAsia="fr-FR"/>
        </w:rPr>
        <w:t>Établissement en 1996 du Comité de suivi de Beijing des recommandations de la quatrième Conférence mondiale sur les femmes.</w:t>
      </w:r>
    </w:p>
    <w:p w14:paraId="0CAF1153" w14:textId="77777777" w:rsidR="00916559" w:rsidRDefault="00916559" w:rsidP="00EE1A35">
      <w:pPr>
        <w:spacing w:after="0" w:line="276" w:lineRule="auto"/>
        <w:rPr>
          <w:rFonts w:ascii="Times New Roman" w:hAnsi="Times New Roman"/>
          <w:color w:val="000000"/>
          <w:szCs w:val="22"/>
          <w:lang w:val="fr-FR" w:eastAsia="fr-FR"/>
        </w:rPr>
      </w:pPr>
    </w:p>
    <w:p w14:paraId="6513C089" w14:textId="2E9B08D8" w:rsidR="00B15E76" w:rsidRPr="00940D2E" w:rsidRDefault="00B15E76" w:rsidP="00EE1A35">
      <w:pPr>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 xml:space="preserve">Malgré tous ces efforts, le pays est confronté à de nombreuses difficultés pour promouvoir la condition de la femme et intégrer le genre dans le processus de planification et de programmation du développement. Les principales difficultés sont les </w:t>
      </w:r>
      <w:proofErr w:type="gramStart"/>
      <w:r w:rsidRPr="00940D2E">
        <w:rPr>
          <w:rFonts w:ascii="Times New Roman" w:hAnsi="Times New Roman"/>
          <w:color w:val="000000"/>
          <w:szCs w:val="22"/>
          <w:lang w:val="fr-FR" w:eastAsia="fr-FR"/>
        </w:rPr>
        <w:t>suivantes:</w:t>
      </w:r>
      <w:proofErr w:type="gramEnd"/>
    </w:p>
    <w:p w14:paraId="41CE46D9" w14:textId="77777777" w:rsidR="00B15E76" w:rsidRPr="00940D2E" w:rsidRDefault="00B15E76" w:rsidP="00C83543">
      <w:pPr>
        <w:numPr>
          <w:ilvl w:val="0"/>
          <w:numId w:val="32"/>
        </w:numPr>
        <w:spacing w:after="0" w:line="276" w:lineRule="auto"/>
        <w:contextualSpacing/>
        <w:jc w:val="left"/>
        <w:rPr>
          <w:rFonts w:ascii="Times New Roman" w:hAnsi="Times New Roman"/>
          <w:color w:val="000000"/>
          <w:szCs w:val="22"/>
          <w:lang w:val="fr-FR" w:eastAsia="fr-FR"/>
        </w:rPr>
      </w:pPr>
      <w:proofErr w:type="gramStart"/>
      <w:r w:rsidRPr="00940D2E">
        <w:rPr>
          <w:rFonts w:ascii="Times New Roman" w:hAnsi="Times New Roman"/>
          <w:color w:val="000000"/>
          <w:szCs w:val="22"/>
          <w:lang w:val="fr-FR" w:eastAsia="fr-FR"/>
        </w:rPr>
        <w:t>les</w:t>
      </w:r>
      <w:proofErr w:type="gramEnd"/>
      <w:r w:rsidRPr="00940D2E">
        <w:rPr>
          <w:rFonts w:ascii="Times New Roman" w:hAnsi="Times New Roman"/>
          <w:color w:val="000000"/>
          <w:szCs w:val="22"/>
          <w:lang w:val="fr-FR" w:eastAsia="fr-FR"/>
        </w:rPr>
        <w:t xml:space="preserve"> ressources et les budgets limités alloués au Département de la promotion de la femme et de la problématique hommes-femmes;</w:t>
      </w:r>
    </w:p>
    <w:p w14:paraId="2180CF12" w14:textId="77777777" w:rsidR="00B15E76" w:rsidRPr="00940D2E" w:rsidRDefault="00B15E76" w:rsidP="00C83543">
      <w:pPr>
        <w:numPr>
          <w:ilvl w:val="0"/>
          <w:numId w:val="32"/>
        </w:numPr>
        <w:spacing w:after="0" w:line="276" w:lineRule="auto"/>
        <w:contextualSpacing/>
        <w:jc w:val="left"/>
        <w:rPr>
          <w:rFonts w:ascii="Times New Roman" w:hAnsi="Times New Roman"/>
          <w:color w:val="000000"/>
          <w:szCs w:val="22"/>
          <w:lang w:val="fr-FR" w:eastAsia="fr-FR"/>
        </w:rPr>
      </w:pPr>
      <w:proofErr w:type="gramStart"/>
      <w:r w:rsidRPr="00940D2E">
        <w:rPr>
          <w:rFonts w:ascii="Times New Roman" w:hAnsi="Times New Roman"/>
          <w:color w:val="000000"/>
          <w:szCs w:val="22"/>
          <w:lang w:val="fr-FR" w:eastAsia="fr-FR"/>
        </w:rPr>
        <w:t>la</w:t>
      </w:r>
      <w:proofErr w:type="gramEnd"/>
      <w:r w:rsidRPr="00940D2E">
        <w:rPr>
          <w:rFonts w:ascii="Times New Roman" w:hAnsi="Times New Roman"/>
          <w:color w:val="000000"/>
          <w:szCs w:val="22"/>
          <w:lang w:val="fr-FR" w:eastAsia="fr-FR"/>
        </w:rPr>
        <w:t xml:space="preserve"> faible disponibilité de données et d'informations fiables sur les disparités entre les sexes;</w:t>
      </w:r>
    </w:p>
    <w:p w14:paraId="6594B004" w14:textId="77777777" w:rsidR="00B15E76" w:rsidRPr="00940D2E" w:rsidRDefault="00B15E76" w:rsidP="00C83543">
      <w:pPr>
        <w:numPr>
          <w:ilvl w:val="0"/>
          <w:numId w:val="32"/>
        </w:numPr>
        <w:spacing w:after="0" w:line="276" w:lineRule="auto"/>
        <w:contextualSpacing/>
        <w:jc w:val="left"/>
        <w:rPr>
          <w:rFonts w:ascii="Times New Roman" w:hAnsi="Times New Roman"/>
          <w:color w:val="000000"/>
          <w:szCs w:val="22"/>
          <w:lang w:val="fr-FR" w:eastAsia="fr-FR"/>
        </w:rPr>
      </w:pPr>
      <w:proofErr w:type="gramStart"/>
      <w:r w:rsidRPr="00940D2E">
        <w:rPr>
          <w:rFonts w:ascii="Times New Roman" w:hAnsi="Times New Roman"/>
          <w:color w:val="000000"/>
          <w:szCs w:val="22"/>
          <w:lang w:val="fr-FR" w:eastAsia="fr-FR"/>
        </w:rPr>
        <w:t>absence</w:t>
      </w:r>
      <w:proofErr w:type="gramEnd"/>
      <w:r w:rsidRPr="00940D2E">
        <w:rPr>
          <w:rFonts w:ascii="Times New Roman" w:hAnsi="Times New Roman"/>
          <w:color w:val="000000"/>
          <w:szCs w:val="22"/>
          <w:lang w:val="fr-FR" w:eastAsia="fr-FR"/>
        </w:rPr>
        <w:t xml:space="preserve"> d'un véritable ancrage du genre dans d'autres secteurs et faible capacité à mettre en œuvre l'approche genre;</w:t>
      </w:r>
    </w:p>
    <w:p w14:paraId="1431786D" w14:textId="77777777" w:rsidR="00B15E76" w:rsidRPr="00940D2E" w:rsidRDefault="00B15E76" w:rsidP="00C83543">
      <w:pPr>
        <w:numPr>
          <w:ilvl w:val="0"/>
          <w:numId w:val="32"/>
        </w:numPr>
        <w:spacing w:after="0" w:line="276" w:lineRule="auto"/>
        <w:contextualSpacing/>
        <w:jc w:val="left"/>
        <w:rPr>
          <w:rFonts w:ascii="Times New Roman" w:hAnsi="Times New Roman"/>
          <w:color w:val="000000"/>
          <w:szCs w:val="22"/>
          <w:lang w:val="fr-FR" w:eastAsia="fr-FR"/>
        </w:rPr>
      </w:pPr>
      <w:proofErr w:type="gramStart"/>
      <w:r w:rsidRPr="00940D2E">
        <w:rPr>
          <w:rFonts w:ascii="Times New Roman" w:hAnsi="Times New Roman"/>
          <w:color w:val="000000"/>
          <w:szCs w:val="22"/>
          <w:lang w:val="fr-FR" w:eastAsia="fr-FR"/>
        </w:rPr>
        <w:t>les</w:t>
      </w:r>
      <w:proofErr w:type="gramEnd"/>
      <w:r w:rsidRPr="00940D2E">
        <w:rPr>
          <w:rFonts w:ascii="Times New Roman" w:hAnsi="Times New Roman"/>
          <w:color w:val="000000"/>
          <w:szCs w:val="22"/>
          <w:lang w:val="fr-FR" w:eastAsia="fr-FR"/>
        </w:rPr>
        <w:t xml:space="preserve"> blocages socioculturels conférant un statut dévalorisé aux femmes;</w:t>
      </w:r>
    </w:p>
    <w:p w14:paraId="48E5A173" w14:textId="77777777" w:rsidR="00B15E76" w:rsidRPr="00940D2E" w:rsidRDefault="00B15E76" w:rsidP="00C83543">
      <w:pPr>
        <w:numPr>
          <w:ilvl w:val="0"/>
          <w:numId w:val="32"/>
        </w:numPr>
        <w:spacing w:after="0" w:line="276" w:lineRule="auto"/>
        <w:contextualSpacing/>
        <w:jc w:val="left"/>
        <w:rPr>
          <w:rFonts w:ascii="Times New Roman" w:hAnsi="Times New Roman"/>
          <w:color w:val="000000"/>
          <w:szCs w:val="22"/>
          <w:lang w:val="fr-FR" w:eastAsia="fr-FR"/>
        </w:rPr>
      </w:pPr>
      <w:proofErr w:type="gramStart"/>
      <w:r w:rsidRPr="00940D2E">
        <w:rPr>
          <w:rFonts w:ascii="Times New Roman" w:hAnsi="Times New Roman"/>
          <w:color w:val="000000"/>
          <w:szCs w:val="22"/>
          <w:lang w:val="fr-FR" w:eastAsia="fr-FR"/>
        </w:rPr>
        <w:t>faible</w:t>
      </w:r>
      <w:proofErr w:type="gramEnd"/>
      <w:r w:rsidRPr="00940D2E">
        <w:rPr>
          <w:rFonts w:ascii="Times New Roman" w:hAnsi="Times New Roman"/>
          <w:color w:val="000000"/>
          <w:szCs w:val="22"/>
          <w:lang w:val="fr-FR" w:eastAsia="fr-FR"/>
        </w:rPr>
        <w:t xml:space="preserve"> productivité des acteurs économiques féminins.</w:t>
      </w:r>
    </w:p>
    <w:p w14:paraId="2C6F86EE" w14:textId="77777777" w:rsidR="00B15E76" w:rsidRPr="00940D2E" w:rsidRDefault="00B15E76" w:rsidP="00EE1A35">
      <w:pPr>
        <w:spacing w:after="0" w:line="276" w:lineRule="auto"/>
        <w:rPr>
          <w:rFonts w:ascii="Times New Roman" w:hAnsi="Times New Roman"/>
          <w:color w:val="000000"/>
          <w:szCs w:val="22"/>
          <w:lang w:val="fr-FR" w:eastAsia="fr-FR"/>
        </w:rPr>
      </w:pPr>
    </w:p>
    <w:p w14:paraId="4D981D3F" w14:textId="4E588D80" w:rsidR="00B15E76" w:rsidRPr="00940D2E" w:rsidRDefault="00B15E76" w:rsidP="00EE1A35">
      <w:pPr>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Pour répondre à ces défis, la politique de genre de la RDC vise à établir un environnement institutionnel, socioculturel, juridique et économique propice à la réalisation de l’équité et de l’égalité des sexes en RDC</w:t>
      </w:r>
      <w:r w:rsidR="00BF55CC">
        <w:rPr>
          <w:rFonts w:ascii="Times New Roman" w:hAnsi="Times New Roman"/>
          <w:color w:val="000000"/>
          <w:szCs w:val="22"/>
          <w:lang w:val="fr-FR" w:eastAsia="fr-FR"/>
        </w:rPr>
        <w:t xml:space="preserve"> concernant les </w:t>
      </w:r>
      <w:r w:rsidRPr="00940D2E">
        <w:rPr>
          <w:rFonts w:ascii="Times New Roman" w:hAnsi="Times New Roman"/>
          <w:color w:val="000000"/>
          <w:szCs w:val="22"/>
          <w:lang w:val="fr-FR" w:eastAsia="fr-FR"/>
        </w:rPr>
        <w:t>interventions dans tous les secteurs de la vie économique et sociale.</w:t>
      </w:r>
    </w:p>
    <w:p w14:paraId="5FA6C9FC" w14:textId="77777777" w:rsidR="00B15E76" w:rsidRPr="00940D2E" w:rsidRDefault="00B15E76" w:rsidP="00EE1A35">
      <w:pPr>
        <w:spacing w:after="0" w:line="276" w:lineRule="auto"/>
        <w:rPr>
          <w:rFonts w:ascii="Times New Roman" w:hAnsi="Times New Roman"/>
          <w:color w:val="000000"/>
          <w:szCs w:val="22"/>
          <w:lang w:val="fr-FR" w:eastAsia="fr-FR"/>
        </w:rPr>
      </w:pPr>
    </w:p>
    <w:p w14:paraId="1C9FA90F" w14:textId="0DB363CD" w:rsidR="00B15E76" w:rsidRPr="00940D2E" w:rsidRDefault="00B15E76" w:rsidP="00BF55CC">
      <w:pPr>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 xml:space="preserve">Au cours de la préparation du projet, diverses méthodes seront utilisées pour mieux comprendre les relations entre hommes et femmes en ce qui concerne les activités du </w:t>
      </w:r>
      <w:r w:rsidR="004E4840" w:rsidRPr="00940D2E">
        <w:rPr>
          <w:rFonts w:ascii="Times New Roman" w:hAnsi="Times New Roman"/>
          <w:color w:val="000000"/>
          <w:szCs w:val="22"/>
          <w:lang w:val="fr-FR" w:eastAsia="fr-FR"/>
        </w:rPr>
        <w:t>projet d’appui</w:t>
      </w:r>
      <w:r w:rsidRPr="00940D2E">
        <w:rPr>
          <w:rFonts w:ascii="Times New Roman" w:hAnsi="Times New Roman"/>
          <w:color w:val="000000"/>
          <w:szCs w:val="22"/>
          <w:lang w:val="fr-FR" w:eastAsia="fr-FR"/>
        </w:rPr>
        <w:t xml:space="preserve"> à la mise en </w:t>
      </w:r>
      <w:proofErr w:type="spellStart"/>
      <w:r w:rsidRPr="00940D2E">
        <w:rPr>
          <w:rFonts w:ascii="Times New Roman" w:hAnsi="Times New Roman"/>
          <w:color w:val="000000"/>
          <w:szCs w:val="22"/>
          <w:lang w:val="fr-FR" w:eastAsia="fr-FR"/>
        </w:rPr>
        <w:t>oeuvre</w:t>
      </w:r>
      <w:proofErr w:type="spellEnd"/>
      <w:r w:rsidRPr="00940D2E">
        <w:rPr>
          <w:rFonts w:ascii="Times New Roman" w:hAnsi="Times New Roman"/>
          <w:color w:val="000000"/>
          <w:szCs w:val="22"/>
          <w:lang w:val="fr-FR" w:eastAsia="fr-FR"/>
        </w:rPr>
        <w:t xml:space="preserve"> de la CDN. Ces analyses de genre porteront sur les niveaux pertinents. L'analyse de genre tiendra également compte de l'équilibre entre les sexes en termes de pourcentage, au sein des institutions des parties prenantes dans les </w:t>
      </w:r>
      <w:r w:rsidR="004E4840" w:rsidRPr="00940D2E">
        <w:rPr>
          <w:rFonts w:ascii="Times New Roman" w:hAnsi="Times New Roman"/>
          <w:color w:val="000000"/>
          <w:szCs w:val="22"/>
          <w:lang w:val="fr-FR" w:eastAsia="fr-FR"/>
        </w:rPr>
        <w:t>projets d’appui</w:t>
      </w:r>
      <w:r w:rsidRPr="00940D2E">
        <w:rPr>
          <w:rFonts w:ascii="Times New Roman" w:hAnsi="Times New Roman"/>
          <w:color w:val="000000"/>
          <w:szCs w:val="22"/>
          <w:lang w:val="fr-FR" w:eastAsia="fr-FR"/>
        </w:rPr>
        <w:t xml:space="preserve"> à la mise en œuvre de la CDN. Pendant toute la phase de développement du projet, les hommes et les femmes des organisations gouvernementales et des organisations de la société civile participeront aux consultations. </w:t>
      </w:r>
      <w:r w:rsidR="00BF55CC">
        <w:rPr>
          <w:rFonts w:ascii="Times New Roman" w:hAnsi="Times New Roman"/>
          <w:color w:val="000000"/>
          <w:szCs w:val="22"/>
          <w:lang w:val="fr-FR" w:eastAsia="fr-FR"/>
        </w:rPr>
        <w:t>Dans l</w:t>
      </w:r>
      <w:r w:rsidRPr="00940D2E">
        <w:rPr>
          <w:rFonts w:ascii="Times New Roman" w:hAnsi="Times New Roman"/>
          <w:color w:val="000000"/>
          <w:szCs w:val="22"/>
          <w:lang w:val="fr-FR" w:eastAsia="fr-FR"/>
        </w:rPr>
        <w:t>a sélection des points focaux, la composition du Secrétariat et le Comité directeur du Cadre national de transparence</w:t>
      </w:r>
      <w:r w:rsidR="00BF55CC">
        <w:rPr>
          <w:rFonts w:ascii="Times New Roman" w:hAnsi="Times New Roman"/>
          <w:color w:val="000000"/>
          <w:szCs w:val="22"/>
          <w:lang w:val="fr-FR" w:eastAsia="fr-FR"/>
        </w:rPr>
        <w:t>, le projet</w:t>
      </w:r>
      <w:r w:rsidRPr="00940D2E">
        <w:rPr>
          <w:rFonts w:ascii="Times New Roman" w:hAnsi="Times New Roman"/>
          <w:color w:val="000000"/>
          <w:szCs w:val="22"/>
          <w:lang w:val="fr-FR" w:eastAsia="fr-FR"/>
        </w:rPr>
        <w:t xml:space="preserve"> s’assurer</w:t>
      </w:r>
      <w:r w:rsidR="00BF55CC">
        <w:rPr>
          <w:rFonts w:ascii="Times New Roman" w:hAnsi="Times New Roman"/>
          <w:color w:val="000000"/>
          <w:szCs w:val="22"/>
          <w:lang w:val="fr-FR" w:eastAsia="fr-FR"/>
        </w:rPr>
        <w:t>a</w:t>
      </w:r>
      <w:r w:rsidRPr="00940D2E">
        <w:rPr>
          <w:rFonts w:ascii="Times New Roman" w:hAnsi="Times New Roman"/>
          <w:color w:val="000000"/>
          <w:szCs w:val="22"/>
          <w:lang w:val="fr-FR" w:eastAsia="fr-FR"/>
        </w:rPr>
        <w:t xml:space="preserve"> que les bénéficiaires comprennent des hommes et des femmes</w:t>
      </w:r>
      <w:r w:rsidR="00BF55CC">
        <w:rPr>
          <w:rFonts w:ascii="Times New Roman" w:hAnsi="Times New Roman"/>
          <w:color w:val="000000"/>
          <w:szCs w:val="22"/>
          <w:lang w:val="fr-FR" w:eastAsia="fr-FR"/>
        </w:rPr>
        <w:t xml:space="preserve"> de manière équilibrée</w:t>
      </w:r>
      <w:r w:rsidRPr="00940D2E">
        <w:rPr>
          <w:rFonts w:ascii="Times New Roman" w:hAnsi="Times New Roman"/>
          <w:color w:val="000000"/>
          <w:szCs w:val="22"/>
          <w:lang w:val="fr-FR" w:eastAsia="fr-FR"/>
        </w:rPr>
        <w:t>. Pour ce faire, une analyse de genre sera réalisée lors de la préparation d</w:t>
      </w:r>
      <w:r w:rsidR="00BF55CC">
        <w:rPr>
          <w:rFonts w:ascii="Times New Roman" w:hAnsi="Times New Roman"/>
          <w:color w:val="000000"/>
          <w:szCs w:val="22"/>
          <w:lang w:val="fr-FR" w:eastAsia="fr-FR"/>
        </w:rPr>
        <w:t>es</w:t>
      </w:r>
      <w:r w:rsidRPr="00940D2E">
        <w:rPr>
          <w:rFonts w:ascii="Times New Roman" w:hAnsi="Times New Roman"/>
          <w:color w:val="000000"/>
          <w:szCs w:val="22"/>
          <w:lang w:val="fr-FR" w:eastAsia="fr-FR"/>
        </w:rPr>
        <w:t xml:space="preserve"> document</w:t>
      </w:r>
      <w:r w:rsidR="00BF55CC">
        <w:rPr>
          <w:rFonts w:ascii="Times New Roman" w:hAnsi="Times New Roman"/>
          <w:color w:val="000000"/>
          <w:szCs w:val="22"/>
          <w:lang w:val="fr-FR" w:eastAsia="fr-FR"/>
        </w:rPr>
        <w:t>s</w:t>
      </w:r>
      <w:r w:rsidRPr="00940D2E">
        <w:rPr>
          <w:rFonts w:ascii="Times New Roman" w:hAnsi="Times New Roman"/>
          <w:color w:val="000000"/>
          <w:szCs w:val="22"/>
          <w:lang w:val="fr-FR" w:eastAsia="fr-FR"/>
        </w:rPr>
        <w:t xml:space="preserve">. Ainsi, ce </w:t>
      </w:r>
      <w:r w:rsidR="004E4840" w:rsidRPr="00940D2E">
        <w:rPr>
          <w:rFonts w:ascii="Times New Roman" w:hAnsi="Times New Roman"/>
          <w:color w:val="000000"/>
          <w:szCs w:val="22"/>
          <w:lang w:val="fr-FR" w:eastAsia="fr-FR"/>
        </w:rPr>
        <w:t>projet d’appui</w:t>
      </w:r>
      <w:r w:rsidRPr="00940D2E">
        <w:rPr>
          <w:rFonts w:ascii="Times New Roman" w:hAnsi="Times New Roman"/>
          <w:color w:val="000000"/>
          <w:szCs w:val="22"/>
          <w:lang w:val="fr-FR" w:eastAsia="fr-FR"/>
        </w:rPr>
        <w:t xml:space="preserve"> à la mise en œuvre de la CDN </w:t>
      </w:r>
      <w:r w:rsidR="00BF55CC">
        <w:rPr>
          <w:rFonts w:ascii="Times New Roman" w:hAnsi="Times New Roman"/>
          <w:color w:val="000000"/>
          <w:szCs w:val="22"/>
          <w:lang w:val="fr-FR" w:eastAsia="fr-FR"/>
        </w:rPr>
        <w:t>travaillera en collaboration avec ONU-FEMMES</w:t>
      </w:r>
      <w:r w:rsidRPr="00940D2E">
        <w:rPr>
          <w:rFonts w:ascii="Times New Roman" w:hAnsi="Times New Roman"/>
          <w:color w:val="000000"/>
          <w:szCs w:val="22"/>
          <w:lang w:val="fr-FR" w:eastAsia="fr-FR"/>
        </w:rPr>
        <w:t xml:space="preserve"> </w:t>
      </w:r>
      <w:r w:rsidR="00BF55CC">
        <w:rPr>
          <w:rFonts w:ascii="Times New Roman" w:hAnsi="Times New Roman"/>
          <w:color w:val="000000"/>
          <w:szCs w:val="22"/>
          <w:lang w:val="fr-FR" w:eastAsia="fr-FR"/>
        </w:rPr>
        <w:t>pour les questions</w:t>
      </w:r>
      <w:r w:rsidRPr="00940D2E">
        <w:rPr>
          <w:rFonts w:ascii="Times New Roman" w:hAnsi="Times New Roman"/>
          <w:color w:val="000000"/>
          <w:szCs w:val="22"/>
          <w:lang w:val="fr-FR" w:eastAsia="fr-FR"/>
        </w:rPr>
        <w:t xml:space="preserve"> d'intégration de la dimension de genre.</w:t>
      </w:r>
    </w:p>
    <w:p w14:paraId="34255621" w14:textId="77777777" w:rsidR="00B15E76" w:rsidRPr="00940D2E" w:rsidRDefault="00B15E76" w:rsidP="00EE1A35">
      <w:pPr>
        <w:spacing w:after="0" w:line="276" w:lineRule="auto"/>
        <w:rPr>
          <w:rFonts w:ascii="Times New Roman" w:hAnsi="Times New Roman"/>
          <w:color w:val="000000"/>
          <w:szCs w:val="22"/>
          <w:lang w:val="fr-FR" w:eastAsia="fr-FR"/>
        </w:rPr>
      </w:pPr>
    </w:p>
    <w:p w14:paraId="1765F3E0" w14:textId="77777777" w:rsidR="00B15E76" w:rsidRPr="00940D2E" w:rsidRDefault="00B15E76" w:rsidP="00EE1A35">
      <w:pPr>
        <w:spacing w:after="0" w:line="276" w:lineRule="auto"/>
        <w:rPr>
          <w:rFonts w:ascii="Times New Roman" w:hAnsi="Times New Roman"/>
          <w:color w:val="000000"/>
          <w:szCs w:val="22"/>
          <w:lang w:val="fr-FR" w:eastAsia="fr-FR"/>
        </w:rPr>
      </w:pPr>
      <w:r w:rsidRPr="00940D2E">
        <w:rPr>
          <w:rFonts w:ascii="Times New Roman" w:hAnsi="Times New Roman"/>
          <w:b/>
          <w:bCs/>
          <w:color w:val="000000"/>
          <w:szCs w:val="22"/>
          <w:lang w:val="fr-FR" w:eastAsia="fr-FR"/>
        </w:rPr>
        <w:t>4 risques</w:t>
      </w:r>
      <w:r w:rsidRPr="00940D2E">
        <w:rPr>
          <w:rFonts w:ascii="Times New Roman" w:hAnsi="Times New Roman"/>
          <w:color w:val="000000"/>
          <w:szCs w:val="22"/>
          <w:lang w:val="fr-FR" w:eastAsia="fr-FR"/>
        </w:rPr>
        <w:t xml:space="preserve"> </w:t>
      </w:r>
      <w:r w:rsidRPr="00940D2E">
        <w:rPr>
          <w:rFonts w:ascii="Times New Roman" w:hAnsi="Times New Roman"/>
          <w:i/>
          <w:iCs/>
          <w:color w:val="000000"/>
          <w:szCs w:val="22"/>
          <w:lang w:val="fr-FR" w:eastAsia="fr-FR"/>
        </w:rPr>
        <w:t>:</w:t>
      </w:r>
    </w:p>
    <w:p w14:paraId="3D49A195" w14:textId="77777777" w:rsidR="00B15E76" w:rsidRPr="00940D2E" w:rsidRDefault="00B15E76" w:rsidP="00EE1A35">
      <w:pPr>
        <w:spacing w:after="0" w:line="276" w:lineRule="auto"/>
        <w:rPr>
          <w:rFonts w:ascii="Times New Roman" w:hAnsi="Times New Roman"/>
          <w:color w:val="000000"/>
          <w:szCs w:val="22"/>
          <w:lang w:val="fr-FR" w:eastAsia="fr-FR"/>
        </w:rPr>
      </w:pPr>
    </w:p>
    <w:p w14:paraId="4CC8965D" w14:textId="1E6DF22A" w:rsidR="00B15E76" w:rsidRDefault="00B15E76" w:rsidP="00EE1A35">
      <w:pPr>
        <w:spacing w:after="0" w:line="276" w:lineRule="auto"/>
        <w:rPr>
          <w:rFonts w:ascii="Times New Roman" w:hAnsi="Times New Roman"/>
          <w:color w:val="000000"/>
          <w:szCs w:val="22"/>
          <w:lang w:val="fr-FR" w:eastAsia="fr-FR"/>
        </w:rPr>
      </w:pPr>
      <w:r w:rsidRPr="00940D2E">
        <w:rPr>
          <w:rFonts w:ascii="Times New Roman" w:hAnsi="Times New Roman"/>
          <w:color w:val="000000"/>
          <w:szCs w:val="22"/>
          <w:lang w:val="fr-FR" w:eastAsia="fr-FR"/>
        </w:rPr>
        <w:t>Le</w:t>
      </w:r>
      <w:r w:rsidR="00203853">
        <w:rPr>
          <w:rFonts w:ascii="Times New Roman" w:hAnsi="Times New Roman"/>
          <w:color w:val="000000"/>
          <w:szCs w:val="22"/>
          <w:lang w:val="fr-FR" w:eastAsia="fr-FR"/>
        </w:rPr>
        <w:t>s</w:t>
      </w:r>
      <w:r w:rsidRPr="00940D2E">
        <w:rPr>
          <w:rFonts w:ascii="Times New Roman" w:hAnsi="Times New Roman"/>
          <w:color w:val="000000"/>
          <w:szCs w:val="22"/>
          <w:lang w:val="fr-FR" w:eastAsia="fr-FR"/>
        </w:rPr>
        <w:t xml:space="preserve"> principa</w:t>
      </w:r>
      <w:r w:rsidR="00203853">
        <w:rPr>
          <w:rFonts w:ascii="Times New Roman" w:hAnsi="Times New Roman"/>
          <w:color w:val="000000"/>
          <w:szCs w:val="22"/>
          <w:lang w:val="fr-FR" w:eastAsia="fr-FR"/>
        </w:rPr>
        <w:t>ux</w:t>
      </w:r>
      <w:r w:rsidRPr="00940D2E">
        <w:rPr>
          <w:rFonts w:ascii="Times New Roman" w:hAnsi="Times New Roman"/>
          <w:color w:val="000000"/>
          <w:szCs w:val="22"/>
          <w:lang w:val="fr-FR" w:eastAsia="fr-FR"/>
        </w:rPr>
        <w:t xml:space="preserve"> risque</w:t>
      </w:r>
      <w:r w:rsidR="00203853">
        <w:rPr>
          <w:rFonts w:ascii="Times New Roman" w:hAnsi="Times New Roman"/>
          <w:color w:val="000000"/>
          <w:szCs w:val="22"/>
          <w:lang w:val="fr-FR" w:eastAsia="fr-FR"/>
        </w:rPr>
        <w:t>s</w:t>
      </w:r>
      <w:r w:rsidRPr="00940D2E">
        <w:rPr>
          <w:rFonts w:ascii="Times New Roman" w:hAnsi="Times New Roman"/>
          <w:color w:val="000000"/>
          <w:szCs w:val="22"/>
          <w:lang w:val="fr-FR" w:eastAsia="fr-FR"/>
        </w:rPr>
        <w:t xml:space="preserve"> qui pourrai</w:t>
      </w:r>
      <w:r w:rsidR="00203853">
        <w:rPr>
          <w:rFonts w:ascii="Times New Roman" w:hAnsi="Times New Roman"/>
          <w:color w:val="000000"/>
          <w:szCs w:val="22"/>
          <w:lang w:val="fr-FR" w:eastAsia="fr-FR"/>
        </w:rPr>
        <w:t>en</w:t>
      </w:r>
      <w:r w:rsidRPr="00940D2E">
        <w:rPr>
          <w:rFonts w:ascii="Times New Roman" w:hAnsi="Times New Roman"/>
          <w:color w:val="000000"/>
          <w:szCs w:val="22"/>
          <w:lang w:val="fr-FR" w:eastAsia="fr-FR"/>
        </w:rPr>
        <w:t xml:space="preserve">t </w:t>
      </w:r>
      <w:r w:rsidR="00203853">
        <w:rPr>
          <w:rFonts w:ascii="Times New Roman" w:hAnsi="Times New Roman"/>
          <w:color w:val="000000"/>
          <w:szCs w:val="22"/>
          <w:lang w:val="fr-FR" w:eastAsia="fr-FR"/>
        </w:rPr>
        <w:t>compromettre la réussite de</w:t>
      </w:r>
      <w:r w:rsidRPr="00940D2E">
        <w:rPr>
          <w:rFonts w:ascii="Times New Roman" w:hAnsi="Times New Roman"/>
          <w:color w:val="000000"/>
          <w:szCs w:val="22"/>
          <w:lang w:val="fr-FR" w:eastAsia="fr-FR"/>
        </w:rPr>
        <w:t xml:space="preserve"> la mise en œuvre du </w:t>
      </w:r>
      <w:r w:rsidR="004E4840" w:rsidRPr="00940D2E">
        <w:rPr>
          <w:rFonts w:ascii="Times New Roman" w:hAnsi="Times New Roman"/>
          <w:color w:val="000000"/>
          <w:szCs w:val="22"/>
          <w:lang w:val="fr-FR" w:eastAsia="fr-FR"/>
        </w:rPr>
        <w:t>projet d’appui</w:t>
      </w:r>
      <w:r w:rsidRPr="00940D2E">
        <w:rPr>
          <w:rFonts w:ascii="Times New Roman" w:hAnsi="Times New Roman"/>
          <w:color w:val="000000"/>
          <w:szCs w:val="22"/>
          <w:lang w:val="fr-FR" w:eastAsia="fr-FR"/>
        </w:rPr>
        <w:t xml:space="preserve"> à la mise en œuvre de la CDN </w:t>
      </w:r>
      <w:r w:rsidR="00203853">
        <w:rPr>
          <w:rFonts w:ascii="Times New Roman" w:hAnsi="Times New Roman"/>
          <w:color w:val="000000"/>
          <w:szCs w:val="22"/>
          <w:lang w:val="fr-FR" w:eastAsia="fr-FR"/>
        </w:rPr>
        <w:t>concernent les aspects suivants :</w:t>
      </w:r>
      <w:r w:rsidRPr="00940D2E">
        <w:rPr>
          <w:rFonts w:ascii="Times New Roman" w:hAnsi="Times New Roman"/>
          <w:color w:val="000000"/>
          <w:szCs w:val="22"/>
          <w:lang w:val="fr-FR" w:eastAsia="fr-FR"/>
        </w:rPr>
        <w:t xml:space="preserve"> (a) manque d'informations</w:t>
      </w:r>
      <w:r w:rsidR="00203853">
        <w:rPr>
          <w:rFonts w:ascii="Times New Roman" w:hAnsi="Times New Roman"/>
          <w:color w:val="000000"/>
          <w:szCs w:val="22"/>
          <w:lang w:val="fr-FR" w:eastAsia="fr-FR"/>
        </w:rPr>
        <w:t xml:space="preserve"> nécessaires</w:t>
      </w:r>
      <w:r w:rsidRPr="00940D2E">
        <w:rPr>
          <w:rFonts w:ascii="Times New Roman" w:hAnsi="Times New Roman"/>
          <w:color w:val="000000"/>
          <w:szCs w:val="22"/>
          <w:lang w:val="fr-FR" w:eastAsia="fr-FR"/>
        </w:rPr>
        <w:t xml:space="preserve"> (b) arrangements institutionnels </w:t>
      </w:r>
      <w:r w:rsidR="00203853">
        <w:rPr>
          <w:rFonts w:ascii="Times New Roman" w:hAnsi="Times New Roman"/>
          <w:color w:val="000000"/>
          <w:szCs w:val="22"/>
          <w:lang w:val="fr-FR" w:eastAsia="fr-FR"/>
        </w:rPr>
        <w:t>in</w:t>
      </w:r>
      <w:r w:rsidRPr="00940D2E">
        <w:rPr>
          <w:rFonts w:ascii="Times New Roman" w:hAnsi="Times New Roman"/>
          <w:color w:val="000000"/>
          <w:szCs w:val="22"/>
          <w:lang w:val="fr-FR" w:eastAsia="fr-FR"/>
        </w:rPr>
        <w:t xml:space="preserve">adéquats, (c) cartographie et engagement des parties prenantes insuffisants; e) ressources humaines et techniques </w:t>
      </w:r>
      <w:r w:rsidR="00203853" w:rsidRPr="00940D2E">
        <w:rPr>
          <w:rFonts w:ascii="Times New Roman" w:hAnsi="Times New Roman"/>
          <w:color w:val="000000"/>
          <w:szCs w:val="22"/>
          <w:lang w:val="fr-FR" w:eastAsia="fr-FR"/>
        </w:rPr>
        <w:t>insuffisan</w:t>
      </w:r>
      <w:r w:rsidR="00203853">
        <w:rPr>
          <w:rFonts w:ascii="Times New Roman" w:hAnsi="Times New Roman"/>
          <w:color w:val="000000"/>
          <w:szCs w:val="22"/>
          <w:lang w:val="fr-FR" w:eastAsia="fr-FR"/>
        </w:rPr>
        <w:t>t</w:t>
      </w:r>
      <w:r w:rsidR="00203853" w:rsidRPr="00940D2E">
        <w:rPr>
          <w:rFonts w:ascii="Times New Roman" w:hAnsi="Times New Roman"/>
          <w:color w:val="000000"/>
          <w:szCs w:val="22"/>
          <w:lang w:val="fr-FR" w:eastAsia="fr-FR"/>
        </w:rPr>
        <w:t>e</w:t>
      </w:r>
      <w:r w:rsidR="00203853">
        <w:rPr>
          <w:rFonts w:ascii="Times New Roman" w:hAnsi="Times New Roman"/>
          <w:color w:val="000000"/>
          <w:szCs w:val="22"/>
          <w:lang w:val="fr-FR" w:eastAsia="fr-FR"/>
        </w:rPr>
        <w:t>s</w:t>
      </w:r>
      <w:r w:rsidR="00203853" w:rsidRPr="00940D2E">
        <w:rPr>
          <w:rFonts w:ascii="Times New Roman" w:hAnsi="Times New Roman"/>
          <w:color w:val="000000"/>
          <w:szCs w:val="22"/>
          <w:lang w:val="fr-FR" w:eastAsia="fr-FR"/>
        </w:rPr>
        <w:t xml:space="preserve"> </w:t>
      </w:r>
      <w:r w:rsidRPr="00940D2E">
        <w:rPr>
          <w:rFonts w:ascii="Times New Roman" w:hAnsi="Times New Roman"/>
          <w:color w:val="000000"/>
          <w:szCs w:val="22"/>
          <w:lang w:val="fr-FR" w:eastAsia="fr-FR"/>
        </w:rPr>
        <w:t>pour concevoir et mettre en œuvre un cadre national complet de surveillance, de compte rendu et de vérification du climat et des partenaires de soutien.</w:t>
      </w:r>
    </w:p>
    <w:p w14:paraId="7AEFE8F4" w14:textId="60C8E594" w:rsidR="00914E02" w:rsidRDefault="00914E02">
      <w:pPr>
        <w:spacing w:after="0"/>
        <w:jc w:val="left"/>
        <w:rPr>
          <w:rFonts w:ascii="Times New Roman" w:hAnsi="Times New Roman"/>
          <w:color w:val="000000"/>
          <w:szCs w:val="22"/>
          <w:lang w:val="fr-FR" w:eastAsia="fr-FR"/>
        </w:rPr>
      </w:pPr>
      <w:r>
        <w:rPr>
          <w:rFonts w:ascii="Times New Roman" w:hAnsi="Times New Roman"/>
          <w:color w:val="000000"/>
          <w:szCs w:val="22"/>
          <w:lang w:val="fr-FR" w:eastAsia="fr-FR"/>
        </w:rPr>
        <w:br w:type="page"/>
      </w:r>
    </w:p>
    <w:p w14:paraId="370021A9" w14:textId="6836E98F" w:rsidR="00B15E76" w:rsidRPr="00940D2E" w:rsidRDefault="00B15E76" w:rsidP="00B15E76">
      <w:pPr>
        <w:spacing w:after="0" w:line="276" w:lineRule="auto"/>
        <w:jc w:val="center"/>
        <w:rPr>
          <w:rFonts w:ascii="Times New Roman" w:hAnsi="Times New Roman"/>
          <w:color w:val="000000"/>
          <w:szCs w:val="22"/>
          <w:lang w:val="fr-FR" w:eastAsia="fr-FR"/>
        </w:rPr>
      </w:pPr>
      <w:r w:rsidRPr="00940D2E">
        <w:rPr>
          <w:rFonts w:ascii="Times New Roman" w:hAnsi="Times New Roman"/>
          <w:i/>
          <w:iCs/>
          <w:color w:val="000000"/>
          <w:szCs w:val="22"/>
          <w:lang w:val="fr-FR" w:eastAsia="fr-FR"/>
        </w:rPr>
        <w:lastRenderedPageBreak/>
        <w:t xml:space="preserve">Tableau </w:t>
      </w:r>
      <w:r w:rsidR="0016328B" w:rsidRPr="00940D2E">
        <w:rPr>
          <w:rFonts w:ascii="Times New Roman" w:hAnsi="Times New Roman"/>
          <w:i/>
          <w:iCs/>
          <w:color w:val="000000"/>
          <w:szCs w:val="22"/>
          <w:lang w:val="fr-FR" w:eastAsia="fr-FR"/>
        </w:rPr>
        <w:t>3 :</w:t>
      </w:r>
      <w:r w:rsidRPr="00940D2E">
        <w:rPr>
          <w:rFonts w:ascii="Times New Roman" w:hAnsi="Times New Roman"/>
          <w:i/>
          <w:iCs/>
          <w:color w:val="000000"/>
          <w:szCs w:val="22"/>
          <w:lang w:val="fr-FR" w:eastAsia="fr-FR"/>
        </w:rPr>
        <w:t xml:space="preserve"> Risques liés aux projets et stratégies et actions d'atténuation proposées</w:t>
      </w:r>
    </w:p>
    <w:p w14:paraId="1B182AB0" w14:textId="77777777" w:rsidR="00B15E76" w:rsidRPr="00940D2E" w:rsidRDefault="00B15E76" w:rsidP="00B15E76">
      <w:pPr>
        <w:spacing w:after="0" w:line="276" w:lineRule="auto"/>
        <w:jc w:val="left"/>
        <w:rPr>
          <w:rFonts w:ascii="Times New Roman" w:hAnsi="Times New Roman"/>
          <w:color w:val="000000"/>
          <w:szCs w:val="22"/>
          <w:lang w:val="fr-FR" w:eastAsia="fr-FR"/>
        </w:rPr>
      </w:pPr>
      <w:r w:rsidRPr="00940D2E">
        <w:rPr>
          <w:rFonts w:ascii="Times New Roman" w:hAnsi="Times New Roman"/>
          <w:color w:val="000000"/>
          <w:szCs w:val="22"/>
          <w:lang w:val="fr-FR" w:eastAsia="fr-FR"/>
        </w:rPr>
        <w:t> </w:t>
      </w:r>
    </w:p>
    <w:tbl>
      <w:tblPr>
        <w:tblW w:w="10765" w:type="dxa"/>
        <w:jc w:val="center"/>
        <w:tblCellMar>
          <w:left w:w="0" w:type="dxa"/>
          <w:right w:w="0" w:type="dxa"/>
        </w:tblCellMar>
        <w:tblLook w:val="04A0" w:firstRow="1" w:lastRow="0" w:firstColumn="1" w:lastColumn="0" w:noHBand="0" w:noVBand="1"/>
      </w:tblPr>
      <w:tblGrid>
        <w:gridCol w:w="2544"/>
        <w:gridCol w:w="1984"/>
        <w:gridCol w:w="6237"/>
      </w:tblGrid>
      <w:tr w:rsidR="00B15E76" w:rsidRPr="00940D2E" w14:paraId="2551F9E6" w14:textId="77777777" w:rsidTr="007804E6">
        <w:trPr>
          <w:trHeight w:val="404"/>
          <w:tblHeader/>
          <w:jc w:val="center"/>
        </w:trPr>
        <w:tc>
          <w:tcPr>
            <w:tcW w:w="2544" w:type="dxa"/>
            <w:tcBorders>
              <w:top w:val="single" w:sz="6" w:space="0" w:color="000000"/>
              <w:left w:val="single" w:sz="6" w:space="0" w:color="000000"/>
              <w:bottom w:val="single" w:sz="6" w:space="0" w:color="000000"/>
              <w:right w:val="single" w:sz="6" w:space="0" w:color="000000"/>
            </w:tcBorders>
            <w:shd w:val="pct5" w:color="auto" w:fill="auto"/>
            <w:tcMar>
              <w:top w:w="0" w:type="dxa"/>
              <w:left w:w="108" w:type="dxa"/>
              <w:bottom w:w="0" w:type="dxa"/>
              <w:right w:w="108" w:type="dxa"/>
            </w:tcMar>
            <w:hideMark/>
          </w:tcPr>
          <w:p w14:paraId="092A50B2"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b/>
                <w:bCs/>
                <w:szCs w:val="22"/>
                <w:lang w:val="fr-FR" w:eastAsia="fr-FR"/>
              </w:rPr>
              <w:t>Risque</w:t>
            </w:r>
          </w:p>
        </w:tc>
        <w:tc>
          <w:tcPr>
            <w:tcW w:w="1984" w:type="dxa"/>
            <w:tcBorders>
              <w:top w:val="single" w:sz="6" w:space="0" w:color="000000"/>
              <w:left w:val="single" w:sz="6" w:space="0" w:color="000000"/>
              <w:bottom w:val="single" w:sz="6" w:space="0" w:color="000000"/>
              <w:right w:val="single" w:sz="6" w:space="0" w:color="000000"/>
            </w:tcBorders>
            <w:shd w:val="pct5" w:color="auto" w:fill="auto"/>
            <w:tcMar>
              <w:top w:w="0" w:type="dxa"/>
              <w:left w:w="108" w:type="dxa"/>
              <w:bottom w:w="0" w:type="dxa"/>
              <w:right w:w="108" w:type="dxa"/>
            </w:tcMar>
            <w:hideMark/>
          </w:tcPr>
          <w:p w14:paraId="37667D54"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b/>
                <w:bCs/>
                <w:szCs w:val="22"/>
                <w:lang w:val="fr-FR" w:eastAsia="fr-FR"/>
              </w:rPr>
              <w:t>Niveau de risque</w:t>
            </w:r>
          </w:p>
        </w:tc>
        <w:tc>
          <w:tcPr>
            <w:tcW w:w="6237" w:type="dxa"/>
            <w:tcBorders>
              <w:top w:val="single" w:sz="6" w:space="0" w:color="000000"/>
              <w:left w:val="single" w:sz="6" w:space="0" w:color="000000"/>
              <w:bottom w:val="single" w:sz="6" w:space="0" w:color="000000"/>
              <w:right w:val="single" w:sz="6" w:space="0" w:color="000000"/>
            </w:tcBorders>
            <w:shd w:val="pct5" w:color="auto" w:fill="auto"/>
            <w:tcMar>
              <w:top w:w="0" w:type="dxa"/>
              <w:left w:w="108" w:type="dxa"/>
              <w:bottom w:w="0" w:type="dxa"/>
              <w:right w:w="108" w:type="dxa"/>
            </w:tcMar>
            <w:hideMark/>
          </w:tcPr>
          <w:p w14:paraId="71E2CFFC" w14:textId="77777777" w:rsidR="00B15E76" w:rsidRPr="00940D2E" w:rsidRDefault="00B15E76" w:rsidP="00B15E76">
            <w:pPr>
              <w:spacing w:after="0" w:line="276" w:lineRule="auto"/>
              <w:jc w:val="center"/>
              <w:rPr>
                <w:rFonts w:ascii="Times New Roman" w:hAnsi="Times New Roman"/>
                <w:szCs w:val="22"/>
                <w:lang w:val="fr-FR" w:eastAsia="fr-FR"/>
              </w:rPr>
            </w:pPr>
            <w:r w:rsidRPr="00940D2E">
              <w:rPr>
                <w:rFonts w:ascii="Times New Roman" w:hAnsi="Times New Roman"/>
                <w:b/>
                <w:bCs/>
                <w:szCs w:val="22"/>
                <w:lang w:val="fr-FR" w:eastAsia="fr-FR"/>
              </w:rPr>
              <w:t>Commentaire et stratégies et actions d'atténuation</w:t>
            </w:r>
          </w:p>
        </w:tc>
      </w:tr>
      <w:tr w:rsidR="00B15E76" w:rsidRPr="00940D2E" w14:paraId="6874B3C0" w14:textId="77777777" w:rsidTr="007804E6">
        <w:trPr>
          <w:jc w:val="center"/>
        </w:trPr>
        <w:tc>
          <w:tcPr>
            <w:tcW w:w="2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ECB010"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szCs w:val="22"/>
                <w:lang w:val="fr-FR" w:eastAsia="fr-FR"/>
              </w:rPr>
              <w:t>Le manque d'information</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2B48E8" w14:textId="4E590D83" w:rsidR="00B15E76" w:rsidRPr="00940D2E" w:rsidRDefault="00916559" w:rsidP="00940D2E">
            <w:pPr>
              <w:spacing w:after="0" w:line="276" w:lineRule="auto"/>
              <w:jc w:val="left"/>
              <w:rPr>
                <w:rFonts w:ascii="Times New Roman" w:hAnsi="Times New Roman"/>
                <w:szCs w:val="22"/>
                <w:lang w:val="fr-FR" w:eastAsia="fr-FR"/>
              </w:rPr>
            </w:pPr>
            <w:r>
              <w:rPr>
                <w:rFonts w:ascii="Times New Roman" w:hAnsi="Times New Roman"/>
                <w:szCs w:val="22"/>
                <w:lang w:val="fr-FR" w:eastAsia="fr-FR"/>
              </w:rPr>
              <w:t>Modéré</w:t>
            </w:r>
          </w:p>
        </w:tc>
        <w:tc>
          <w:tcPr>
            <w:tcW w:w="6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989FC1" w14:textId="77777777"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Utiliser les plates-formes, cadres et procédures existants pour informer les parties prenantes des arrangements institutionnels relatifs à l'inventaire des GES,</w:t>
            </w:r>
          </w:p>
          <w:p w14:paraId="6435A726" w14:textId="77777777"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Impliquer des ministères techniques supplémentaires au début du projet</w:t>
            </w:r>
          </w:p>
          <w:p w14:paraId="795A3657" w14:textId="77777777"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Réviser le protocole d’accord existant pour tenir compte de la nuance institutionnelle actuelle,</w:t>
            </w:r>
          </w:p>
          <w:p w14:paraId="14E3AA22" w14:textId="77777777"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Concevoir des stratégies d'acceptation spécifiques pour les différentes parties prenantes (à savoir les ministères sectoriels, les opérateurs industriels et les entreprises et les ONG).</w:t>
            </w:r>
          </w:p>
          <w:p w14:paraId="7D029E02" w14:textId="77777777"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Établir et renforcer les groupes de travail et comités interministériels</w:t>
            </w:r>
          </w:p>
        </w:tc>
      </w:tr>
      <w:tr w:rsidR="00B15E76" w:rsidRPr="00940D2E" w14:paraId="28F0A900" w14:textId="77777777" w:rsidTr="007804E6">
        <w:trPr>
          <w:trHeight w:val="1457"/>
          <w:jc w:val="center"/>
        </w:trPr>
        <w:tc>
          <w:tcPr>
            <w:tcW w:w="2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20C4DC"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szCs w:val="22"/>
                <w:lang w:val="fr-FR" w:eastAsia="fr-FR"/>
              </w:rPr>
              <w:t>Absence d'arrangements institutionnels adéquats </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2D0C47" w14:textId="3F03625F" w:rsidR="00B15E76" w:rsidRPr="00940D2E" w:rsidRDefault="00916559" w:rsidP="00940D2E">
            <w:pPr>
              <w:spacing w:after="0" w:line="276" w:lineRule="auto"/>
              <w:jc w:val="left"/>
              <w:rPr>
                <w:rFonts w:ascii="Times New Roman" w:hAnsi="Times New Roman"/>
                <w:szCs w:val="22"/>
                <w:lang w:val="fr-FR" w:eastAsia="fr-FR"/>
              </w:rPr>
            </w:pPr>
            <w:r>
              <w:rPr>
                <w:rFonts w:ascii="Times New Roman" w:hAnsi="Times New Roman"/>
                <w:szCs w:val="22"/>
                <w:lang w:val="fr-FR" w:eastAsia="fr-FR"/>
              </w:rPr>
              <w:t>Modéré</w:t>
            </w:r>
          </w:p>
        </w:tc>
        <w:tc>
          <w:tcPr>
            <w:tcW w:w="6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3CF043" w14:textId="4D8173F2"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 xml:space="preserve">Intégrer pleinement le comité de pilotage du </w:t>
            </w:r>
            <w:r w:rsidR="009A55E1" w:rsidRPr="00940D2E">
              <w:rPr>
                <w:rFonts w:ascii="Times New Roman" w:hAnsi="Times New Roman"/>
                <w:szCs w:val="22"/>
                <w:lang w:val="fr-FR" w:eastAsia="fr-FR"/>
              </w:rPr>
              <w:t>projet d’appui</w:t>
            </w:r>
            <w:r w:rsidRPr="00940D2E">
              <w:rPr>
                <w:rFonts w:ascii="Times New Roman" w:hAnsi="Times New Roman"/>
                <w:szCs w:val="22"/>
                <w:lang w:val="fr-FR" w:eastAsia="fr-FR"/>
              </w:rPr>
              <w:t xml:space="preserve"> à la mise en œuvre de la CDN dans le comité de mise en œuvre du changement climatique </w:t>
            </w:r>
            <w:r w:rsidR="009A55E1" w:rsidRPr="00940D2E">
              <w:rPr>
                <w:rFonts w:ascii="Times New Roman" w:hAnsi="Times New Roman"/>
                <w:szCs w:val="22"/>
                <w:lang w:val="fr-FR" w:eastAsia="fr-FR"/>
              </w:rPr>
              <w:t>existant ;</w:t>
            </w:r>
          </w:p>
          <w:p w14:paraId="4FDA0677" w14:textId="41E9B0BB"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 xml:space="preserve">Élargir le secteur en travaillant pour inclure d'autres parties </w:t>
            </w:r>
            <w:r w:rsidR="009A55E1" w:rsidRPr="00940D2E">
              <w:rPr>
                <w:rFonts w:ascii="Times New Roman" w:hAnsi="Times New Roman"/>
                <w:szCs w:val="22"/>
                <w:lang w:val="fr-FR" w:eastAsia="fr-FR"/>
              </w:rPr>
              <w:t>prenantes ;</w:t>
            </w:r>
          </w:p>
          <w:p w14:paraId="7A36F20C" w14:textId="77777777"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 xml:space="preserve">Assurer des liens clairs entre la mise en œuvre de l'action </w:t>
            </w:r>
            <w:r w:rsidR="00F024B4" w:rsidRPr="00940D2E">
              <w:rPr>
                <w:rFonts w:ascii="Times New Roman" w:hAnsi="Times New Roman"/>
                <w:szCs w:val="22"/>
                <w:lang w:val="fr-FR" w:eastAsia="fr-FR"/>
              </w:rPr>
              <w:t>CDN</w:t>
            </w:r>
            <w:r w:rsidRPr="00940D2E">
              <w:rPr>
                <w:rFonts w:ascii="Times New Roman" w:hAnsi="Times New Roman"/>
                <w:szCs w:val="22"/>
                <w:lang w:val="fr-FR" w:eastAsia="fr-FR"/>
              </w:rPr>
              <w:t xml:space="preserve"> dans les ministères d'exécution.</w:t>
            </w:r>
          </w:p>
        </w:tc>
      </w:tr>
      <w:tr w:rsidR="00B15E76" w:rsidRPr="00940D2E" w14:paraId="0D1B18FE" w14:textId="77777777" w:rsidTr="007804E6">
        <w:trPr>
          <w:trHeight w:val="818"/>
          <w:jc w:val="center"/>
        </w:trPr>
        <w:tc>
          <w:tcPr>
            <w:tcW w:w="2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903B8B"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szCs w:val="22"/>
                <w:lang w:val="fr-FR" w:eastAsia="fr-FR"/>
              </w:rPr>
              <w:t>Cartographie et engagement inadéquats des parties prenantes</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491578" w14:textId="120329AE" w:rsidR="00B15E76" w:rsidRPr="00940D2E" w:rsidRDefault="00916559" w:rsidP="00940D2E">
            <w:pPr>
              <w:spacing w:after="0" w:line="276" w:lineRule="auto"/>
              <w:jc w:val="left"/>
              <w:rPr>
                <w:rFonts w:ascii="Times New Roman" w:hAnsi="Times New Roman"/>
                <w:szCs w:val="22"/>
                <w:lang w:val="fr-FR" w:eastAsia="fr-FR"/>
              </w:rPr>
            </w:pPr>
            <w:r>
              <w:rPr>
                <w:rFonts w:ascii="Times New Roman" w:hAnsi="Times New Roman"/>
                <w:szCs w:val="22"/>
                <w:lang w:val="fr-FR" w:eastAsia="fr-FR"/>
              </w:rPr>
              <w:t>Modéré</w:t>
            </w:r>
          </w:p>
        </w:tc>
        <w:tc>
          <w:tcPr>
            <w:tcW w:w="6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C96B7E" w14:textId="1AA8863A"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Effectuer une cartographie et un engagement appropriés des parties prenantes</w:t>
            </w:r>
          </w:p>
          <w:p w14:paraId="572DA4E0" w14:textId="4E3222CE" w:rsidR="00B15E76" w:rsidRPr="00940D2E" w:rsidRDefault="00B15E76" w:rsidP="00C83543">
            <w:pPr>
              <w:numPr>
                <w:ilvl w:val="1"/>
                <w:numId w:val="33"/>
              </w:numPr>
              <w:spacing w:after="0" w:line="276" w:lineRule="auto"/>
              <w:ind w:left="500" w:hanging="283"/>
              <w:contextualSpacing/>
              <w:rPr>
                <w:rFonts w:ascii="Times New Roman" w:hAnsi="Times New Roman"/>
                <w:szCs w:val="22"/>
                <w:lang w:val="fr-FR" w:eastAsia="fr-FR"/>
              </w:rPr>
            </w:pPr>
            <w:r w:rsidRPr="00940D2E">
              <w:rPr>
                <w:rFonts w:ascii="Times New Roman" w:hAnsi="Times New Roman"/>
                <w:szCs w:val="22"/>
                <w:lang w:val="fr-FR" w:eastAsia="fr-FR"/>
              </w:rPr>
              <w:t xml:space="preserve">Fournir un rapport d'étape régulier aux parties prenantes dont les secteurs sont inclus dans le </w:t>
            </w:r>
            <w:r w:rsidR="009A55E1" w:rsidRPr="00940D2E">
              <w:rPr>
                <w:rFonts w:ascii="Times New Roman" w:hAnsi="Times New Roman"/>
                <w:szCs w:val="22"/>
                <w:lang w:val="fr-FR" w:eastAsia="fr-FR"/>
              </w:rPr>
              <w:t>projet d’appui</w:t>
            </w:r>
            <w:r w:rsidRPr="00940D2E">
              <w:rPr>
                <w:rFonts w:ascii="Times New Roman" w:hAnsi="Times New Roman"/>
                <w:szCs w:val="22"/>
                <w:lang w:val="fr-FR" w:eastAsia="fr-FR"/>
              </w:rPr>
              <w:t xml:space="preserve"> à la mise en œuvre de la CDN.</w:t>
            </w:r>
          </w:p>
        </w:tc>
      </w:tr>
      <w:tr w:rsidR="00B15E76" w:rsidRPr="00940D2E" w14:paraId="6ACD5E12" w14:textId="77777777" w:rsidTr="007804E6">
        <w:trPr>
          <w:jc w:val="center"/>
        </w:trPr>
        <w:tc>
          <w:tcPr>
            <w:tcW w:w="2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9A862A"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szCs w:val="22"/>
                <w:lang w:val="fr-FR" w:eastAsia="fr-FR"/>
              </w:rPr>
              <w:t>Contraintes de disponibilité et d'accessibilité des données</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19D472" w14:textId="4941DD8B" w:rsidR="00B15E76" w:rsidRPr="00940D2E" w:rsidRDefault="00916559" w:rsidP="00940D2E">
            <w:pPr>
              <w:spacing w:after="0" w:line="276" w:lineRule="auto"/>
              <w:jc w:val="left"/>
              <w:rPr>
                <w:rFonts w:ascii="Times New Roman" w:hAnsi="Times New Roman"/>
                <w:szCs w:val="22"/>
                <w:lang w:val="fr-FR" w:eastAsia="fr-FR"/>
              </w:rPr>
            </w:pPr>
            <w:r>
              <w:rPr>
                <w:rFonts w:ascii="Times New Roman" w:hAnsi="Times New Roman"/>
                <w:szCs w:val="22"/>
                <w:lang w:val="fr-FR" w:eastAsia="fr-FR"/>
              </w:rPr>
              <w:t>Modéré</w:t>
            </w:r>
          </w:p>
        </w:tc>
        <w:tc>
          <w:tcPr>
            <w:tcW w:w="6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F7F56E" w14:textId="74014718"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 xml:space="preserve">Inclure des fournisseurs de données accessibles au public et industriels dans les secteurs concernés pour faciliter l'accès aux </w:t>
            </w:r>
            <w:r w:rsidR="009A55E1" w:rsidRPr="00940D2E">
              <w:rPr>
                <w:rFonts w:ascii="Times New Roman" w:hAnsi="Times New Roman"/>
                <w:szCs w:val="22"/>
                <w:lang w:val="fr-FR" w:eastAsia="fr-FR"/>
              </w:rPr>
              <w:t>données ;</w:t>
            </w:r>
          </w:p>
          <w:p w14:paraId="428F3289"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Établir des accords de collaboration juridiques ou moins formels avec des institutions dépositaires de données</w:t>
            </w:r>
          </w:p>
          <w:p w14:paraId="0A9286BE"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Réviser le modèle de collecte de données spécialement conçu pour différents fournisseurs de données,</w:t>
            </w:r>
          </w:p>
          <w:p w14:paraId="3247D9C0"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Organiser des formations pour les fournisseurs de données industrielles dans le cadre du mécanisme de rapports environnemental existant,</w:t>
            </w:r>
          </w:p>
          <w:p w14:paraId="09797378"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Élargir la participation du fournisseur de données pour couvrir de nouveaux domaines qui seront couverts dans la nouvelle tâche de MRV,</w:t>
            </w:r>
          </w:p>
          <w:p w14:paraId="134F7878"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Le support continue la génération de données et le partage en utilisant le portail en ligne existant.</w:t>
            </w:r>
          </w:p>
        </w:tc>
      </w:tr>
      <w:tr w:rsidR="00B15E76" w:rsidRPr="00940D2E" w14:paraId="487ADFCA" w14:textId="77777777" w:rsidTr="007804E6">
        <w:trPr>
          <w:jc w:val="center"/>
        </w:trPr>
        <w:tc>
          <w:tcPr>
            <w:tcW w:w="2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9EC782"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szCs w:val="22"/>
                <w:lang w:val="fr-FR" w:eastAsia="fr-FR"/>
              </w:rPr>
              <w:lastRenderedPageBreak/>
              <w:t>Ressources humaines et techniques insuffisantes pour concevoir et mettre en œuvre un cadre national complet de surveillance, de rapport et de vérification du climat et des partenaires de soutien</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58A084" w14:textId="7C7CC1C2" w:rsidR="00B15E76" w:rsidRPr="00940D2E" w:rsidRDefault="00916559" w:rsidP="00940D2E">
            <w:pPr>
              <w:spacing w:after="0" w:line="276" w:lineRule="auto"/>
              <w:jc w:val="left"/>
              <w:rPr>
                <w:rFonts w:ascii="Times New Roman" w:hAnsi="Times New Roman"/>
                <w:szCs w:val="22"/>
                <w:lang w:val="fr-FR" w:eastAsia="fr-FR"/>
              </w:rPr>
            </w:pPr>
            <w:r>
              <w:rPr>
                <w:rFonts w:ascii="Times New Roman" w:hAnsi="Times New Roman"/>
                <w:szCs w:val="22"/>
                <w:lang w:val="fr-FR" w:eastAsia="fr-FR"/>
              </w:rPr>
              <w:t>Modéré</w:t>
            </w:r>
          </w:p>
        </w:tc>
        <w:tc>
          <w:tcPr>
            <w:tcW w:w="6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12BD13"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sym w:font="Symbol" w:char="F02D"/>
            </w:r>
            <w:r w:rsidRPr="00940D2E">
              <w:rPr>
                <w:rFonts w:ascii="Times New Roman" w:hAnsi="Times New Roman"/>
                <w:szCs w:val="22"/>
                <w:lang w:val="fr-FR" w:eastAsia="fr-FR"/>
              </w:rPr>
              <w:t>Identifier et exploiter les capacités et les compétences existantes afin d'accroître la participation de tous les experts nationaux,</w:t>
            </w:r>
          </w:p>
          <w:p w14:paraId="65EC4290"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Lorsque des consultants doivent être recrutés, ils seront jumelés à un expert local pour faciliter le transfert de connaissances,</w:t>
            </w:r>
          </w:p>
          <w:p w14:paraId="33C28526"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Dans la mesure du possible, les experts comprennent des experts d'institutions universitaires / de recherche nationales, d'OSC et d'entreprises.</w:t>
            </w:r>
          </w:p>
        </w:tc>
      </w:tr>
      <w:tr w:rsidR="00B15E76" w:rsidRPr="00940D2E" w14:paraId="094AFF1B" w14:textId="77777777" w:rsidTr="007804E6">
        <w:trPr>
          <w:jc w:val="center"/>
        </w:trPr>
        <w:tc>
          <w:tcPr>
            <w:tcW w:w="2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E8322F" w14:textId="77777777" w:rsidR="00B15E76" w:rsidRPr="00940D2E" w:rsidRDefault="00B15E76" w:rsidP="00940D2E">
            <w:pPr>
              <w:spacing w:after="0" w:line="276" w:lineRule="auto"/>
              <w:jc w:val="left"/>
              <w:rPr>
                <w:rFonts w:ascii="Times New Roman" w:hAnsi="Times New Roman"/>
                <w:szCs w:val="22"/>
                <w:lang w:val="fr-FR" w:eastAsia="fr-FR"/>
              </w:rPr>
            </w:pPr>
            <w:r w:rsidRPr="00940D2E">
              <w:rPr>
                <w:rFonts w:ascii="Times New Roman" w:hAnsi="Times New Roman"/>
                <w:szCs w:val="22"/>
                <w:lang w:val="fr-FR" w:eastAsia="fr-FR"/>
              </w:rPr>
              <w:t>Absence de durabilité des résultats après l'achèvement du projet</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D9FAD5" w14:textId="0E780460" w:rsidR="00B15E76" w:rsidRPr="00940D2E" w:rsidRDefault="00916559" w:rsidP="00940D2E">
            <w:pPr>
              <w:spacing w:after="0" w:line="276" w:lineRule="auto"/>
              <w:jc w:val="left"/>
              <w:rPr>
                <w:rFonts w:ascii="Times New Roman" w:hAnsi="Times New Roman"/>
                <w:szCs w:val="22"/>
                <w:lang w:val="fr-FR" w:eastAsia="fr-FR"/>
              </w:rPr>
            </w:pPr>
            <w:r>
              <w:rPr>
                <w:rFonts w:ascii="Times New Roman" w:hAnsi="Times New Roman"/>
                <w:szCs w:val="22"/>
                <w:lang w:val="fr-FR" w:eastAsia="fr-FR"/>
              </w:rPr>
              <w:t>Modéré</w:t>
            </w:r>
          </w:p>
        </w:tc>
        <w:tc>
          <w:tcPr>
            <w:tcW w:w="6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789B56" w14:textId="2D43ACB7" w:rsidR="00B15E76" w:rsidRPr="00940D2E" w:rsidRDefault="009A55E1"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Consolider</w:t>
            </w:r>
            <w:r w:rsidR="00B15E76" w:rsidRPr="00940D2E">
              <w:rPr>
                <w:rFonts w:ascii="Times New Roman" w:hAnsi="Times New Roman"/>
                <w:szCs w:val="22"/>
                <w:lang w:val="fr-FR" w:eastAsia="fr-FR"/>
              </w:rPr>
              <w:t xml:space="preserve"> les arrangements </w:t>
            </w:r>
            <w:r w:rsidR="00AF36EE" w:rsidRPr="00940D2E">
              <w:rPr>
                <w:rFonts w:ascii="Times New Roman" w:hAnsi="Times New Roman"/>
                <w:szCs w:val="22"/>
                <w:lang w:val="fr-FR" w:eastAsia="fr-FR"/>
              </w:rPr>
              <w:t>institutionnels ;</w:t>
            </w:r>
            <w:r w:rsidR="00B15E76" w:rsidRPr="00940D2E">
              <w:rPr>
                <w:rFonts w:ascii="Times New Roman" w:hAnsi="Times New Roman"/>
                <w:szCs w:val="22"/>
                <w:lang w:val="fr-FR" w:eastAsia="fr-FR"/>
              </w:rPr>
              <w:t xml:space="preserve"> accords de </w:t>
            </w:r>
            <w:proofErr w:type="gramStart"/>
            <w:r w:rsidR="00B15E76" w:rsidRPr="00940D2E">
              <w:rPr>
                <w:rFonts w:ascii="Times New Roman" w:hAnsi="Times New Roman"/>
                <w:szCs w:val="22"/>
                <w:lang w:val="fr-FR" w:eastAsia="fr-FR"/>
              </w:rPr>
              <w:t>données;</w:t>
            </w:r>
            <w:proofErr w:type="gramEnd"/>
          </w:p>
          <w:p w14:paraId="30EC29E7" w14:textId="463DEBDF"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 xml:space="preserve">Développement de la plate-forme Web pour la collecte de données appartenant au </w:t>
            </w:r>
            <w:r w:rsidR="009A55E1" w:rsidRPr="00940D2E">
              <w:rPr>
                <w:rFonts w:ascii="Times New Roman" w:hAnsi="Times New Roman"/>
                <w:szCs w:val="22"/>
                <w:lang w:val="fr-FR" w:eastAsia="fr-FR"/>
              </w:rPr>
              <w:t>gouvernement ;</w:t>
            </w:r>
          </w:p>
          <w:p w14:paraId="6F105FD4"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sym w:font="Symbol" w:char="F02D"/>
            </w:r>
            <w:r w:rsidRPr="00940D2E">
              <w:rPr>
                <w:rFonts w:ascii="Times New Roman" w:hAnsi="Times New Roman"/>
                <w:szCs w:val="22"/>
                <w:lang w:val="fr-FR" w:eastAsia="fr-FR"/>
              </w:rPr>
              <w:t>Activités de formation destinées aux fonctionnaires gouvernementaux et non aux consultants</w:t>
            </w:r>
          </w:p>
          <w:p w14:paraId="62392AD8"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Activités de sensibilisation sur l'importance d'institutionnaliser les activités de transparence</w:t>
            </w:r>
          </w:p>
          <w:p w14:paraId="462D90C9"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t>Protocoles d'accord entre les parties prenantes concernées du cadre de transparence.</w:t>
            </w:r>
          </w:p>
          <w:p w14:paraId="5D185392" w14:textId="77777777" w:rsidR="00B15E76" w:rsidRPr="00940D2E" w:rsidRDefault="00B15E76" w:rsidP="00940D2E">
            <w:pPr>
              <w:numPr>
                <w:ilvl w:val="1"/>
                <w:numId w:val="33"/>
              </w:numPr>
              <w:spacing w:after="0" w:line="276" w:lineRule="auto"/>
              <w:ind w:left="500" w:hanging="283"/>
              <w:contextualSpacing/>
              <w:jc w:val="left"/>
              <w:rPr>
                <w:rFonts w:ascii="Times New Roman" w:hAnsi="Times New Roman"/>
                <w:szCs w:val="22"/>
                <w:lang w:val="fr-FR" w:eastAsia="fr-FR"/>
              </w:rPr>
            </w:pPr>
            <w:r w:rsidRPr="00940D2E">
              <w:rPr>
                <w:rFonts w:ascii="Times New Roman" w:hAnsi="Times New Roman"/>
                <w:szCs w:val="22"/>
                <w:lang w:val="fr-FR" w:eastAsia="fr-FR"/>
              </w:rPr>
              <w:sym w:font="Symbol" w:char="F02D"/>
            </w:r>
            <w:r w:rsidRPr="00940D2E">
              <w:rPr>
                <w:rFonts w:ascii="Times New Roman" w:hAnsi="Times New Roman"/>
                <w:szCs w:val="22"/>
                <w:lang w:val="fr-FR" w:eastAsia="fr-FR"/>
              </w:rPr>
              <w:t xml:space="preserve">Collaboration avec le Centre de collaboration régional </w:t>
            </w:r>
            <w:r w:rsidR="00B07F5D" w:rsidRPr="00940D2E">
              <w:rPr>
                <w:rFonts w:ascii="Times New Roman" w:hAnsi="Times New Roman"/>
                <w:szCs w:val="22"/>
                <w:lang w:val="fr-FR" w:eastAsia="fr-FR"/>
              </w:rPr>
              <w:t>; Réseau</w:t>
            </w:r>
            <w:r w:rsidRPr="00940D2E">
              <w:rPr>
                <w:rFonts w:ascii="Times New Roman" w:hAnsi="Times New Roman"/>
                <w:szCs w:val="22"/>
                <w:lang w:val="fr-FR" w:eastAsia="fr-FR"/>
              </w:rPr>
              <w:t xml:space="preserve"> Sud-Sud Afrique de l'Ouest</w:t>
            </w:r>
          </w:p>
        </w:tc>
      </w:tr>
    </w:tbl>
    <w:p w14:paraId="1D2953FA" w14:textId="77777777" w:rsidR="00B15E76" w:rsidRPr="00940D2E" w:rsidRDefault="00B15E76" w:rsidP="00B15E76">
      <w:pPr>
        <w:spacing w:after="0" w:line="276" w:lineRule="auto"/>
        <w:jc w:val="left"/>
        <w:rPr>
          <w:rFonts w:ascii="Times New Roman" w:hAnsi="Times New Roman"/>
          <w:color w:val="000000"/>
          <w:szCs w:val="22"/>
          <w:lang w:val="fr-FR" w:eastAsia="fr-FR"/>
        </w:rPr>
      </w:pPr>
      <w:r w:rsidRPr="00940D2E">
        <w:rPr>
          <w:rFonts w:ascii="Times New Roman" w:hAnsi="Times New Roman"/>
          <w:color w:val="000000"/>
          <w:szCs w:val="22"/>
          <w:lang w:val="fr-FR" w:eastAsia="fr-FR"/>
        </w:rPr>
        <w:t> </w:t>
      </w:r>
    </w:p>
    <w:p w14:paraId="558754E4" w14:textId="77777777" w:rsidR="003D4708" w:rsidRPr="00940D2E" w:rsidRDefault="003D4708" w:rsidP="003D4708">
      <w:pPr>
        <w:spacing w:before="240"/>
        <w:ind w:left="547"/>
        <w:rPr>
          <w:rFonts w:ascii="Times New Roman" w:hAnsi="Times New Roman"/>
          <w:b/>
          <w:szCs w:val="22"/>
          <w:lang w:val="fr-CA"/>
        </w:rPr>
      </w:pPr>
      <w:r w:rsidRPr="00940D2E">
        <w:rPr>
          <w:rFonts w:ascii="Times New Roman" w:hAnsi="Times New Roman"/>
          <w:b/>
          <w:i/>
          <w:szCs w:val="22"/>
          <w:lang w:val="fr-CA"/>
        </w:rPr>
        <w:t>Durabilité et amplification</w:t>
      </w:r>
    </w:p>
    <w:p w14:paraId="43D09C13" w14:textId="77777777" w:rsidR="00190925" w:rsidRPr="00940D2E" w:rsidRDefault="00190925" w:rsidP="00995DF7">
      <w:pPr>
        <w:ind w:left="540"/>
        <w:rPr>
          <w:rFonts w:ascii="Times New Roman" w:hAnsi="Times New Roman"/>
          <w:szCs w:val="22"/>
          <w:lang w:val="fr-CA"/>
        </w:rPr>
      </w:pPr>
    </w:p>
    <w:p w14:paraId="3500584C" w14:textId="379D1DEF" w:rsidR="00995DF7" w:rsidRPr="00940D2E" w:rsidRDefault="00995DF7" w:rsidP="00EE1A35">
      <w:pPr>
        <w:spacing w:after="0" w:line="276" w:lineRule="auto"/>
        <w:rPr>
          <w:rFonts w:ascii="Times New Roman" w:hAnsi="Times New Roman"/>
          <w:szCs w:val="22"/>
          <w:lang w:val="fr-CA"/>
        </w:rPr>
      </w:pPr>
      <w:r w:rsidRPr="00940D2E">
        <w:rPr>
          <w:rFonts w:ascii="Times New Roman" w:hAnsi="Times New Roman"/>
          <w:szCs w:val="22"/>
          <w:lang w:val="fr-CA"/>
        </w:rPr>
        <w:t xml:space="preserve">Ce projet de préparation à la mise en œuvre de la CDN de la RDC </w:t>
      </w:r>
      <w:r w:rsidR="00190925" w:rsidRPr="00940D2E">
        <w:rPr>
          <w:rFonts w:ascii="Times New Roman" w:hAnsi="Times New Roman"/>
          <w:szCs w:val="22"/>
          <w:lang w:val="fr-CA"/>
        </w:rPr>
        <w:t xml:space="preserve">contribuera à </w:t>
      </w:r>
      <w:r w:rsidRPr="00940D2E">
        <w:rPr>
          <w:rFonts w:ascii="Times New Roman" w:hAnsi="Times New Roman"/>
          <w:szCs w:val="22"/>
          <w:lang w:val="fr-CA"/>
        </w:rPr>
        <w:t xml:space="preserve">renforcer les capacités </w:t>
      </w:r>
      <w:r w:rsidR="00190925" w:rsidRPr="00940D2E">
        <w:rPr>
          <w:rFonts w:ascii="Times New Roman" w:hAnsi="Times New Roman"/>
          <w:szCs w:val="22"/>
          <w:lang w:val="fr-CA"/>
        </w:rPr>
        <w:t xml:space="preserve">des différents acteurs impliqués dans l’action climatique </w:t>
      </w:r>
      <w:r w:rsidRPr="00940D2E">
        <w:rPr>
          <w:rFonts w:ascii="Times New Roman" w:hAnsi="Times New Roman"/>
          <w:szCs w:val="22"/>
          <w:lang w:val="fr-CA"/>
        </w:rPr>
        <w:t xml:space="preserve">à travers </w:t>
      </w:r>
      <w:r w:rsidR="00190925" w:rsidRPr="00940D2E">
        <w:rPr>
          <w:rFonts w:ascii="Times New Roman" w:hAnsi="Times New Roman"/>
          <w:szCs w:val="22"/>
          <w:lang w:val="fr-CA"/>
        </w:rPr>
        <w:t xml:space="preserve">des formations et autres </w:t>
      </w:r>
      <w:r w:rsidRPr="00940D2E">
        <w:rPr>
          <w:rFonts w:ascii="Times New Roman" w:hAnsi="Times New Roman"/>
          <w:szCs w:val="22"/>
          <w:lang w:val="fr-CA"/>
        </w:rPr>
        <w:t xml:space="preserve">ateliers </w:t>
      </w:r>
      <w:r w:rsidR="00190925" w:rsidRPr="00940D2E">
        <w:rPr>
          <w:rFonts w:ascii="Times New Roman" w:hAnsi="Times New Roman"/>
          <w:szCs w:val="22"/>
          <w:lang w:val="fr-CA"/>
        </w:rPr>
        <w:t>tant au niveau national que provincial</w:t>
      </w:r>
      <w:r w:rsidRPr="00940D2E">
        <w:rPr>
          <w:rFonts w:ascii="Times New Roman" w:hAnsi="Times New Roman"/>
          <w:szCs w:val="22"/>
          <w:lang w:val="fr-CA"/>
        </w:rPr>
        <w:t xml:space="preserve">. Le suivi de ces capacités se fera car ce projet principal de la </w:t>
      </w:r>
      <w:r w:rsidR="006A531E" w:rsidRPr="00940D2E">
        <w:rPr>
          <w:rFonts w:ascii="Times New Roman" w:hAnsi="Times New Roman"/>
          <w:szCs w:val="22"/>
          <w:lang w:val="fr-CA"/>
        </w:rPr>
        <w:t xml:space="preserve">mise en œuvre de la </w:t>
      </w:r>
      <w:r w:rsidRPr="00940D2E">
        <w:rPr>
          <w:rFonts w:ascii="Times New Roman" w:hAnsi="Times New Roman"/>
          <w:szCs w:val="22"/>
          <w:lang w:val="fr-CA"/>
        </w:rPr>
        <w:t xml:space="preserve">CDN s’ensuivra et sera d’appliquer des plans </w:t>
      </w:r>
      <w:r w:rsidR="0085374C" w:rsidRPr="00940D2E">
        <w:rPr>
          <w:rFonts w:ascii="Times New Roman" w:hAnsi="Times New Roman"/>
          <w:szCs w:val="22"/>
          <w:lang w:val="fr-CA"/>
        </w:rPr>
        <w:t>quinquennaux</w:t>
      </w:r>
      <w:r w:rsidRPr="00940D2E">
        <w:rPr>
          <w:rFonts w:ascii="Times New Roman" w:hAnsi="Times New Roman"/>
          <w:szCs w:val="22"/>
          <w:lang w:val="fr-CA"/>
        </w:rPr>
        <w:t xml:space="preserve"> qui auront </w:t>
      </w:r>
      <w:r w:rsidR="006A531E" w:rsidRPr="00940D2E">
        <w:rPr>
          <w:rFonts w:ascii="Times New Roman" w:hAnsi="Times New Roman"/>
          <w:szCs w:val="22"/>
          <w:lang w:val="fr-CA"/>
        </w:rPr>
        <w:t>été</w:t>
      </w:r>
      <w:r w:rsidRPr="00940D2E">
        <w:rPr>
          <w:rFonts w:ascii="Times New Roman" w:hAnsi="Times New Roman"/>
          <w:szCs w:val="22"/>
          <w:lang w:val="fr-CA"/>
        </w:rPr>
        <w:t xml:space="preserve"> formulés lors de cette phase préparatoire. Aussi des actions de </w:t>
      </w:r>
      <w:r w:rsidR="000C54C7" w:rsidRPr="00940D2E">
        <w:rPr>
          <w:rFonts w:ascii="Times New Roman" w:hAnsi="Times New Roman"/>
          <w:szCs w:val="22"/>
          <w:lang w:val="fr-CA"/>
        </w:rPr>
        <w:t>terrain</w:t>
      </w:r>
      <w:r w:rsidR="00190925" w:rsidRPr="00940D2E">
        <w:rPr>
          <w:rFonts w:ascii="Times New Roman" w:hAnsi="Times New Roman"/>
          <w:szCs w:val="22"/>
          <w:lang w:val="fr-CA"/>
        </w:rPr>
        <w:t xml:space="preserve"> seront</w:t>
      </w:r>
      <w:r w:rsidRPr="00940D2E">
        <w:rPr>
          <w:rFonts w:ascii="Times New Roman" w:hAnsi="Times New Roman"/>
          <w:szCs w:val="22"/>
          <w:lang w:val="fr-CA"/>
        </w:rPr>
        <w:t xml:space="preserve"> </w:t>
      </w:r>
      <w:r w:rsidR="0085374C" w:rsidRPr="00940D2E">
        <w:rPr>
          <w:rFonts w:ascii="Times New Roman" w:hAnsi="Times New Roman"/>
          <w:szCs w:val="22"/>
          <w:lang w:val="fr-CA"/>
        </w:rPr>
        <w:t>exécutés</w:t>
      </w:r>
      <w:r w:rsidRPr="00940D2E">
        <w:rPr>
          <w:rFonts w:ascii="Times New Roman" w:hAnsi="Times New Roman"/>
          <w:szCs w:val="22"/>
          <w:lang w:val="fr-CA"/>
        </w:rPr>
        <w:t xml:space="preserve"> en </w:t>
      </w:r>
      <w:r w:rsidR="00D50DEC" w:rsidRPr="00940D2E">
        <w:rPr>
          <w:rFonts w:ascii="Times New Roman" w:hAnsi="Times New Roman"/>
          <w:szCs w:val="22"/>
          <w:lang w:val="fr-CA"/>
        </w:rPr>
        <w:t>synergies</w:t>
      </w:r>
      <w:r w:rsidRPr="00940D2E">
        <w:rPr>
          <w:rFonts w:ascii="Times New Roman" w:hAnsi="Times New Roman"/>
          <w:szCs w:val="22"/>
          <w:lang w:val="fr-CA"/>
        </w:rPr>
        <w:t xml:space="preserve"> avec </w:t>
      </w:r>
      <w:r w:rsidR="004101D3" w:rsidRPr="00940D2E">
        <w:rPr>
          <w:rFonts w:ascii="Times New Roman" w:hAnsi="Times New Roman"/>
          <w:szCs w:val="22"/>
          <w:lang w:val="fr-CA"/>
        </w:rPr>
        <w:t>les actions</w:t>
      </w:r>
      <w:r w:rsidRPr="00940D2E">
        <w:rPr>
          <w:rFonts w:ascii="Times New Roman" w:hAnsi="Times New Roman"/>
          <w:szCs w:val="22"/>
          <w:lang w:val="fr-CA"/>
        </w:rPr>
        <w:t xml:space="preserve"> d’adaptation encours dans le pays et </w:t>
      </w:r>
      <w:r w:rsidR="009F0209" w:rsidRPr="00940D2E">
        <w:rPr>
          <w:rFonts w:ascii="Times New Roman" w:hAnsi="Times New Roman"/>
          <w:szCs w:val="22"/>
          <w:lang w:val="fr-CA"/>
        </w:rPr>
        <w:t>un</w:t>
      </w:r>
      <w:r w:rsidRPr="00940D2E">
        <w:rPr>
          <w:rFonts w:ascii="Times New Roman" w:hAnsi="Times New Roman"/>
          <w:szCs w:val="22"/>
          <w:lang w:val="fr-CA"/>
        </w:rPr>
        <w:t xml:space="preserve"> effet de tremplin sera ainsi généré. </w:t>
      </w:r>
      <w:r w:rsidR="00190925" w:rsidRPr="00940D2E">
        <w:rPr>
          <w:rFonts w:ascii="Times New Roman" w:hAnsi="Times New Roman"/>
          <w:szCs w:val="22"/>
          <w:lang w:val="fr-CA"/>
        </w:rPr>
        <w:t>Les leçons apprises de ce</w:t>
      </w:r>
      <w:r w:rsidRPr="00940D2E">
        <w:rPr>
          <w:rFonts w:ascii="Times New Roman" w:hAnsi="Times New Roman"/>
          <w:szCs w:val="22"/>
          <w:lang w:val="fr-CA"/>
        </w:rPr>
        <w:t xml:space="preserve"> projet </w:t>
      </w:r>
      <w:r w:rsidR="009D4E0F" w:rsidRPr="00940D2E">
        <w:rPr>
          <w:rFonts w:ascii="Times New Roman" w:hAnsi="Times New Roman"/>
          <w:szCs w:val="22"/>
          <w:lang w:val="fr-CA"/>
        </w:rPr>
        <w:t>seront partagé</w:t>
      </w:r>
      <w:r w:rsidR="004E4840">
        <w:rPr>
          <w:rFonts w:ascii="Times New Roman" w:hAnsi="Times New Roman"/>
          <w:szCs w:val="22"/>
          <w:lang w:val="fr-CA"/>
        </w:rPr>
        <w:t>es</w:t>
      </w:r>
      <w:r w:rsidR="009D4E0F" w:rsidRPr="00940D2E">
        <w:rPr>
          <w:rFonts w:ascii="Times New Roman" w:hAnsi="Times New Roman"/>
          <w:szCs w:val="22"/>
          <w:lang w:val="fr-CA"/>
        </w:rPr>
        <w:t xml:space="preserve"> </w:t>
      </w:r>
      <w:r w:rsidRPr="00940D2E">
        <w:rPr>
          <w:rFonts w:ascii="Times New Roman" w:hAnsi="Times New Roman"/>
          <w:szCs w:val="22"/>
          <w:lang w:val="fr-CA"/>
        </w:rPr>
        <w:t xml:space="preserve">avec les communautés locales par les </w:t>
      </w:r>
      <w:r w:rsidR="0085374C" w:rsidRPr="00940D2E">
        <w:rPr>
          <w:rFonts w:ascii="Times New Roman" w:hAnsi="Times New Roman"/>
          <w:szCs w:val="22"/>
          <w:lang w:val="fr-CA"/>
        </w:rPr>
        <w:t>collègues</w:t>
      </w:r>
      <w:r w:rsidR="00D50DEC" w:rsidRPr="00940D2E">
        <w:rPr>
          <w:rFonts w:ascii="Times New Roman" w:hAnsi="Times New Roman"/>
          <w:szCs w:val="22"/>
          <w:lang w:val="fr-CA"/>
        </w:rPr>
        <w:t xml:space="preserve"> </w:t>
      </w:r>
      <w:r w:rsidR="0085374C" w:rsidRPr="00940D2E">
        <w:rPr>
          <w:rFonts w:ascii="Times New Roman" w:hAnsi="Times New Roman"/>
          <w:szCs w:val="22"/>
          <w:lang w:val="fr-CA"/>
        </w:rPr>
        <w:t>et</w:t>
      </w:r>
      <w:r w:rsidR="00D50DEC" w:rsidRPr="00940D2E">
        <w:rPr>
          <w:rFonts w:ascii="Times New Roman" w:hAnsi="Times New Roman"/>
          <w:szCs w:val="22"/>
          <w:lang w:val="fr-CA"/>
        </w:rPr>
        <w:t xml:space="preserve"> </w:t>
      </w:r>
      <w:r w:rsidR="0085374C" w:rsidRPr="00940D2E">
        <w:rPr>
          <w:rFonts w:ascii="Times New Roman" w:hAnsi="Times New Roman"/>
          <w:szCs w:val="22"/>
          <w:lang w:val="fr-CA"/>
        </w:rPr>
        <w:t>partenaires</w:t>
      </w:r>
      <w:r w:rsidRPr="00940D2E">
        <w:rPr>
          <w:rFonts w:ascii="Times New Roman" w:hAnsi="Times New Roman"/>
          <w:szCs w:val="22"/>
          <w:lang w:val="fr-CA"/>
        </w:rPr>
        <w:t xml:space="preserve"> des actions d’adaptation au changement </w:t>
      </w:r>
      <w:r w:rsidR="0085374C" w:rsidRPr="00940D2E">
        <w:rPr>
          <w:rFonts w:ascii="Times New Roman" w:hAnsi="Times New Roman"/>
          <w:szCs w:val="22"/>
          <w:lang w:val="fr-CA"/>
        </w:rPr>
        <w:t>climatique</w:t>
      </w:r>
      <w:r w:rsidRPr="00940D2E">
        <w:rPr>
          <w:rFonts w:ascii="Times New Roman" w:hAnsi="Times New Roman"/>
          <w:szCs w:val="22"/>
          <w:lang w:val="fr-CA"/>
        </w:rPr>
        <w:t>.</w:t>
      </w:r>
    </w:p>
    <w:p w14:paraId="69483BD1" w14:textId="77777777" w:rsidR="0085374C" w:rsidRPr="00940D2E" w:rsidRDefault="0085374C" w:rsidP="00995DF7">
      <w:pPr>
        <w:ind w:left="540"/>
        <w:rPr>
          <w:rFonts w:ascii="Times New Roman" w:hAnsi="Times New Roman"/>
          <w:szCs w:val="22"/>
          <w:lang w:val="fr-CA"/>
        </w:rPr>
      </w:pPr>
    </w:p>
    <w:p w14:paraId="132BA376" w14:textId="17704343" w:rsidR="0085374C" w:rsidRPr="00940D2E" w:rsidRDefault="009D4E0F" w:rsidP="00EE1A35">
      <w:pPr>
        <w:spacing w:after="0" w:line="276" w:lineRule="auto"/>
        <w:rPr>
          <w:rFonts w:ascii="Times New Roman" w:hAnsi="Times New Roman"/>
          <w:szCs w:val="22"/>
          <w:lang w:val="fr-CA"/>
        </w:rPr>
      </w:pPr>
      <w:r w:rsidRPr="00940D2E">
        <w:rPr>
          <w:rFonts w:ascii="Times New Roman" w:hAnsi="Times New Roman"/>
          <w:szCs w:val="22"/>
          <w:lang w:val="fr-CA"/>
        </w:rPr>
        <w:t xml:space="preserve">La mise en œuvre de ce projet consistera en une réplique de </w:t>
      </w:r>
      <w:r w:rsidR="0085374C" w:rsidRPr="00940D2E">
        <w:rPr>
          <w:rFonts w:ascii="Times New Roman" w:hAnsi="Times New Roman"/>
          <w:szCs w:val="22"/>
          <w:lang w:val="fr-CA"/>
        </w:rPr>
        <w:t>la stratégie de développement sobre en carbone (LEDS) dans les provinces</w:t>
      </w:r>
      <w:r w:rsidRPr="00940D2E">
        <w:rPr>
          <w:rFonts w:ascii="Times New Roman" w:hAnsi="Times New Roman"/>
          <w:szCs w:val="22"/>
          <w:lang w:val="fr-CA"/>
        </w:rPr>
        <w:t>. En effet, l</w:t>
      </w:r>
      <w:r w:rsidR="00D50DEC" w:rsidRPr="00940D2E">
        <w:rPr>
          <w:rFonts w:ascii="Times New Roman" w:hAnsi="Times New Roman"/>
          <w:szCs w:val="22"/>
          <w:lang w:val="fr-CA"/>
        </w:rPr>
        <w:t xml:space="preserve">es structures de coordination provinciale et </w:t>
      </w:r>
      <w:r w:rsidRPr="00940D2E">
        <w:rPr>
          <w:rFonts w:ascii="Times New Roman" w:hAnsi="Times New Roman"/>
          <w:szCs w:val="22"/>
          <w:lang w:val="fr-CA"/>
        </w:rPr>
        <w:t xml:space="preserve">le mécanisme de communication avec le niveau central </w:t>
      </w:r>
      <w:r w:rsidR="00D50DEC" w:rsidRPr="00940D2E">
        <w:rPr>
          <w:rFonts w:ascii="Times New Roman" w:hAnsi="Times New Roman"/>
          <w:szCs w:val="22"/>
          <w:lang w:val="fr-CA"/>
        </w:rPr>
        <w:t>seront explorées pour porter l</w:t>
      </w:r>
      <w:r w:rsidR="0085374C" w:rsidRPr="00940D2E">
        <w:rPr>
          <w:rFonts w:ascii="Times New Roman" w:hAnsi="Times New Roman"/>
          <w:szCs w:val="22"/>
          <w:lang w:val="fr-CA"/>
        </w:rPr>
        <w:t xml:space="preserve">es activités </w:t>
      </w:r>
      <w:r w:rsidR="00D50DEC" w:rsidRPr="00940D2E">
        <w:rPr>
          <w:rFonts w:ascii="Times New Roman" w:hAnsi="Times New Roman"/>
          <w:szCs w:val="22"/>
          <w:lang w:val="fr-CA"/>
        </w:rPr>
        <w:t>CDN en provinces.</w:t>
      </w:r>
      <w:r w:rsidR="00715783" w:rsidRPr="00940D2E">
        <w:rPr>
          <w:rFonts w:ascii="Times New Roman" w:hAnsi="Times New Roman"/>
          <w:szCs w:val="22"/>
          <w:lang w:val="fr-CA"/>
        </w:rPr>
        <w:t xml:space="preserve"> </w:t>
      </w:r>
      <w:r w:rsidR="004E4840" w:rsidRPr="00940D2E">
        <w:rPr>
          <w:rFonts w:ascii="Times New Roman" w:hAnsi="Times New Roman"/>
          <w:szCs w:val="22"/>
          <w:lang w:val="fr-CA"/>
        </w:rPr>
        <w:t>L’on bâtira</w:t>
      </w:r>
      <w:r w:rsidR="0085374C" w:rsidRPr="00940D2E">
        <w:rPr>
          <w:rFonts w:ascii="Times New Roman" w:hAnsi="Times New Roman"/>
          <w:szCs w:val="22"/>
          <w:lang w:val="fr-CA"/>
        </w:rPr>
        <w:t xml:space="preserve"> des expériences y apprises surtout dans la gouvernance forestière</w:t>
      </w:r>
      <w:r w:rsidR="00715783" w:rsidRPr="00940D2E">
        <w:rPr>
          <w:rFonts w:ascii="Times New Roman" w:hAnsi="Times New Roman"/>
          <w:szCs w:val="22"/>
          <w:lang w:val="fr-CA"/>
        </w:rPr>
        <w:t>,</w:t>
      </w:r>
      <w:r w:rsidR="0085374C" w:rsidRPr="00940D2E">
        <w:rPr>
          <w:rFonts w:ascii="Times New Roman" w:hAnsi="Times New Roman"/>
          <w:szCs w:val="22"/>
          <w:lang w:val="fr-CA"/>
        </w:rPr>
        <w:t xml:space="preserve"> qui ser</w:t>
      </w:r>
      <w:r w:rsidR="00715783" w:rsidRPr="00940D2E">
        <w:rPr>
          <w:rFonts w:ascii="Times New Roman" w:hAnsi="Times New Roman"/>
          <w:szCs w:val="22"/>
          <w:lang w:val="fr-CA"/>
        </w:rPr>
        <w:t>ont</w:t>
      </w:r>
      <w:r w:rsidR="0085374C" w:rsidRPr="00940D2E">
        <w:rPr>
          <w:rFonts w:ascii="Times New Roman" w:hAnsi="Times New Roman"/>
          <w:szCs w:val="22"/>
          <w:lang w:val="fr-CA"/>
        </w:rPr>
        <w:t xml:space="preserve"> répliquée</w:t>
      </w:r>
      <w:r w:rsidR="00715783" w:rsidRPr="00940D2E">
        <w:rPr>
          <w:rFonts w:ascii="Times New Roman" w:hAnsi="Times New Roman"/>
          <w:szCs w:val="22"/>
          <w:lang w:val="fr-CA"/>
        </w:rPr>
        <w:t>s et proposées</w:t>
      </w:r>
      <w:r w:rsidR="0085374C" w:rsidRPr="00940D2E">
        <w:rPr>
          <w:rFonts w:ascii="Times New Roman" w:hAnsi="Times New Roman"/>
          <w:szCs w:val="22"/>
          <w:lang w:val="fr-CA"/>
        </w:rPr>
        <w:t xml:space="preserve"> pour la gouvernance agricole et énergétique envisagées</w:t>
      </w:r>
      <w:r w:rsidR="00715783" w:rsidRPr="00940D2E">
        <w:rPr>
          <w:rFonts w:ascii="Times New Roman" w:hAnsi="Times New Roman"/>
          <w:szCs w:val="22"/>
          <w:lang w:val="fr-CA"/>
        </w:rPr>
        <w:t xml:space="preserve"> dans la mise en œuvre de la CDN</w:t>
      </w:r>
      <w:r w:rsidR="0085374C" w:rsidRPr="00940D2E">
        <w:rPr>
          <w:rFonts w:ascii="Times New Roman" w:hAnsi="Times New Roman"/>
          <w:szCs w:val="22"/>
          <w:lang w:val="fr-CA"/>
        </w:rPr>
        <w:t>.</w:t>
      </w:r>
    </w:p>
    <w:p w14:paraId="1DACFBAE" w14:textId="77777777" w:rsidR="007804E6" w:rsidRDefault="007804E6">
      <w:pPr>
        <w:spacing w:after="0"/>
        <w:jc w:val="left"/>
        <w:rPr>
          <w:i/>
          <w:szCs w:val="22"/>
          <w:lang w:val="fr-CA"/>
        </w:rPr>
      </w:pPr>
      <w:r>
        <w:rPr>
          <w:b/>
          <w:i/>
          <w:smallCaps/>
          <w:szCs w:val="22"/>
          <w:lang w:val="fr-CA"/>
        </w:rPr>
        <w:br w:type="page"/>
      </w:r>
    </w:p>
    <w:p w14:paraId="5877C015" w14:textId="71712BDF" w:rsidR="003D4708" w:rsidRPr="009E1DDD" w:rsidRDefault="003D4708" w:rsidP="003D4708">
      <w:pPr>
        <w:pStyle w:val="Titre1"/>
        <w:pBdr>
          <w:top w:val="single" w:sz="4" w:space="0" w:color="auto"/>
        </w:pBdr>
        <w:rPr>
          <w:lang w:val="fr-CA"/>
        </w:rPr>
      </w:pPr>
      <w:r w:rsidRPr="009E1DDD">
        <w:rPr>
          <w:lang w:val="fr-CA"/>
        </w:rPr>
        <w:lastRenderedPageBreak/>
        <w:t xml:space="preserve">Gestion du projet </w:t>
      </w:r>
      <w:r w:rsidRPr="009E1DDD">
        <w:rPr>
          <w:sz w:val="20"/>
          <w:lang w:val="fr-CA"/>
        </w:rPr>
        <w:t>(</w:t>
      </w:r>
      <w:r w:rsidRPr="009E1DDD">
        <w:rPr>
          <w:sz w:val="18"/>
          <w:lang w:val="fr-CA"/>
        </w:rPr>
        <w:t xml:space="preserve">1/2 </w:t>
      </w:r>
      <w:r w:rsidRPr="009E1DDD">
        <w:rPr>
          <w:sz w:val="20"/>
          <w:lang w:val="fr-CA"/>
        </w:rPr>
        <w:t>page à 2 pages)</w:t>
      </w:r>
    </w:p>
    <w:p w14:paraId="0510B8F4" w14:textId="77777777" w:rsidR="003D4708" w:rsidRPr="00940D2E" w:rsidRDefault="003D4708" w:rsidP="003D4708">
      <w:pPr>
        <w:spacing w:before="240"/>
        <w:ind w:left="547"/>
        <w:rPr>
          <w:rFonts w:ascii="Times New Roman" w:hAnsi="Times New Roman"/>
          <w:b/>
          <w:i/>
          <w:szCs w:val="22"/>
          <w:lang w:val="fr-CA"/>
        </w:rPr>
      </w:pPr>
      <w:r w:rsidRPr="00940D2E">
        <w:rPr>
          <w:rFonts w:ascii="Times New Roman" w:hAnsi="Times New Roman"/>
          <w:b/>
          <w:i/>
          <w:szCs w:val="22"/>
          <w:lang w:val="fr-CA"/>
        </w:rPr>
        <w:t>Coût efficacité et productivité</w:t>
      </w:r>
    </w:p>
    <w:p w14:paraId="6D941B84" w14:textId="77777777" w:rsidR="0057125D" w:rsidRPr="00940D2E" w:rsidRDefault="0057125D" w:rsidP="003D4708">
      <w:pPr>
        <w:jc w:val="left"/>
        <w:rPr>
          <w:rFonts w:ascii="Times New Roman" w:hAnsi="Times New Roman"/>
          <w:szCs w:val="22"/>
          <w:lang w:val="fr-CA"/>
        </w:rPr>
      </w:pPr>
    </w:p>
    <w:p w14:paraId="65F07D9A" w14:textId="59CBD8FE" w:rsidR="003D4708" w:rsidRPr="00940D2E" w:rsidRDefault="00C153C3" w:rsidP="0057125D">
      <w:pPr>
        <w:rPr>
          <w:rFonts w:ascii="Times New Roman" w:hAnsi="Times New Roman"/>
          <w:szCs w:val="22"/>
          <w:lang w:val="fr-CA"/>
        </w:rPr>
      </w:pPr>
      <w:r w:rsidRPr="00C153C3">
        <w:rPr>
          <w:rFonts w:ascii="Times New Roman" w:hAnsi="Times New Roman"/>
          <w:szCs w:val="22"/>
          <w:lang w:val="fr-CA"/>
        </w:rPr>
        <w:t>Le travail qui sera fait à travers ce projet dépend grandement des intrants par des consultants nationaux. Ces consultants seront rémunérés à un taux qui est compétitif avec des projets similaires de la FAO, PNUD, PNUE et Banque mondiale.</w:t>
      </w:r>
      <w:r w:rsidR="00853E12" w:rsidRPr="005B16CA">
        <w:rPr>
          <w:rFonts w:ascii="Times New Roman" w:hAnsi="Times New Roman"/>
          <w:szCs w:val="22"/>
          <w:lang w:val="fr-CA"/>
        </w:rPr>
        <w:t xml:space="preserve"> Ce taux barémique au rabais démontre un exemple de coût-efficacité dans ce projet par rapport à des projets similaires au pays.</w:t>
      </w:r>
    </w:p>
    <w:p w14:paraId="560F7774" w14:textId="77777777" w:rsidR="00EE1A35" w:rsidRPr="00940D2E" w:rsidRDefault="00EE1A35" w:rsidP="00B4521E">
      <w:pPr>
        <w:rPr>
          <w:rFonts w:ascii="Times New Roman" w:hAnsi="Times New Roman"/>
          <w:szCs w:val="22"/>
          <w:lang w:val="fr-CA"/>
        </w:rPr>
      </w:pPr>
    </w:p>
    <w:p w14:paraId="2A66764F" w14:textId="5C45F447" w:rsidR="0057125D" w:rsidRPr="00940D2E" w:rsidRDefault="00853E12" w:rsidP="00B4521E">
      <w:pPr>
        <w:rPr>
          <w:rFonts w:ascii="Times New Roman" w:hAnsi="Times New Roman"/>
          <w:szCs w:val="22"/>
          <w:lang w:val="fr-CA"/>
        </w:rPr>
      </w:pPr>
      <w:r w:rsidRPr="00940D2E">
        <w:rPr>
          <w:rFonts w:ascii="Times New Roman" w:hAnsi="Times New Roman"/>
          <w:szCs w:val="22"/>
          <w:lang w:val="fr-CA"/>
        </w:rPr>
        <w:t>L’analyse par la théorie du changement montre combien le changement transformationnel pourra arriver dans la société congolaise. Des réductions jusqu</w:t>
      </w:r>
      <w:r w:rsidR="00AF36EE">
        <w:rPr>
          <w:rFonts w:ascii="Times New Roman" w:hAnsi="Times New Roman"/>
          <w:szCs w:val="22"/>
          <w:lang w:val="fr-CA"/>
        </w:rPr>
        <w:t>’à</w:t>
      </w:r>
      <w:r w:rsidRPr="00940D2E">
        <w:rPr>
          <w:rFonts w:ascii="Times New Roman" w:hAnsi="Times New Roman"/>
          <w:szCs w:val="22"/>
          <w:lang w:val="fr-CA"/>
        </w:rPr>
        <w:t xml:space="preserve"> 17% des émissions de GES sont d’une efficacité exemplaire car autrement les coûts des désastres climatiques sont </w:t>
      </w:r>
      <w:r w:rsidR="00447D03" w:rsidRPr="00940D2E">
        <w:rPr>
          <w:rFonts w:ascii="Times New Roman" w:hAnsi="Times New Roman"/>
          <w:szCs w:val="22"/>
          <w:lang w:val="fr-CA"/>
        </w:rPr>
        <w:t>incommensurables</w:t>
      </w:r>
      <w:r w:rsidR="00EE2280">
        <w:rPr>
          <w:rFonts w:ascii="Times New Roman" w:hAnsi="Times New Roman"/>
          <w:szCs w:val="22"/>
          <w:lang w:val="fr-CA"/>
        </w:rPr>
        <w:t>,</w:t>
      </w:r>
      <w:r w:rsidRPr="00940D2E">
        <w:rPr>
          <w:rFonts w:ascii="Times New Roman" w:hAnsi="Times New Roman"/>
          <w:szCs w:val="22"/>
          <w:lang w:val="fr-CA"/>
        </w:rPr>
        <w:t xml:space="preserve"> </w:t>
      </w:r>
      <w:r w:rsidR="00EE2280">
        <w:rPr>
          <w:rFonts w:ascii="Times New Roman" w:hAnsi="Times New Roman"/>
          <w:szCs w:val="22"/>
          <w:lang w:val="fr-CA"/>
        </w:rPr>
        <w:t xml:space="preserve">comparés </w:t>
      </w:r>
      <w:r w:rsidRPr="00940D2E">
        <w:rPr>
          <w:rFonts w:ascii="Times New Roman" w:hAnsi="Times New Roman"/>
          <w:szCs w:val="22"/>
          <w:lang w:val="fr-CA"/>
        </w:rPr>
        <w:t>aux couts de ce projet. Aussi la différence d’efficacité est là par rapport aux bénéfices à génér</w:t>
      </w:r>
      <w:r w:rsidR="00447D03" w:rsidRPr="00940D2E">
        <w:rPr>
          <w:rFonts w:ascii="Times New Roman" w:hAnsi="Times New Roman"/>
          <w:szCs w:val="22"/>
          <w:lang w:val="fr-CA"/>
        </w:rPr>
        <w:t>er</w:t>
      </w:r>
      <w:r w:rsidRPr="00940D2E">
        <w:rPr>
          <w:rFonts w:ascii="Times New Roman" w:hAnsi="Times New Roman"/>
          <w:szCs w:val="22"/>
          <w:lang w:val="fr-CA"/>
        </w:rPr>
        <w:t xml:space="preserve"> </w:t>
      </w:r>
      <w:r w:rsidR="00EE2280">
        <w:rPr>
          <w:rFonts w:ascii="Times New Roman" w:hAnsi="Times New Roman"/>
          <w:szCs w:val="22"/>
          <w:lang w:val="fr-CA"/>
        </w:rPr>
        <w:t>en comparaison avec l’option</w:t>
      </w:r>
      <w:r w:rsidRPr="00940D2E">
        <w:rPr>
          <w:rFonts w:ascii="Times New Roman" w:hAnsi="Times New Roman"/>
          <w:szCs w:val="22"/>
          <w:lang w:val="fr-CA"/>
        </w:rPr>
        <w:t xml:space="preserve"> </w:t>
      </w:r>
      <w:r w:rsidR="00EE2280">
        <w:rPr>
          <w:rFonts w:ascii="Times New Roman" w:hAnsi="Times New Roman"/>
          <w:szCs w:val="22"/>
          <w:lang w:val="fr-CA"/>
        </w:rPr>
        <w:t>de</w:t>
      </w:r>
      <w:r w:rsidRPr="00940D2E">
        <w:rPr>
          <w:rFonts w:ascii="Times New Roman" w:hAnsi="Times New Roman"/>
          <w:szCs w:val="22"/>
          <w:lang w:val="fr-CA"/>
        </w:rPr>
        <w:t xml:space="preserve"> non-action (business as </w:t>
      </w:r>
      <w:proofErr w:type="spellStart"/>
      <w:r w:rsidRPr="00940D2E">
        <w:rPr>
          <w:rFonts w:ascii="Times New Roman" w:hAnsi="Times New Roman"/>
          <w:szCs w:val="22"/>
          <w:lang w:val="fr-CA"/>
        </w:rPr>
        <w:t>usual</w:t>
      </w:r>
      <w:proofErr w:type="spellEnd"/>
      <w:r w:rsidRPr="00940D2E">
        <w:rPr>
          <w:rFonts w:ascii="Times New Roman" w:hAnsi="Times New Roman"/>
          <w:szCs w:val="22"/>
          <w:lang w:val="fr-CA"/>
        </w:rPr>
        <w:t>) ne mettant pas en</w:t>
      </w:r>
      <w:r w:rsidR="00447D03" w:rsidRPr="00940D2E">
        <w:rPr>
          <w:rFonts w:ascii="Times New Roman" w:hAnsi="Times New Roman"/>
          <w:szCs w:val="22"/>
          <w:lang w:val="fr-CA"/>
        </w:rPr>
        <w:t xml:space="preserve"> œuvre </w:t>
      </w:r>
      <w:r w:rsidRPr="00940D2E">
        <w:rPr>
          <w:rFonts w:ascii="Times New Roman" w:hAnsi="Times New Roman"/>
          <w:szCs w:val="22"/>
          <w:lang w:val="fr-CA"/>
        </w:rPr>
        <w:t>la CDN.</w:t>
      </w:r>
      <w:r w:rsidR="00B4521E" w:rsidRPr="00940D2E">
        <w:rPr>
          <w:rFonts w:ascii="Times New Roman" w:hAnsi="Times New Roman"/>
          <w:szCs w:val="22"/>
          <w:lang w:val="fr-CA"/>
        </w:rPr>
        <w:t xml:space="preserve"> Par </w:t>
      </w:r>
      <w:r w:rsidR="00FA1C44" w:rsidRPr="00940D2E">
        <w:rPr>
          <w:rFonts w:ascii="Times New Roman" w:hAnsi="Times New Roman"/>
          <w:szCs w:val="22"/>
          <w:lang w:val="fr-CA"/>
        </w:rPr>
        <w:t>exemple</w:t>
      </w:r>
      <w:r w:rsidR="00B4521E" w:rsidRPr="00940D2E">
        <w:rPr>
          <w:rFonts w:ascii="Times New Roman" w:hAnsi="Times New Roman"/>
          <w:szCs w:val="22"/>
          <w:lang w:val="fr-CA"/>
        </w:rPr>
        <w:t xml:space="preserve">, </w:t>
      </w:r>
      <w:r w:rsidR="0057125D" w:rsidRPr="00940D2E">
        <w:rPr>
          <w:rFonts w:ascii="Times New Roman" w:hAnsi="Times New Roman"/>
          <w:color w:val="222222"/>
          <w:szCs w:val="22"/>
        </w:rPr>
        <w:t>le développement des capacités crée des acteurs nationaux capables d'identifier davantage de possibilités d'intégrer le développement à faibles émissions dans leurs futurs travaux</w:t>
      </w:r>
      <w:r w:rsidR="00B4521E" w:rsidRPr="00940D2E">
        <w:rPr>
          <w:rFonts w:ascii="Times New Roman" w:hAnsi="Times New Roman"/>
          <w:color w:val="222222"/>
          <w:szCs w:val="22"/>
        </w:rPr>
        <w:t>. Aussi,</w:t>
      </w:r>
      <w:r w:rsidR="0057125D" w:rsidRPr="00940D2E">
        <w:rPr>
          <w:rFonts w:ascii="Times New Roman" w:hAnsi="Times New Roman"/>
          <w:color w:val="222222"/>
          <w:szCs w:val="22"/>
        </w:rPr>
        <w:t xml:space="preserve"> la RDC bénéficie d'un programme mondial en apprenant d'autres pays.</w:t>
      </w:r>
    </w:p>
    <w:p w14:paraId="37D56E05" w14:textId="77777777" w:rsidR="0057125D" w:rsidRPr="00940D2E" w:rsidRDefault="0057125D" w:rsidP="003D4708">
      <w:pPr>
        <w:ind w:firstLine="540"/>
        <w:jc w:val="left"/>
        <w:rPr>
          <w:rFonts w:ascii="Times New Roman" w:hAnsi="Times New Roman"/>
          <w:b/>
          <w:i/>
          <w:szCs w:val="22"/>
          <w:lang w:val="fr-CA"/>
        </w:rPr>
      </w:pPr>
    </w:p>
    <w:p w14:paraId="11EA8DEF" w14:textId="77777777" w:rsidR="003D4708" w:rsidRPr="00940D2E" w:rsidRDefault="003D4708" w:rsidP="003D4708">
      <w:pPr>
        <w:ind w:firstLine="540"/>
        <w:jc w:val="left"/>
        <w:rPr>
          <w:rFonts w:ascii="Times New Roman" w:hAnsi="Times New Roman"/>
          <w:b/>
          <w:i/>
          <w:szCs w:val="22"/>
          <w:lang w:val="fr-CA"/>
        </w:rPr>
      </w:pPr>
      <w:r w:rsidRPr="00940D2E">
        <w:rPr>
          <w:rFonts w:ascii="Times New Roman" w:hAnsi="Times New Roman"/>
          <w:b/>
          <w:i/>
          <w:szCs w:val="22"/>
          <w:lang w:val="fr-CA"/>
        </w:rPr>
        <w:t xml:space="preserve">Gestion du projet </w:t>
      </w:r>
    </w:p>
    <w:p w14:paraId="6E53D4AD" w14:textId="77777777" w:rsidR="003D4708" w:rsidRPr="00940D2E" w:rsidRDefault="003D4708" w:rsidP="003D4708">
      <w:pPr>
        <w:jc w:val="left"/>
        <w:rPr>
          <w:rFonts w:ascii="Times New Roman" w:hAnsi="Times New Roman"/>
          <w:szCs w:val="22"/>
          <w:lang w:val="fr-CA"/>
        </w:rPr>
      </w:pPr>
    </w:p>
    <w:p w14:paraId="12BF61F6" w14:textId="78472552" w:rsidR="00197EF3" w:rsidRDefault="00F57943" w:rsidP="00F57943">
      <w:pPr>
        <w:rPr>
          <w:rFonts w:ascii="Times New Roman" w:hAnsi="Times New Roman"/>
          <w:szCs w:val="22"/>
          <w:lang w:val="fr-CA"/>
        </w:rPr>
      </w:pPr>
      <w:r w:rsidRPr="00940D2E">
        <w:rPr>
          <w:rFonts w:ascii="Times New Roman" w:hAnsi="Times New Roman"/>
          <w:szCs w:val="22"/>
          <w:lang w:val="fr-CA"/>
        </w:rPr>
        <w:t xml:space="preserve">Le projet </w:t>
      </w:r>
      <w:r>
        <w:rPr>
          <w:rFonts w:ascii="Times New Roman" w:hAnsi="Times New Roman"/>
          <w:szCs w:val="22"/>
          <w:lang w:val="fr-CA"/>
        </w:rPr>
        <w:t>sera réalisé sous la</w:t>
      </w:r>
      <w:r w:rsidRPr="00940D2E">
        <w:rPr>
          <w:rFonts w:ascii="Times New Roman" w:hAnsi="Times New Roman"/>
          <w:szCs w:val="22"/>
          <w:lang w:val="fr-CA"/>
        </w:rPr>
        <w:t xml:space="preserve"> </w:t>
      </w:r>
      <w:r w:rsidRPr="00197EF3">
        <w:rPr>
          <w:rFonts w:ascii="Times New Roman" w:hAnsi="Times New Roman"/>
          <w:szCs w:val="22"/>
          <w:lang w:val="fr-CA"/>
        </w:rPr>
        <w:t>modalité de mise en œuvre directe (DIM)</w:t>
      </w:r>
      <w:r w:rsidRPr="00940D2E">
        <w:rPr>
          <w:rFonts w:ascii="Times New Roman" w:hAnsi="Times New Roman"/>
          <w:szCs w:val="22"/>
          <w:lang w:val="fr-CA"/>
        </w:rPr>
        <w:t xml:space="preserve"> </w:t>
      </w:r>
      <w:r>
        <w:rPr>
          <w:rFonts w:ascii="Times New Roman" w:hAnsi="Times New Roman"/>
          <w:szCs w:val="22"/>
          <w:lang w:val="fr-CA"/>
        </w:rPr>
        <w:t>par le</w:t>
      </w:r>
      <w:r w:rsidRPr="00940D2E">
        <w:rPr>
          <w:rFonts w:ascii="Times New Roman" w:hAnsi="Times New Roman"/>
          <w:szCs w:val="22"/>
          <w:lang w:val="fr-CA"/>
        </w:rPr>
        <w:t xml:space="preserve"> PNUD</w:t>
      </w:r>
      <w:r>
        <w:rPr>
          <w:rFonts w:ascii="Times New Roman" w:hAnsi="Times New Roman"/>
          <w:szCs w:val="22"/>
          <w:lang w:val="fr-CA"/>
        </w:rPr>
        <w:t>,</w:t>
      </w:r>
      <w:r w:rsidRPr="00940D2E">
        <w:rPr>
          <w:rFonts w:ascii="Times New Roman" w:hAnsi="Times New Roman"/>
          <w:szCs w:val="22"/>
          <w:lang w:val="fr-CA"/>
        </w:rPr>
        <w:t xml:space="preserve"> avec </w:t>
      </w:r>
      <w:r>
        <w:rPr>
          <w:rFonts w:ascii="Times New Roman" w:hAnsi="Times New Roman"/>
          <w:szCs w:val="22"/>
          <w:lang w:val="fr-CA"/>
        </w:rPr>
        <w:t>un</w:t>
      </w:r>
      <w:r w:rsidRPr="00940D2E">
        <w:rPr>
          <w:rFonts w:ascii="Times New Roman" w:hAnsi="Times New Roman"/>
          <w:szCs w:val="22"/>
          <w:lang w:val="fr-CA"/>
        </w:rPr>
        <w:t xml:space="preserve"> </w:t>
      </w:r>
      <w:r>
        <w:rPr>
          <w:rFonts w:ascii="Times New Roman" w:hAnsi="Times New Roman"/>
          <w:szCs w:val="22"/>
          <w:lang w:val="fr-CA"/>
        </w:rPr>
        <w:t>appui-</w:t>
      </w:r>
      <w:r w:rsidRPr="00940D2E">
        <w:rPr>
          <w:rFonts w:ascii="Times New Roman" w:hAnsi="Times New Roman"/>
          <w:szCs w:val="22"/>
          <w:lang w:val="fr-CA"/>
        </w:rPr>
        <w:t xml:space="preserve">conseil </w:t>
      </w:r>
      <w:r>
        <w:rPr>
          <w:rFonts w:ascii="Times New Roman" w:hAnsi="Times New Roman"/>
          <w:szCs w:val="22"/>
          <w:lang w:val="fr-CA"/>
        </w:rPr>
        <w:t>du</w:t>
      </w:r>
      <w:r w:rsidRPr="00940D2E">
        <w:rPr>
          <w:rFonts w:ascii="Times New Roman" w:hAnsi="Times New Roman"/>
          <w:szCs w:val="22"/>
          <w:lang w:val="fr-CA"/>
        </w:rPr>
        <w:t xml:space="preserve"> PNUD </w:t>
      </w:r>
      <w:r>
        <w:rPr>
          <w:rFonts w:ascii="Times New Roman" w:hAnsi="Times New Roman"/>
          <w:szCs w:val="22"/>
          <w:lang w:val="fr-CA"/>
        </w:rPr>
        <w:t xml:space="preserve">régional ou </w:t>
      </w:r>
      <w:r w:rsidRPr="00940D2E">
        <w:rPr>
          <w:rFonts w:ascii="Times New Roman" w:hAnsi="Times New Roman"/>
          <w:szCs w:val="22"/>
          <w:lang w:val="fr-CA"/>
        </w:rPr>
        <w:t>siège.</w:t>
      </w:r>
      <w:r w:rsidR="00D63161">
        <w:rPr>
          <w:rFonts w:ascii="Times New Roman" w:hAnsi="Times New Roman"/>
          <w:szCs w:val="22"/>
          <w:lang w:val="fr-CA"/>
        </w:rPr>
        <w:t xml:space="preserve"> </w:t>
      </w:r>
      <w:r w:rsidR="00197EF3" w:rsidRPr="00197EF3">
        <w:rPr>
          <w:rFonts w:ascii="Times New Roman" w:hAnsi="Times New Roman"/>
          <w:szCs w:val="22"/>
          <w:lang w:val="fr-CA"/>
        </w:rPr>
        <w:t>Le</w:t>
      </w:r>
      <w:r w:rsidR="00197EF3">
        <w:rPr>
          <w:rFonts w:ascii="Times New Roman" w:hAnsi="Times New Roman"/>
          <w:szCs w:val="22"/>
          <w:lang w:val="fr-CA"/>
        </w:rPr>
        <w:t xml:space="preserve"> PNUD recrutera une unité de gestion légère </w:t>
      </w:r>
      <w:r w:rsidR="00197EF3" w:rsidRPr="00940D2E">
        <w:rPr>
          <w:rFonts w:ascii="Times New Roman" w:hAnsi="Times New Roman"/>
          <w:szCs w:val="22"/>
          <w:lang w:val="fr-CA"/>
        </w:rPr>
        <w:t>(UGP)</w:t>
      </w:r>
      <w:r w:rsidR="00197EF3">
        <w:rPr>
          <w:rFonts w:ascii="Times New Roman" w:hAnsi="Times New Roman"/>
          <w:szCs w:val="22"/>
          <w:lang w:val="fr-CA"/>
        </w:rPr>
        <w:t xml:space="preserve">, essentiellement formée du Chef de projet et d’une personne chargée des aspects administratifs et financiers. </w:t>
      </w:r>
    </w:p>
    <w:p w14:paraId="46A1A5CB" w14:textId="77777777" w:rsidR="00D63161" w:rsidRDefault="00D63161" w:rsidP="00F57943">
      <w:pPr>
        <w:rPr>
          <w:rFonts w:ascii="Times New Roman" w:hAnsi="Times New Roman"/>
          <w:szCs w:val="22"/>
          <w:lang w:val="fr-CA"/>
        </w:rPr>
      </w:pPr>
    </w:p>
    <w:p w14:paraId="420FF8BA" w14:textId="3E0B90D1" w:rsidR="00F57943" w:rsidRDefault="00197EF3" w:rsidP="00F57943">
      <w:pPr>
        <w:rPr>
          <w:rFonts w:ascii="Times New Roman" w:hAnsi="Times New Roman"/>
          <w:szCs w:val="22"/>
          <w:lang w:val="fr-CA"/>
        </w:rPr>
      </w:pPr>
      <w:r>
        <w:rPr>
          <w:rFonts w:ascii="Times New Roman" w:hAnsi="Times New Roman"/>
          <w:szCs w:val="22"/>
          <w:lang w:val="fr-CA"/>
        </w:rPr>
        <w:t>Pour la réalisation des activités techniques du projet, ce dernier s’appuiera sur l’expertise des administrations des ministères sectoriels concernés par le projet. Ainsi, l</w:t>
      </w:r>
      <w:r w:rsidR="00F57943">
        <w:rPr>
          <w:rFonts w:ascii="Times New Roman" w:hAnsi="Times New Roman"/>
          <w:szCs w:val="22"/>
          <w:lang w:val="fr-CA"/>
        </w:rPr>
        <w:t>à où nécessaire des lettres d’accord (</w:t>
      </w:r>
      <w:proofErr w:type="spellStart"/>
      <w:r w:rsidR="00F57943">
        <w:rPr>
          <w:rFonts w:ascii="Times New Roman" w:hAnsi="Times New Roman"/>
          <w:szCs w:val="22"/>
          <w:lang w:val="fr-CA"/>
        </w:rPr>
        <w:t>LoA</w:t>
      </w:r>
      <w:proofErr w:type="spellEnd"/>
      <w:r w:rsidR="00F57943">
        <w:rPr>
          <w:rFonts w:ascii="Times New Roman" w:hAnsi="Times New Roman"/>
          <w:szCs w:val="22"/>
          <w:lang w:val="fr-CA"/>
        </w:rPr>
        <w:t>)</w:t>
      </w:r>
      <w:r w:rsidR="00CD3361">
        <w:rPr>
          <w:rFonts w:ascii="Times New Roman" w:hAnsi="Times New Roman"/>
          <w:szCs w:val="22"/>
          <w:lang w:val="fr-CA"/>
        </w:rPr>
        <w:t>, s’appuyant sur le cadre des résultats du projet,</w:t>
      </w:r>
      <w:r w:rsidR="00F57943">
        <w:rPr>
          <w:rFonts w:ascii="Times New Roman" w:hAnsi="Times New Roman"/>
          <w:szCs w:val="22"/>
          <w:lang w:val="fr-CA"/>
        </w:rPr>
        <w:t xml:space="preserve"> </w:t>
      </w:r>
      <w:r w:rsidR="00CD3361">
        <w:rPr>
          <w:rFonts w:ascii="Times New Roman" w:hAnsi="Times New Roman"/>
          <w:szCs w:val="22"/>
          <w:lang w:val="fr-CA"/>
        </w:rPr>
        <w:t xml:space="preserve">seront signées </w:t>
      </w:r>
      <w:r w:rsidR="00F57943">
        <w:rPr>
          <w:rFonts w:ascii="Times New Roman" w:hAnsi="Times New Roman"/>
          <w:szCs w:val="22"/>
          <w:lang w:val="fr-CA"/>
        </w:rPr>
        <w:t xml:space="preserve">avec la partie nationale pour réaliser des aspects </w:t>
      </w:r>
      <w:r>
        <w:rPr>
          <w:rFonts w:ascii="Times New Roman" w:hAnsi="Times New Roman"/>
          <w:szCs w:val="22"/>
          <w:lang w:val="fr-CA"/>
        </w:rPr>
        <w:t xml:space="preserve">techniques </w:t>
      </w:r>
      <w:r w:rsidR="00F57943">
        <w:rPr>
          <w:rFonts w:ascii="Times New Roman" w:hAnsi="Times New Roman"/>
          <w:szCs w:val="22"/>
          <w:lang w:val="fr-CA"/>
        </w:rPr>
        <w:t xml:space="preserve">spécifiques </w:t>
      </w:r>
      <w:r w:rsidR="00CD3361">
        <w:rPr>
          <w:rFonts w:ascii="Times New Roman" w:hAnsi="Times New Roman"/>
          <w:szCs w:val="22"/>
          <w:lang w:val="fr-CA"/>
        </w:rPr>
        <w:t xml:space="preserve">prévus </w:t>
      </w:r>
      <w:r w:rsidR="00F57943">
        <w:rPr>
          <w:rFonts w:ascii="Times New Roman" w:hAnsi="Times New Roman"/>
          <w:szCs w:val="22"/>
          <w:lang w:val="fr-CA"/>
        </w:rPr>
        <w:t>d</w:t>
      </w:r>
      <w:r w:rsidR="00CD3361">
        <w:rPr>
          <w:rFonts w:ascii="Times New Roman" w:hAnsi="Times New Roman"/>
          <w:szCs w:val="22"/>
          <w:lang w:val="fr-CA"/>
        </w:rPr>
        <w:t>ans le</w:t>
      </w:r>
      <w:r w:rsidR="00F57943">
        <w:rPr>
          <w:rFonts w:ascii="Times New Roman" w:hAnsi="Times New Roman"/>
          <w:szCs w:val="22"/>
          <w:lang w:val="fr-CA"/>
        </w:rPr>
        <w:t xml:space="preserve"> projet.</w:t>
      </w:r>
      <w:r w:rsidR="00EF356B">
        <w:rPr>
          <w:rFonts w:ascii="Times New Roman" w:hAnsi="Times New Roman"/>
          <w:szCs w:val="22"/>
          <w:lang w:val="fr-CA"/>
        </w:rPr>
        <w:t xml:space="preserve"> Le PNUD apportera des </w:t>
      </w:r>
      <w:r w:rsidR="006A0C2B">
        <w:rPr>
          <w:rFonts w:ascii="Times New Roman" w:hAnsi="Times New Roman"/>
          <w:szCs w:val="22"/>
          <w:lang w:val="fr-CA"/>
        </w:rPr>
        <w:t>appuis</w:t>
      </w:r>
      <w:r w:rsidR="00EF356B">
        <w:rPr>
          <w:rFonts w:ascii="Times New Roman" w:hAnsi="Times New Roman"/>
          <w:szCs w:val="22"/>
          <w:lang w:val="fr-CA"/>
        </w:rPr>
        <w:t xml:space="preserve"> complémentaires en termes de communication, suivi &amp; évaluation et intégration du genre</w:t>
      </w:r>
      <w:r w:rsidR="006A0C2B">
        <w:rPr>
          <w:rFonts w:ascii="Times New Roman" w:hAnsi="Times New Roman"/>
          <w:szCs w:val="22"/>
          <w:lang w:val="fr-CA"/>
        </w:rPr>
        <w:t>.</w:t>
      </w:r>
    </w:p>
    <w:p w14:paraId="2872193A" w14:textId="77777777" w:rsidR="00F57943" w:rsidRPr="00940D2E" w:rsidRDefault="00F57943" w:rsidP="00F57943">
      <w:pPr>
        <w:rPr>
          <w:rFonts w:ascii="Times New Roman" w:hAnsi="Times New Roman"/>
          <w:szCs w:val="22"/>
          <w:lang w:val="fr-CA"/>
        </w:rPr>
      </w:pPr>
    </w:p>
    <w:p w14:paraId="16B7CC61" w14:textId="63996001" w:rsidR="00197EF3" w:rsidRDefault="00197EF3" w:rsidP="00631830">
      <w:pPr>
        <w:rPr>
          <w:rFonts w:ascii="Times New Roman" w:hAnsi="Times New Roman"/>
          <w:szCs w:val="22"/>
          <w:lang w:val="fr-CA"/>
        </w:rPr>
      </w:pPr>
      <w:r>
        <w:rPr>
          <w:rFonts w:ascii="Times New Roman" w:hAnsi="Times New Roman"/>
          <w:szCs w:val="22"/>
          <w:lang w:val="fr-CA"/>
        </w:rPr>
        <w:t>L</w:t>
      </w:r>
      <w:r w:rsidR="00CD3361">
        <w:rPr>
          <w:rFonts w:ascii="Times New Roman" w:hAnsi="Times New Roman"/>
          <w:szCs w:val="22"/>
          <w:lang w:val="fr-CA"/>
        </w:rPr>
        <w:t xml:space="preserve">’Unité de Gestion </w:t>
      </w:r>
      <w:r>
        <w:rPr>
          <w:rFonts w:ascii="Times New Roman" w:hAnsi="Times New Roman"/>
          <w:szCs w:val="22"/>
          <w:lang w:val="fr-CA"/>
        </w:rPr>
        <w:t>du projet sera immergé</w:t>
      </w:r>
      <w:r w:rsidR="00CD3361">
        <w:rPr>
          <w:rFonts w:ascii="Times New Roman" w:hAnsi="Times New Roman"/>
          <w:szCs w:val="22"/>
          <w:lang w:val="fr-CA"/>
        </w:rPr>
        <w:t>e</w:t>
      </w:r>
      <w:r>
        <w:rPr>
          <w:rFonts w:ascii="Times New Roman" w:hAnsi="Times New Roman"/>
          <w:szCs w:val="22"/>
          <w:lang w:val="fr-CA"/>
        </w:rPr>
        <w:t xml:space="preserve"> dans l’administration du Ministère de l’Environnement</w:t>
      </w:r>
      <w:r w:rsidRPr="00197EF3">
        <w:rPr>
          <w:rFonts w:ascii="Times New Roman" w:hAnsi="Times New Roman"/>
          <w:szCs w:val="22"/>
          <w:lang w:val="fr-CA"/>
        </w:rPr>
        <w:t xml:space="preserve"> </w:t>
      </w:r>
      <w:r w:rsidR="00EF356B">
        <w:rPr>
          <w:rFonts w:ascii="Times New Roman" w:hAnsi="Times New Roman"/>
          <w:szCs w:val="22"/>
          <w:lang w:val="fr-CA"/>
        </w:rPr>
        <w:t xml:space="preserve">et </w:t>
      </w:r>
      <w:r>
        <w:rPr>
          <w:rFonts w:ascii="Times New Roman" w:hAnsi="Times New Roman"/>
          <w:szCs w:val="22"/>
          <w:lang w:val="fr-CA"/>
        </w:rPr>
        <w:t>D</w:t>
      </w:r>
      <w:r w:rsidRPr="00940D2E">
        <w:rPr>
          <w:rFonts w:ascii="Times New Roman" w:hAnsi="Times New Roman"/>
          <w:szCs w:val="22"/>
          <w:lang w:val="fr-CA"/>
        </w:rPr>
        <w:t xml:space="preserve">éveloppement </w:t>
      </w:r>
      <w:r>
        <w:rPr>
          <w:rFonts w:ascii="Times New Roman" w:hAnsi="Times New Roman"/>
          <w:szCs w:val="22"/>
          <w:lang w:val="fr-CA"/>
        </w:rPr>
        <w:t>D</w:t>
      </w:r>
      <w:r w:rsidRPr="00940D2E">
        <w:rPr>
          <w:rFonts w:ascii="Times New Roman" w:hAnsi="Times New Roman"/>
          <w:szCs w:val="22"/>
          <w:lang w:val="fr-CA"/>
        </w:rPr>
        <w:t>urable</w:t>
      </w:r>
      <w:r w:rsidR="00317083">
        <w:rPr>
          <w:rFonts w:ascii="Times New Roman" w:hAnsi="Times New Roman"/>
          <w:szCs w:val="22"/>
          <w:lang w:val="fr-CA"/>
        </w:rPr>
        <w:t>,</w:t>
      </w:r>
      <w:r w:rsidR="00615217" w:rsidRPr="00940D2E">
        <w:rPr>
          <w:rFonts w:ascii="Times New Roman" w:hAnsi="Times New Roman"/>
          <w:szCs w:val="22"/>
          <w:lang w:val="fr-CA"/>
        </w:rPr>
        <w:t xml:space="preserve"> dans sa </w:t>
      </w:r>
      <w:r w:rsidR="00317083">
        <w:rPr>
          <w:rFonts w:ascii="Times New Roman" w:hAnsi="Times New Roman"/>
          <w:szCs w:val="22"/>
          <w:lang w:val="fr-CA"/>
        </w:rPr>
        <w:t>D</w:t>
      </w:r>
      <w:r w:rsidR="00615217" w:rsidRPr="00940D2E">
        <w:rPr>
          <w:rFonts w:ascii="Times New Roman" w:hAnsi="Times New Roman"/>
          <w:szCs w:val="22"/>
          <w:lang w:val="fr-CA"/>
        </w:rPr>
        <w:t xml:space="preserve">irection du </w:t>
      </w:r>
      <w:r w:rsidR="00317083">
        <w:rPr>
          <w:rFonts w:ascii="Times New Roman" w:hAnsi="Times New Roman"/>
          <w:szCs w:val="22"/>
          <w:lang w:val="fr-CA"/>
        </w:rPr>
        <w:t>D</w:t>
      </w:r>
      <w:r w:rsidR="00615217" w:rsidRPr="00940D2E">
        <w:rPr>
          <w:rFonts w:ascii="Times New Roman" w:hAnsi="Times New Roman"/>
          <w:szCs w:val="22"/>
          <w:lang w:val="fr-CA"/>
        </w:rPr>
        <w:t xml:space="preserve">éveloppement </w:t>
      </w:r>
      <w:r w:rsidR="00317083">
        <w:rPr>
          <w:rFonts w:ascii="Times New Roman" w:hAnsi="Times New Roman"/>
          <w:szCs w:val="22"/>
          <w:lang w:val="fr-CA"/>
        </w:rPr>
        <w:t>D</w:t>
      </w:r>
      <w:r w:rsidR="00615217" w:rsidRPr="00940D2E">
        <w:rPr>
          <w:rFonts w:ascii="Times New Roman" w:hAnsi="Times New Roman"/>
          <w:szCs w:val="22"/>
          <w:lang w:val="fr-CA"/>
        </w:rPr>
        <w:t>urable, qui gère toutes les activités des conventions internationales environnementales.</w:t>
      </w:r>
    </w:p>
    <w:p w14:paraId="3C672491" w14:textId="77777777" w:rsidR="00197EF3" w:rsidRDefault="00197EF3" w:rsidP="00631830">
      <w:pPr>
        <w:rPr>
          <w:rFonts w:ascii="Times New Roman" w:hAnsi="Times New Roman"/>
          <w:szCs w:val="22"/>
          <w:lang w:val="fr-CA"/>
        </w:rPr>
      </w:pPr>
    </w:p>
    <w:p w14:paraId="2112DC4C" w14:textId="54C6A449" w:rsidR="00615217" w:rsidRPr="00940D2E" w:rsidRDefault="00197EF3" w:rsidP="00631830">
      <w:pPr>
        <w:rPr>
          <w:rFonts w:ascii="Times New Roman" w:hAnsi="Times New Roman"/>
          <w:szCs w:val="22"/>
          <w:lang w:val="fr-CA"/>
        </w:rPr>
      </w:pPr>
      <w:r w:rsidRPr="00CC5CB8">
        <w:rPr>
          <w:rFonts w:ascii="Times New Roman" w:hAnsi="Times New Roman"/>
          <w:szCs w:val="22"/>
          <w:lang w:val="fr-CA"/>
        </w:rPr>
        <w:t>Pour ce faire, le Ministère de</w:t>
      </w:r>
      <w:r w:rsidR="00615217" w:rsidRPr="00CC5CB8">
        <w:rPr>
          <w:rFonts w:ascii="Times New Roman" w:hAnsi="Times New Roman"/>
          <w:szCs w:val="22"/>
          <w:lang w:val="fr-CA"/>
        </w:rPr>
        <w:t xml:space="preserve"> </w:t>
      </w:r>
      <w:r w:rsidRPr="00CC5CB8">
        <w:rPr>
          <w:rFonts w:ascii="Times New Roman" w:hAnsi="Times New Roman"/>
          <w:szCs w:val="22"/>
          <w:lang w:val="fr-CA"/>
        </w:rPr>
        <w:t xml:space="preserve">l’Environnement </w:t>
      </w:r>
      <w:r w:rsidR="00EF356B" w:rsidRPr="00CC5CB8">
        <w:rPr>
          <w:rFonts w:ascii="Times New Roman" w:hAnsi="Times New Roman"/>
          <w:szCs w:val="22"/>
          <w:lang w:val="fr-CA"/>
        </w:rPr>
        <w:t xml:space="preserve">et </w:t>
      </w:r>
      <w:r w:rsidRPr="00CC5CB8">
        <w:rPr>
          <w:rFonts w:ascii="Times New Roman" w:hAnsi="Times New Roman"/>
          <w:szCs w:val="22"/>
          <w:lang w:val="fr-CA"/>
        </w:rPr>
        <w:t xml:space="preserve">Développement Durable </w:t>
      </w:r>
      <w:r w:rsidR="00CC5CB8" w:rsidRPr="00CC5CB8">
        <w:rPr>
          <w:rFonts w:ascii="Times New Roman" w:hAnsi="Times New Roman"/>
          <w:szCs w:val="22"/>
          <w:lang w:val="fr-CA"/>
        </w:rPr>
        <w:t xml:space="preserve">organisera le </w:t>
      </w:r>
      <w:r w:rsidRPr="00CC5CB8">
        <w:rPr>
          <w:rFonts w:ascii="Times New Roman" w:hAnsi="Times New Roman"/>
          <w:szCs w:val="22"/>
          <w:lang w:val="fr-CA"/>
        </w:rPr>
        <w:t>travail</w:t>
      </w:r>
      <w:r w:rsidR="00CC5CB8" w:rsidRPr="00CC5CB8">
        <w:rPr>
          <w:rFonts w:ascii="Times New Roman" w:hAnsi="Times New Roman"/>
          <w:szCs w:val="22"/>
          <w:lang w:val="fr-CA"/>
        </w:rPr>
        <w:t xml:space="preserve"> dans le cadre </w:t>
      </w:r>
      <w:r w:rsidR="00CC5CB8">
        <w:rPr>
          <w:rFonts w:ascii="Times New Roman" w:hAnsi="Times New Roman"/>
          <w:szCs w:val="22"/>
          <w:lang w:val="fr-CA"/>
        </w:rPr>
        <w:t>d’</w:t>
      </w:r>
      <w:r w:rsidR="00CC5CB8" w:rsidRPr="00CC5CB8">
        <w:rPr>
          <w:rFonts w:ascii="Times New Roman" w:hAnsi="Times New Roman"/>
          <w:szCs w:val="22"/>
          <w:lang w:val="fr-CA"/>
        </w:rPr>
        <w:t xml:space="preserve">une Plateforme Technique de Concertation (PTC) </w:t>
      </w:r>
      <w:r w:rsidR="001F0EB3">
        <w:rPr>
          <w:rFonts w:ascii="Times New Roman" w:hAnsi="Times New Roman"/>
          <w:szCs w:val="22"/>
          <w:lang w:val="fr-CA"/>
        </w:rPr>
        <w:t xml:space="preserve">comprenant </w:t>
      </w:r>
      <w:r w:rsidR="00CC5CB8" w:rsidRPr="00CC5CB8">
        <w:rPr>
          <w:rFonts w:ascii="Times New Roman" w:hAnsi="Times New Roman"/>
          <w:szCs w:val="22"/>
          <w:lang w:val="fr-CA"/>
        </w:rPr>
        <w:t>les experts sectoriels (agriculture, énergie, transport et du genre et famille</w:t>
      </w:r>
      <w:r w:rsidR="00CC5CB8">
        <w:rPr>
          <w:rFonts w:ascii="Times New Roman" w:hAnsi="Times New Roman"/>
          <w:szCs w:val="22"/>
          <w:lang w:val="fr-CA"/>
        </w:rPr>
        <w:t>)</w:t>
      </w:r>
      <w:r w:rsidR="00CC5CB8" w:rsidRPr="00CC5CB8">
        <w:rPr>
          <w:rFonts w:ascii="Times New Roman" w:hAnsi="Times New Roman"/>
          <w:szCs w:val="22"/>
          <w:lang w:val="fr-CA"/>
        </w:rPr>
        <w:t xml:space="preserve"> afin coordonner les approches méthodologiques</w:t>
      </w:r>
      <w:r w:rsidR="001F0EB3">
        <w:rPr>
          <w:rFonts w:ascii="Times New Roman" w:hAnsi="Times New Roman"/>
          <w:szCs w:val="22"/>
          <w:lang w:val="fr-CA"/>
        </w:rPr>
        <w:t xml:space="preserve"> à mettre en </w:t>
      </w:r>
      <w:r w:rsidR="00CD3361">
        <w:rPr>
          <w:rFonts w:ascii="Times New Roman" w:hAnsi="Times New Roman"/>
          <w:szCs w:val="22"/>
          <w:lang w:val="fr-CA"/>
        </w:rPr>
        <w:t>œuvre</w:t>
      </w:r>
      <w:r w:rsidR="00CC5CB8" w:rsidRPr="00CC5CB8">
        <w:rPr>
          <w:rFonts w:ascii="Times New Roman" w:hAnsi="Times New Roman"/>
          <w:szCs w:val="22"/>
          <w:lang w:val="fr-CA"/>
        </w:rPr>
        <w:t xml:space="preserve">. </w:t>
      </w:r>
      <w:r w:rsidR="00615217" w:rsidRPr="00CC5CB8">
        <w:rPr>
          <w:rFonts w:ascii="Times New Roman" w:hAnsi="Times New Roman"/>
          <w:szCs w:val="22"/>
          <w:lang w:val="fr-CA"/>
        </w:rPr>
        <w:t xml:space="preserve">Ces </w:t>
      </w:r>
      <w:r w:rsidR="00715783" w:rsidRPr="00CC5CB8">
        <w:rPr>
          <w:rFonts w:ascii="Times New Roman" w:hAnsi="Times New Roman"/>
          <w:szCs w:val="22"/>
          <w:lang w:val="fr-CA"/>
        </w:rPr>
        <w:t>quatre</w:t>
      </w:r>
      <w:r w:rsidR="00615217" w:rsidRPr="00CC5CB8">
        <w:rPr>
          <w:rFonts w:ascii="Times New Roman" w:hAnsi="Times New Roman"/>
          <w:szCs w:val="22"/>
          <w:lang w:val="fr-CA"/>
        </w:rPr>
        <w:t xml:space="preserve"> ministères travailleront en synergie </w:t>
      </w:r>
      <w:r w:rsidR="00963652" w:rsidRPr="00CC5CB8">
        <w:rPr>
          <w:rFonts w:ascii="Times New Roman" w:hAnsi="Times New Roman"/>
          <w:szCs w:val="22"/>
          <w:lang w:val="fr-CA"/>
        </w:rPr>
        <w:t xml:space="preserve">avec </w:t>
      </w:r>
      <w:r w:rsidR="00615217" w:rsidRPr="00CC5CB8">
        <w:rPr>
          <w:rFonts w:ascii="Times New Roman" w:hAnsi="Times New Roman"/>
          <w:szCs w:val="22"/>
          <w:lang w:val="fr-CA"/>
        </w:rPr>
        <w:t xml:space="preserve">des efforts </w:t>
      </w:r>
      <w:r w:rsidR="00F024B4" w:rsidRPr="00CC5CB8">
        <w:rPr>
          <w:rFonts w:ascii="Times New Roman" w:hAnsi="Times New Roman"/>
          <w:szCs w:val="22"/>
          <w:lang w:val="fr-CA"/>
        </w:rPr>
        <w:t>en cours</w:t>
      </w:r>
      <w:r w:rsidR="00615217" w:rsidRPr="00CC5CB8">
        <w:rPr>
          <w:rFonts w:ascii="Times New Roman" w:hAnsi="Times New Roman"/>
          <w:szCs w:val="22"/>
          <w:lang w:val="fr-CA"/>
        </w:rPr>
        <w:t xml:space="preserve"> dans leurs départements respectifs et y recourrons à l’expertise s’y retrouvant. La coordination des efforts </w:t>
      </w:r>
      <w:r w:rsidRPr="00CC5CB8">
        <w:rPr>
          <w:rFonts w:ascii="Times New Roman" w:hAnsi="Times New Roman"/>
          <w:szCs w:val="22"/>
          <w:lang w:val="fr-CA"/>
        </w:rPr>
        <w:t>s’inspirera</w:t>
      </w:r>
      <w:r w:rsidR="00615217" w:rsidRPr="00CC5CB8">
        <w:rPr>
          <w:rFonts w:ascii="Times New Roman" w:hAnsi="Times New Roman"/>
          <w:szCs w:val="22"/>
          <w:lang w:val="fr-CA"/>
        </w:rPr>
        <w:t xml:space="preserve"> des expériences</w:t>
      </w:r>
      <w:r w:rsidR="00DC1A93" w:rsidRPr="00CC5CB8">
        <w:rPr>
          <w:rFonts w:ascii="Times New Roman" w:hAnsi="Times New Roman"/>
          <w:szCs w:val="22"/>
          <w:lang w:val="fr-CA"/>
        </w:rPr>
        <w:t xml:space="preserve"> glanées </w:t>
      </w:r>
      <w:r w:rsidR="00963652" w:rsidRPr="00CC5CB8">
        <w:rPr>
          <w:rFonts w:ascii="Times New Roman" w:hAnsi="Times New Roman"/>
          <w:szCs w:val="22"/>
          <w:lang w:val="fr-CA"/>
        </w:rPr>
        <w:t>dans</w:t>
      </w:r>
      <w:r w:rsidR="00DC1A93" w:rsidRPr="00CC5CB8">
        <w:rPr>
          <w:rFonts w:ascii="Times New Roman" w:hAnsi="Times New Roman"/>
          <w:szCs w:val="22"/>
          <w:lang w:val="fr-CA"/>
        </w:rPr>
        <w:t xml:space="preserve"> des </w:t>
      </w:r>
      <w:r w:rsidRPr="00CC5CB8">
        <w:rPr>
          <w:rFonts w:ascii="Times New Roman" w:hAnsi="Times New Roman"/>
          <w:szCs w:val="22"/>
          <w:lang w:val="fr-CA"/>
        </w:rPr>
        <w:t>initiatives</w:t>
      </w:r>
      <w:r w:rsidR="00DC1A93" w:rsidRPr="00CC5CB8">
        <w:rPr>
          <w:rFonts w:ascii="Times New Roman" w:hAnsi="Times New Roman"/>
          <w:szCs w:val="22"/>
          <w:lang w:val="fr-CA"/>
        </w:rPr>
        <w:t xml:space="preserve"> comme la REDD+, le PI-REDD et le PIF.</w:t>
      </w:r>
    </w:p>
    <w:p w14:paraId="6B9A155E" w14:textId="77777777" w:rsidR="00A26E13" w:rsidRDefault="00A26E13" w:rsidP="00631830">
      <w:pPr>
        <w:rPr>
          <w:rFonts w:ascii="Times New Roman" w:hAnsi="Times New Roman"/>
          <w:szCs w:val="22"/>
          <w:lang w:val="fr-CA"/>
        </w:rPr>
      </w:pPr>
    </w:p>
    <w:p w14:paraId="7075D3B6" w14:textId="3B214C78" w:rsidR="00CC5CB8" w:rsidRDefault="00CC5CB8" w:rsidP="00631830">
      <w:pPr>
        <w:rPr>
          <w:rFonts w:ascii="Times New Roman" w:hAnsi="Times New Roman"/>
          <w:szCs w:val="22"/>
          <w:lang w:val="fr-CA"/>
        </w:rPr>
      </w:pPr>
      <w:r w:rsidRPr="00CC5CB8">
        <w:rPr>
          <w:rFonts w:ascii="Times New Roman" w:hAnsi="Times New Roman"/>
          <w:szCs w:val="22"/>
          <w:lang w:val="fr-CA"/>
        </w:rPr>
        <w:t>A cet effet, il est impératif que des protocoles d’accords puissent être établis entre les différentes institutions et organismes impliqués à différents niveaux. Lorsque cela est possible, il sera nécessaire de coopérer avec ces fournisseurs de données pour identifier un e</w:t>
      </w:r>
      <w:r>
        <w:rPr>
          <w:rFonts w:ascii="Times New Roman" w:hAnsi="Times New Roman"/>
          <w:szCs w:val="22"/>
          <w:lang w:val="fr-CA"/>
        </w:rPr>
        <w:t>nsemble de données acceptables.</w:t>
      </w:r>
    </w:p>
    <w:p w14:paraId="7347F123" w14:textId="77777777" w:rsidR="00CC5CB8" w:rsidRPr="00940D2E" w:rsidRDefault="00CC5CB8" w:rsidP="00631830">
      <w:pPr>
        <w:rPr>
          <w:rFonts w:ascii="Times New Roman" w:hAnsi="Times New Roman"/>
          <w:szCs w:val="22"/>
          <w:lang w:val="fr-CA"/>
        </w:rPr>
      </w:pPr>
    </w:p>
    <w:p w14:paraId="1132951D" w14:textId="42624426" w:rsidR="00DC1A93" w:rsidRDefault="00DC1A93" w:rsidP="007B04CA">
      <w:pPr>
        <w:rPr>
          <w:rFonts w:ascii="Times New Roman" w:hAnsi="Times New Roman"/>
          <w:szCs w:val="22"/>
          <w:lang w:val="fr-CA"/>
        </w:rPr>
      </w:pPr>
      <w:r w:rsidRPr="00940D2E">
        <w:rPr>
          <w:rFonts w:ascii="Times New Roman" w:hAnsi="Times New Roman"/>
          <w:szCs w:val="22"/>
          <w:lang w:val="fr-CA"/>
        </w:rPr>
        <w:t>Le pilotage du projet se fera à travers une coordination co-présidé</w:t>
      </w:r>
      <w:r w:rsidR="007B04CA">
        <w:rPr>
          <w:rFonts w:ascii="Times New Roman" w:hAnsi="Times New Roman"/>
          <w:szCs w:val="22"/>
          <w:lang w:val="fr-CA"/>
        </w:rPr>
        <w:t>e</w:t>
      </w:r>
      <w:r w:rsidRPr="00940D2E">
        <w:rPr>
          <w:rFonts w:ascii="Times New Roman" w:hAnsi="Times New Roman"/>
          <w:szCs w:val="22"/>
          <w:lang w:val="fr-CA"/>
        </w:rPr>
        <w:t xml:space="preserve"> par ces </w:t>
      </w:r>
      <w:r w:rsidR="00715783" w:rsidRPr="00940D2E">
        <w:rPr>
          <w:rFonts w:ascii="Times New Roman" w:hAnsi="Times New Roman"/>
          <w:szCs w:val="22"/>
          <w:lang w:val="fr-CA"/>
        </w:rPr>
        <w:t>quatre</w:t>
      </w:r>
      <w:r w:rsidRPr="00940D2E">
        <w:rPr>
          <w:rFonts w:ascii="Times New Roman" w:hAnsi="Times New Roman"/>
          <w:szCs w:val="22"/>
          <w:lang w:val="fr-CA"/>
        </w:rPr>
        <w:t xml:space="preserve"> ministères partenaires de la CDN avec l</w:t>
      </w:r>
      <w:r w:rsidR="00D63161">
        <w:rPr>
          <w:rFonts w:ascii="Times New Roman" w:hAnsi="Times New Roman"/>
          <w:szCs w:val="22"/>
          <w:lang w:val="fr-CA"/>
        </w:rPr>
        <w:t>a</w:t>
      </w:r>
      <w:r w:rsidRPr="00940D2E">
        <w:rPr>
          <w:rFonts w:ascii="Times New Roman" w:hAnsi="Times New Roman"/>
          <w:szCs w:val="22"/>
          <w:lang w:val="fr-CA"/>
        </w:rPr>
        <w:t xml:space="preserve"> participation d’autres ministères</w:t>
      </w:r>
      <w:r w:rsidR="00D63161">
        <w:rPr>
          <w:rFonts w:ascii="Times New Roman" w:hAnsi="Times New Roman"/>
          <w:szCs w:val="22"/>
          <w:lang w:val="fr-CA"/>
        </w:rPr>
        <w:t xml:space="preserve"> ou entités pertinents (œuvrant en rapport avec la </w:t>
      </w:r>
      <w:r w:rsidRPr="00940D2E">
        <w:rPr>
          <w:rFonts w:ascii="Times New Roman" w:hAnsi="Times New Roman"/>
          <w:szCs w:val="22"/>
          <w:lang w:val="fr-CA"/>
        </w:rPr>
        <w:t xml:space="preserve">gouvernance forestière, </w:t>
      </w:r>
      <w:r w:rsidRPr="00940D2E">
        <w:rPr>
          <w:rFonts w:ascii="Times New Roman" w:hAnsi="Times New Roman"/>
          <w:szCs w:val="22"/>
          <w:lang w:val="fr-CA"/>
        </w:rPr>
        <w:lastRenderedPageBreak/>
        <w:t>énergétique ou agricole</w:t>
      </w:r>
      <w:r w:rsidR="00D63161">
        <w:rPr>
          <w:rFonts w:ascii="Times New Roman" w:hAnsi="Times New Roman"/>
          <w:szCs w:val="22"/>
          <w:lang w:val="fr-CA"/>
        </w:rPr>
        <w:t>)</w:t>
      </w:r>
      <w:r w:rsidRPr="00940D2E">
        <w:rPr>
          <w:rFonts w:ascii="Times New Roman" w:hAnsi="Times New Roman"/>
          <w:szCs w:val="22"/>
          <w:lang w:val="fr-CA"/>
        </w:rPr>
        <w:t>. Ils siégeront comme membres d</w:t>
      </w:r>
      <w:r w:rsidR="00D63161">
        <w:rPr>
          <w:rFonts w:ascii="Times New Roman" w:hAnsi="Times New Roman"/>
          <w:szCs w:val="22"/>
          <w:lang w:val="fr-CA"/>
        </w:rPr>
        <w:t xml:space="preserve">u </w:t>
      </w:r>
      <w:r w:rsidRPr="00940D2E">
        <w:rPr>
          <w:rFonts w:ascii="Times New Roman" w:hAnsi="Times New Roman"/>
          <w:szCs w:val="22"/>
          <w:lang w:val="fr-CA"/>
        </w:rPr>
        <w:t xml:space="preserve">comité de pilotage ensemble avec des représentants du secteur </w:t>
      </w:r>
      <w:r w:rsidR="00715783" w:rsidRPr="00940D2E">
        <w:rPr>
          <w:rFonts w:ascii="Times New Roman" w:hAnsi="Times New Roman"/>
          <w:szCs w:val="22"/>
          <w:lang w:val="fr-CA"/>
        </w:rPr>
        <w:t>p</w:t>
      </w:r>
      <w:r w:rsidRPr="00940D2E">
        <w:rPr>
          <w:rFonts w:ascii="Times New Roman" w:hAnsi="Times New Roman"/>
          <w:szCs w:val="22"/>
          <w:lang w:val="fr-CA"/>
        </w:rPr>
        <w:t xml:space="preserve">rivé, des ONG, du monde académique et scientifique et des agents de médias. </w:t>
      </w:r>
      <w:r w:rsidR="00D63161">
        <w:rPr>
          <w:rFonts w:ascii="Times New Roman" w:hAnsi="Times New Roman"/>
          <w:szCs w:val="22"/>
          <w:lang w:val="fr-CA"/>
        </w:rPr>
        <w:t xml:space="preserve">Ledit comité inclura </w:t>
      </w:r>
      <w:r w:rsidRPr="00940D2E">
        <w:rPr>
          <w:rFonts w:ascii="Times New Roman" w:hAnsi="Times New Roman"/>
          <w:szCs w:val="22"/>
          <w:lang w:val="fr-CA"/>
        </w:rPr>
        <w:t>aussi des partenaires techniques et financiers.</w:t>
      </w:r>
    </w:p>
    <w:p w14:paraId="4EDD32C1" w14:textId="77777777" w:rsidR="00D63161" w:rsidRPr="00940D2E" w:rsidRDefault="00D63161" w:rsidP="007B04CA">
      <w:pPr>
        <w:rPr>
          <w:rFonts w:ascii="Times New Roman" w:hAnsi="Times New Roman"/>
          <w:szCs w:val="22"/>
          <w:lang w:val="fr-CA"/>
        </w:rPr>
      </w:pPr>
    </w:p>
    <w:p w14:paraId="4C395E06" w14:textId="7E161948" w:rsidR="004A7FAA" w:rsidRPr="00940D2E" w:rsidRDefault="004A7FAA" w:rsidP="00631830">
      <w:pPr>
        <w:rPr>
          <w:rFonts w:ascii="Times New Roman" w:hAnsi="Times New Roman"/>
          <w:szCs w:val="22"/>
          <w:lang w:val="fr-CA"/>
        </w:rPr>
      </w:pPr>
      <w:r w:rsidRPr="00940D2E">
        <w:rPr>
          <w:rFonts w:ascii="Times New Roman" w:hAnsi="Times New Roman"/>
          <w:szCs w:val="22"/>
          <w:lang w:val="fr-CA"/>
        </w:rPr>
        <w:t>L’organigramme de gestion d</w:t>
      </w:r>
      <w:r w:rsidR="00317083">
        <w:rPr>
          <w:rFonts w:ascii="Times New Roman" w:hAnsi="Times New Roman"/>
          <w:szCs w:val="22"/>
          <w:lang w:val="fr-CA"/>
        </w:rPr>
        <w:t>u</w:t>
      </w:r>
      <w:r w:rsidRPr="00940D2E">
        <w:rPr>
          <w:rFonts w:ascii="Times New Roman" w:hAnsi="Times New Roman"/>
          <w:szCs w:val="22"/>
          <w:lang w:val="fr-CA"/>
        </w:rPr>
        <w:t xml:space="preserve"> projet</w:t>
      </w:r>
      <w:r w:rsidR="00715783" w:rsidRPr="00940D2E">
        <w:rPr>
          <w:rFonts w:ascii="Times New Roman" w:hAnsi="Times New Roman"/>
          <w:szCs w:val="22"/>
          <w:lang w:val="fr-CA"/>
        </w:rPr>
        <w:t xml:space="preserve"> </w:t>
      </w:r>
      <w:r w:rsidR="00A26E13" w:rsidRPr="00940D2E">
        <w:rPr>
          <w:rFonts w:ascii="Times New Roman" w:hAnsi="Times New Roman"/>
          <w:szCs w:val="22"/>
          <w:lang w:val="fr-CA"/>
        </w:rPr>
        <w:t xml:space="preserve">(section VIII) </w:t>
      </w:r>
      <w:r w:rsidRPr="00940D2E">
        <w:rPr>
          <w:rFonts w:ascii="Times New Roman" w:hAnsi="Times New Roman"/>
          <w:szCs w:val="22"/>
          <w:lang w:val="fr-CA"/>
        </w:rPr>
        <w:t xml:space="preserve">est une </w:t>
      </w:r>
      <w:r w:rsidR="00AA27AA" w:rsidRPr="00940D2E">
        <w:rPr>
          <w:rFonts w:ascii="Times New Roman" w:hAnsi="Times New Roman"/>
          <w:szCs w:val="22"/>
          <w:lang w:val="fr-CA"/>
        </w:rPr>
        <w:t>pré-configuration</w:t>
      </w:r>
      <w:r w:rsidRPr="00940D2E">
        <w:rPr>
          <w:rFonts w:ascii="Times New Roman" w:hAnsi="Times New Roman"/>
          <w:szCs w:val="22"/>
          <w:lang w:val="fr-CA"/>
        </w:rPr>
        <w:t xml:space="preserve"> de</w:t>
      </w:r>
      <w:r w:rsidR="00AA27AA" w:rsidRPr="00940D2E">
        <w:rPr>
          <w:rFonts w:ascii="Times New Roman" w:hAnsi="Times New Roman"/>
          <w:szCs w:val="22"/>
          <w:lang w:val="fr-CA"/>
        </w:rPr>
        <w:t xml:space="preserve"> la structure</w:t>
      </w:r>
      <w:r w:rsidR="007A001C" w:rsidRPr="00940D2E">
        <w:rPr>
          <w:rFonts w:ascii="Times New Roman" w:hAnsi="Times New Roman"/>
          <w:szCs w:val="22"/>
          <w:lang w:val="fr-CA"/>
        </w:rPr>
        <w:t xml:space="preserve"> </w:t>
      </w:r>
      <w:r w:rsidR="00AA27AA" w:rsidRPr="00940D2E">
        <w:rPr>
          <w:rFonts w:ascii="Times New Roman" w:hAnsi="Times New Roman"/>
          <w:szCs w:val="22"/>
          <w:lang w:val="fr-CA"/>
        </w:rPr>
        <w:t>de coordination pressentie pour la mise en œuvre de la CDN</w:t>
      </w:r>
      <w:r w:rsidR="00715783" w:rsidRPr="00940D2E">
        <w:rPr>
          <w:rFonts w:ascii="Times New Roman" w:hAnsi="Times New Roman"/>
          <w:szCs w:val="22"/>
          <w:lang w:val="fr-CA"/>
        </w:rPr>
        <w:t xml:space="preserve"> au plan national et provincial. En provinces d</w:t>
      </w:r>
      <w:r w:rsidR="00AA27AA" w:rsidRPr="00940D2E">
        <w:rPr>
          <w:rFonts w:ascii="Times New Roman" w:hAnsi="Times New Roman"/>
          <w:szCs w:val="22"/>
          <w:lang w:val="fr-CA"/>
        </w:rPr>
        <w:t xml:space="preserve">es antennes </w:t>
      </w:r>
      <w:r w:rsidR="00715783" w:rsidRPr="00940D2E">
        <w:rPr>
          <w:rFonts w:ascii="Times New Roman" w:hAnsi="Times New Roman"/>
          <w:szCs w:val="22"/>
          <w:lang w:val="fr-CA"/>
        </w:rPr>
        <w:t>de g</w:t>
      </w:r>
      <w:r w:rsidR="003302D3" w:rsidRPr="00940D2E">
        <w:rPr>
          <w:rFonts w:ascii="Times New Roman" w:hAnsi="Times New Roman"/>
          <w:szCs w:val="22"/>
          <w:lang w:val="fr-CA"/>
        </w:rPr>
        <w:t>ouvernance forestière, agricole</w:t>
      </w:r>
      <w:r w:rsidR="00715783" w:rsidRPr="00940D2E">
        <w:rPr>
          <w:rFonts w:ascii="Times New Roman" w:hAnsi="Times New Roman"/>
          <w:szCs w:val="22"/>
          <w:lang w:val="fr-CA"/>
        </w:rPr>
        <w:t xml:space="preserve"> ou énergé</w:t>
      </w:r>
      <w:r w:rsidR="003302D3" w:rsidRPr="00940D2E">
        <w:rPr>
          <w:rFonts w:ascii="Times New Roman" w:hAnsi="Times New Roman"/>
          <w:szCs w:val="22"/>
          <w:lang w:val="fr-CA"/>
        </w:rPr>
        <w:t>tique</w:t>
      </w:r>
      <w:r w:rsidR="00AA27AA" w:rsidRPr="00940D2E">
        <w:rPr>
          <w:rFonts w:ascii="Times New Roman" w:hAnsi="Times New Roman"/>
          <w:szCs w:val="22"/>
          <w:lang w:val="fr-CA"/>
        </w:rPr>
        <w:t xml:space="preserve"> seront mobilisées pour assurer la gouvernance de toutes les branches de la CDN.</w:t>
      </w:r>
    </w:p>
    <w:p w14:paraId="4FD8E9B1" w14:textId="77777777" w:rsidR="00631830" w:rsidRDefault="00631830" w:rsidP="00631830">
      <w:pPr>
        <w:rPr>
          <w:rFonts w:ascii="Calibri" w:hAnsi="Calibri"/>
          <w:sz w:val="24"/>
          <w:lang w:val="fr-CA"/>
        </w:rPr>
      </w:pPr>
    </w:p>
    <w:p w14:paraId="4F89F927" w14:textId="77777777" w:rsidR="00631830" w:rsidRPr="00FF4212" w:rsidRDefault="00631830" w:rsidP="00631830">
      <w:pPr>
        <w:rPr>
          <w:rFonts w:ascii="Calibri" w:hAnsi="Calibri"/>
          <w:sz w:val="24"/>
          <w:lang w:val="fr-CA"/>
        </w:rPr>
        <w:sectPr w:rsidR="00631830" w:rsidRPr="00FF4212" w:rsidSect="00545EF8">
          <w:pgSz w:w="12240" w:h="15840" w:code="1"/>
          <w:pgMar w:top="1440" w:right="1080" w:bottom="1440" w:left="1080" w:header="720" w:footer="432" w:gutter="0"/>
          <w:cols w:space="708"/>
          <w:titlePg/>
          <w:docGrid w:linePitch="360"/>
        </w:sectPr>
      </w:pPr>
    </w:p>
    <w:p w14:paraId="7B281C70" w14:textId="77777777" w:rsidR="003D4708" w:rsidRPr="009E1DDD" w:rsidRDefault="003D4708" w:rsidP="003D4708">
      <w:pPr>
        <w:pStyle w:val="Titre1"/>
        <w:rPr>
          <w:lang w:val="fr-CA"/>
        </w:rPr>
      </w:pPr>
      <w:r w:rsidRPr="009E1DDD">
        <w:rPr>
          <w:lang w:val="fr-CA"/>
        </w:rPr>
        <w:lastRenderedPageBreak/>
        <w:t>Suivi et évaluation</w:t>
      </w:r>
    </w:p>
    <w:p w14:paraId="4CD7FBA2" w14:textId="77777777" w:rsidR="003D4708" w:rsidRPr="00940D2E" w:rsidRDefault="003D4708" w:rsidP="003D4708">
      <w:pPr>
        <w:rPr>
          <w:rFonts w:ascii="Times New Roman" w:hAnsi="Times New Roman"/>
          <w:i/>
          <w:lang w:val="fr-CA"/>
        </w:rPr>
      </w:pPr>
      <w:r w:rsidRPr="00940D2E">
        <w:rPr>
          <w:rFonts w:ascii="Times New Roman" w:hAnsi="Times New Roman"/>
          <w:lang w:val="fr-CA"/>
        </w:rPr>
        <w:t xml:space="preserve">Conformément aux politiques et procédures de programmation du PNUD, le projet fera l’objet d’un suivi selon les plans de suivi et d'évaluation ci-dessous : </w:t>
      </w:r>
    </w:p>
    <w:p w14:paraId="14DD54F0" w14:textId="77777777" w:rsidR="003D4708" w:rsidRPr="009E1DDD" w:rsidRDefault="003D4708" w:rsidP="003D4708">
      <w:pPr>
        <w:rPr>
          <w:lang w:val="fr-CA"/>
        </w:rPr>
      </w:pPr>
    </w:p>
    <w:p w14:paraId="0A1041EC" w14:textId="77777777" w:rsidR="003D4708" w:rsidRPr="009E1DDD" w:rsidRDefault="003D4708" w:rsidP="003D4708">
      <w:pPr>
        <w:rPr>
          <w:b/>
          <w:sz w:val="24"/>
          <w:lang w:val="fr-CA"/>
        </w:rPr>
      </w:pPr>
      <w:r w:rsidRPr="009E1DDD">
        <w:rPr>
          <w:b/>
          <w:sz w:val="24"/>
          <w:lang w:val="fr-CA"/>
        </w:rPr>
        <w:t>Plan de suivi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5487"/>
        <w:gridCol w:w="1360"/>
        <w:gridCol w:w="2802"/>
        <w:gridCol w:w="2330"/>
        <w:gridCol w:w="1336"/>
      </w:tblGrid>
      <w:tr w:rsidR="00567560" w:rsidRPr="003F5766" w14:paraId="0E3053DE" w14:textId="77777777" w:rsidTr="00BE7279">
        <w:tc>
          <w:tcPr>
            <w:tcW w:w="1785" w:type="dxa"/>
            <w:shd w:val="clear" w:color="auto" w:fill="auto"/>
          </w:tcPr>
          <w:p w14:paraId="2CBDC032" w14:textId="77777777" w:rsidR="003D4708" w:rsidRPr="003F5766" w:rsidRDefault="003D4708"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Activité de suivi</w:t>
            </w:r>
          </w:p>
        </w:tc>
        <w:tc>
          <w:tcPr>
            <w:tcW w:w="5487" w:type="dxa"/>
            <w:shd w:val="clear" w:color="auto" w:fill="auto"/>
          </w:tcPr>
          <w:p w14:paraId="06830041" w14:textId="77777777" w:rsidR="003D4708" w:rsidRPr="003F5766" w:rsidRDefault="003D4708"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Objet</w:t>
            </w:r>
          </w:p>
        </w:tc>
        <w:tc>
          <w:tcPr>
            <w:tcW w:w="1360" w:type="dxa"/>
            <w:shd w:val="clear" w:color="auto" w:fill="auto"/>
          </w:tcPr>
          <w:p w14:paraId="6AAD7907" w14:textId="77777777" w:rsidR="003D4708" w:rsidRPr="003F5766" w:rsidRDefault="003D4708"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Fréquence</w:t>
            </w:r>
          </w:p>
        </w:tc>
        <w:tc>
          <w:tcPr>
            <w:tcW w:w="2802" w:type="dxa"/>
            <w:shd w:val="clear" w:color="auto" w:fill="auto"/>
          </w:tcPr>
          <w:p w14:paraId="1C090352" w14:textId="77777777" w:rsidR="003D4708" w:rsidRPr="003F5766" w:rsidRDefault="003D4708"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Action prévue</w:t>
            </w:r>
          </w:p>
        </w:tc>
        <w:tc>
          <w:tcPr>
            <w:tcW w:w="2330" w:type="dxa"/>
            <w:shd w:val="clear" w:color="auto" w:fill="auto"/>
          </w:tcPr>
          <w:p w14:paraId="20D12B58" w14:textId="77777777" w:rsidR="003D4708" w:rsidRPr="003F5766" w:rsidRDefault="003D4708" w:rsidP="003F5766">
            <w:pPr>
              <w:spacing w:after="0"/>
              <w:jc w:val="left"/>
              <w:rPr>
                <w:rFonts w:ascii="Times New Roman" w:hAnsi="Times New Roman"/>
                <w:b/>
                <w:sz w:val="20"/>
                <w:szCs w:val="20"/>
                <w:lang w:val="fr-CA"/>
              </w:rPr>
            </w:pPr>
            <w:proofErr w:type="gramStart"/>
            <w:r w:rsidRPr="003F5766">
              <w:rPr>
                <w:rFonts w:ascii="Times New Roman" w:hAnsi="Times New Roman"/>
                <w:b/>
                <w:sz w:val="20"/>
                <w:szCs w:val="20"/>
                <w:lang w:val="fr-CA"/>
              </w:rPr>
              <w:t>partenaires</w:t>
            </w:r>
            <w:proofErr w:type="gramEnd"/>
            <w:r w:rsidRPr="003F5766">
              <w:rPr>
                <w:rFonts w:ascii="Times New Roman" w:hAnsi="Times New Roman"/>
                <w:b/>
                <w:sz w:val="20"/>
                <w:szCs w:val="20"/>
                <w:lang w:val="fr-CA"/>
              </w:rPr>
              <w:t xml:space="preserve"> </w:t>
            </w:r>
          </w:p>
          <w:p w14:paraId="13789E8C" w14:textId="77777777" w:rsidR="003D4708" w:rsidRPr="003F5766" w:rsidRDefault="003D4708" w:rsidP="003F5766">
            <w:pPr>
              <w:spacing w:after="0"/>
              <w:jc w:val="left"/>
              <w:rPr>
                <w:rFonts w:ascii="Times New Roman" w:hAnsi="Times New Roman"/>
                <w:b/>
                <w:sz w:val="20"/>
                <w:szCs w:val="20"/>
                <w:lang w:val="fr-CA"/>
              </w:rPr>
            </w:pPr>
            <w:proofErr w:type="gramStart"/>
            <w:r w:rsidRPr="003F5766">
              <w:rPr>
                <w:rFonts w:ascii="Times New Roman" w:hAnsi="Times New Roman"/>
                <w:b/>
                <w:sz w:val="20"/>
                <w:szCs w:val="20"/>
                <w:lang w:val="fr-CA"/>
              </w:rPr>
              <w:t>éventuels</w:t>
            </w:r>
            <w:proofErr w:type="gramEnd"/>
          </w:p>
        </w:tc>
        <w:tc>
          <w:tcPr>
            <w:tcW w:w="1336" w:type="dxa"/>
            <w:shd w:val="clear" w:color="auto" w:fill="auto"/>
          </w:tcPr>
          <w:p w14:paraId="15671097" w14:textId="77777777" w:rsidR="003D4708" w:rsidRPr="003F5766" w:rsidRDefault="003D4708"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 xml:space="preserve">Coût </w:t>
            </w:r>
          </w:p>
          <w:p w14:paraId="2DF43F62" w14:textId="77777777" w:rsidR="003D4708" w:rsidRPr="003F5766" w:rsidRDefault="003D4708" w:rsidP="003F5766">
            <w:pPr>
              <w:spacing w:after="0"/>
              <w:jc w:val="left"/>
              <w:rPr>
                <w:rFonts w:ascii="Times New Roman" w:hAnsi="Times New Roman"/>
                <w:b/>
                <w:sz w:val="20"/>
                <w:szCs w:val="20"/>
                <w:lang w:val="fr-CA"/>
              </w:rPr>
            </w:pPr>
            <w:proofErr w:type="gramStart"/>
            <w:r w:rsidRPr="003F5766">
              <w:rPr>
                <w:rFonts w:ascii="Times New Roman" w:hAnsi="Times New Roman"/>
                <w:b/>
                <w:sz w:val="20"/>
                <w:szCs w:val="20"/>
                <w:lang w:val="fr-CA"/>
              </w:rPr>
              <w:t>éventuel</w:t>
            </w:r>
            <w:proofErr w:type="gramEnd"/>
          </w:p>
        </w:tc>
      </w:tr>
      <w:tr w:rsidR="00BE7279" w:rsidRPr="003F5766" w14:paraId="216B3A45" w14:textId="77777777" w:rsidTr="00BE7279">
        <w:tc>
          <w:tcPr>
            <w:tcW w:w="1785" w:type="dxa"/>
            <w:shd w:val="clear" w:color="auto" w:fill="auto"/>
          </w:tcPr>
          <w:p w14:paraId="6F0E2724" w14:textId="77777777"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FR"/>
              </w:rPr>
              <w:t>Suivre les progrès vers les résultats</w:t>
            </w:r>
          </w:p>
        </w:tc>
        <w:tc>
          <w:tcPr>
            <w:tcW w:w="5487" w:type="dxa"/>
            <w:shd w:val="clear" w:color="auto" w:fill="auto"/>
          </w:tcPr>
          <w:p w14:paraId="0D007276"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Recueillir et analyser les données sur les progrès par rapport aux indicateurs de résultats du RRF afin de déterminer les progrès du projet vers l’obtention des produits convenus.</w:t>
            </w:r>
          </w:p>
        </w:tc>
        <w:tc>
          <w:tcPr>
            <w:tcW w:w="1360" w:type="dxa"/>
            <w:shd w:val="clear" w:color="auto" w:fill="auto"/>
          </w:tcPr>
          <w:p w14:paraId="6533DF5F"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 xml:space="preserve">Trimestrielle </w:t>
            </w:r>
          </w:p>
        </w:tc>
        <w:tc>
          <w:tcPr>
            <w:tcW w:w="2802" w:type="dxa"/>
            <w:shd w:val="clear" w:color="auto" w:fill="auto"/>
          </w:tcPr>
          <w:p w14:paraId="120D3CCC"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Intervention de la direction du projet en cas de progrès plus lents que prévus.</w:t>
            </w:r>
          </w:p>
        </w:tc>
        <w:tc>
          <w:tcPr>
            <w:tcW w:w="2330" w:type="dxa"/>
            <w:shd w:val="clear" w:color="auto" w:fill="auto"/>
          </w:tcPr>
          <w:p w14:paraId="20E20633"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Ministère de l’Environnement, Min. Énergie, Min. Agriculture, Min Genre et Famille</w:t>
            </w:r>
          </w:p>
        </w:tc>
        <w:tc>
          <w:tcPr>
            <w:tcW w:w="1336" w:type="dxa"/>
            <w:vMerge w:val="restart"/>
            <w:shd w:val="clear" w:color="auto" w:fill="auto"/>
            <w:vAlign w:val="center"/>
          </w:tcPr>
          <w:p w14:paraId="1A148CD3" w14:textId="426F9421" w:rsidR="00BE7279" w:rsidRPr="003F5766" w:rsidRDefault="00BE7279" w:rsidP="00CB1C07">
            <w:pPr>
              <w:spacing w:after="0"/>
              <w:jc w:val="center"/>
              <w:rPr>
                <w:rFonts w:ascii="Times New Roman" w:hAnsi="Times New Roman"/>
                <w:sz w:val="20"/>
                <w:szCs w:val="20"/>
                <w:lang w:val="fr-CA"/>
              </w:rPr>
            </w:pPr>
            <w:r>
              <w:rPr>
                <w:rFonts w:ascii="Times New Roman" w:hAnsi="Times New Roman"/>
                <w:sz w:val="20"/>
                <w:szCs w:val="20"/>
                <w:lang w:val="fr-CA"/>
              </w:rPr>
              <w:t>12000</w:t>
            </w:r>
          </w:p>
        </w:tc>
      </w:tr>
      <w:tr w:rsidR="00BE7279" w:rsidRPr="003F5766" w14:paraId="046292A9" w14:textId="77777777" w:rsidTr="00BE7279">
        <w:tc>
          <w:tcPr>
            <w:tcW w:w="1785" w:type="dxa"/>
            <w:shd w:val="clear" w:color="auto" w:fill="auto"/>
          </w:tcPr>
          <w:p w14:paraId="29A724B6" w14:textId="0B06586B"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 xml:space="preserve">Suivre et </w:t>
            </w:r>
            <w:r w:rsidRPr="003F5766">
              <w:rPr>
                <w:rFonts w:ascii="Times New Roman" w:hAnsi="Times New Roman"/>
                <w:b/>
                <w:sz w:val="20"/>
                <w:szCs w:val="20"/>
                <w:lang w:val="fr-FR"/>
              </w:rPr>
              <w:t>gérer</w:t>
            </w:r>
            <w:r>
              <w:rPr>
                <w:rFonts w:ascii="Times New Roman" w:hAnsi="Times New Roman"/>
                <w:b/>
                <w:sz w:val="20"/>
                <w:szCs w:val="20"/>
                <w:lang w:val="fr-FR"/>
              </w:rPr>
              <w:t xml:space="preserve"> </w:t>
            </w:r>
            <w:r w:rsidRPr="003F5766">
              <w:rPr>
                <w:rFonts w:ascii="Times New Roman" w:hAnsi="Times New Roman"/>
                <w:b/>
                <w:sz w:val="20"/>
                <w:szCs w:val="20"/>
                <w:lang w:val="fr-CA"/>
              </w:rPr>
              <w:t>les risques</w:t>
            </w:r>
          </w:p>
        </w:tc>
        <w:tc>
          <w:tcPr>
            <w:tcW w:w="5487" w:type="dxa"/>
            <w:shd w:val="clear" w:color="auto" w:fill="auto"/>
          </w:tcPr>
          <w:p w14:paraId="0C382413"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Identifier les risques spécifiques susceptibles de menacer l’atteinte des résultats prévus. Identifier et suivre les mesures de gestion des risques au moyen d’un registre des risques. Ceci comprend les mesures et les plans de suivi qui ont pu être requis selon les normes sociales et environnementales du PNUD. Des audits seront réalisés conformément à la politique d’audit du PNUD pour gérer les risques financiers.</w:t>
            </w:r>
          </w:p>
        </w:tc>
        <w:tc>
          <w:tcPr>
            <w:tcW w:w="1360" w:type="dxa"/>
            <w:shd w:val="clear" w:color="auto" w:fill="auto"/>
          </w:tcPr>
          <w:p w14:paraId="60CCAB17"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Trimestrielle</w:t>
            </w:r>
          </w:p>
        </w:tc>
        <w:tc>
          <w:tcPr>
            <w:tcW w:w="2802" w:type="dxa"/>
            <w:shd w:val="clear" w:color="auto" w:fill="auto"/>
          </w:tcPr>
          <w:p w14:paraId="26CC886B"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La direction du projet identifie les risques et prend des mesures de gestion de ces risques. Elle veille à la tenue et à l’actualisation du registre des risques pour assurer le suivi des risques repérés et des mesures prises.</w:t>
            </w:r>
          </w:p>
        </w:tc>
        <w:tc>
          <w:tcPr>
            <w:tcW w:w="2330" w:type="dxa"/>
            <w:shd w:val="clear" w:color="auto" w:fill="auto"/>
          </w:tcPr>
          <w:p w14:paraId="0F9A3C67"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Direction du Développement Durable du MEDD</w:t>
            </w:r>
          </w:p>
        </w:tc>
        <w:tc>
          <w:tcPr>
            <w:tcW w:w="1336" w:type="dxa"/>
            <w:vMerge/>
            <w:shd w:val="clear" w:color="auto" w:fill="auto"/>
          </w:tcPr>
          <w:p w14:paraId="2B0BF27E" w14:textId="77777777" w:rsidR="00BE7279" w:rsidRPr="003F5766" w:rsidRDefault="00BE7279" w:rsidP="003F5766">
            <w:pPr>
              <w:spacing w:after="0"/>
              <w:jc w:val="left"/>
              <w:rPr>
                <w:rFonts w:ascii="Times New Roman" w:hAnsi="Times New Roman"/>
                <w:sz w:val="20"/>
                <w:szCs w:val="20"/>
                <w:lang w:val="fr-CA"/>
              </w:rPr>
            </w:pPr>
          </w:p>
        </w:tc>
      </w:tr>
      <w:tr w:rsidR="00BE7279" w:rsidRPr="003F5766" w14:paraId="6C2550BD" w14:textId="77777777" w:rsidTr="00BE7279">
        <w:tc>
          <w:tcPr>
            <w:tcW w:w="1785" w:type="dxa"/>
            <w:shd w:val="clear" w:color="auto" w:fill="auto"/>
          </w:tcPr>
          <w:p w14:paraId="54A10A6D" w14:textId="77777777"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 xml:space="preserve">Apprendre </w:t>
            </w:r>
          </w:p>
        </w:tc>
        <w:tc>
          <w:tcPr>
            <w:tcW w:w="5487" w:type="dxa"/>
            <w:shd w:val="clear" w:color="auto" w:fill="auto"/>
          </w:tcPr>
          <w:p w14:paraId="4119D7CE"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Les connaissances, les bonnes pratiques et les enseignements seront dégagés périodiquement des activités du projet ainsi que recherchés activement auprès d’autres projets et de partenaires puis réintégrés dans le projet.</w:t>
            </w:r>
          </w:p>
        </w:tc>
        <w:tc>
          <w:tcPr>
            <w:tcW w:w="1360" w:type="dxa"/>
            <w:shd w:val="clear" w:color="auto" w:fill="auto"/>
          </w:tcPr>
          <w:p w14:paraId="1778DC5F"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Au moins annuelle</w:t>
            </w:r>
          </w:p>
        </w:tc>
        <w:tc>
          <w:tcPr>
            <w:tcW w:w="2802" w:type="dxa"/>
            <w:shd w:val="clear" w:color="auto" w:fill="auto"/>
          </w:tcPr>
          <w:p w14:paraId="12AAD685"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L’équipe du projet dégage les leçons appropriées et en tient compte pour éclairer les décisions de gestion.</w:t>
            </w:r>
          </w:p>
        </w:tc>
        <w:tc>
          <w:tcPr>
            <w:tcW w:w="2330" w:type="dxa"/>
            <w:shd w:val="clear" w:color="auto" w:fill="auto"/>
          </w:tcPr>
          <w:p w14:paraId="3EF47406"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Comité de Pilotage du Projet</w:t>
            </w:r>
          </w:p>
        </w:tc>
        <w:tc>
          <w:tcPr>
            <w:tcW w:w="1336" w:type="dxa"/>
            <w:vMerge/>
            <w:shd w:val="clear" w:color="auto" w:fill="auto"/>
          </w:tcPr>
          <w:p w14:paraId="4313DD80" w14:textId="77777777" w:rsidR="00BE7279" w:rsidRPr="003F5766" w:rsidRDefault="00BE7279" w:rsidP="003F5766">
            <w:pPr>
              <w:spacing w:after="0"/>
              <w:jc w:val="left"/>
              <w:rPr>
                <w:rFonts w:ascii="Times New Roman" w:hAnsi="Times New Roman"/>
                <w:sz w:val="20"/>
                <w:szCs w:val="20"/>
                <w:lang w:val="fr-CA"/>
              </w:rPr>
            </w:pPr>
          </w:p>
        </w:tc>
      </w:tr>
      <w:tr w:rsidR="00BE7279" w:rsidRPr="003F5766" w14:paraId="1689A858" w14:textId="77777777" w:rsidTr="00BE7279">
        <w:tc>
          <w:tcPr>
            <w:tcW w:w="1785" w:type="dxa"/>
            <w:shd w:val="clear" w:color="auto" w:fill="auto"/>
          </w:tcPr>
          <w:p w14:paraId="6E97494F" w14:textId="77777777"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 xml:space="preserve">Assurance qualité du projet </w:t>
            </w:r>
          </w:p>
        </w:tc>
        <w:tc>
          <w:tcPr>
            <w:tcW w:w="5487" w:type="dxa"/>
            <w:shd w:val="clear" w:color="auto" w:fill="auto"/>
          </w:tcPr>
          <w:p w14:paraId="3CE45635"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La qualité du projet sera évaluée par rapport aux normes de qualité du PNUD pour repérer les forces et les faiblesses du projet et pour éclairer la prise de décisions de gestion afin d’améliorer le projet.</w:t>
            </w:r>
          </w:p>
        </w:tc>
        <w:tc>
          <w:tcPr>
            <w:tcW w:w="1360" w:type="dxa"/>
            <w:shd w:val="clear" w:color="auto" w:fill="auto"/>
          </w:tcPr>
          <w:p w14:paraId="1ECC087F"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Annuelle</w:t>
            </w:r>
          </w:p>
        </w:tc>
        <w:tc>
          <w:tcPr>
            <w:tcW w:w="2802" w:type="dxa"/>
            <w:shd w:val="clear" w:color="auto" w:fill="auto"/>
          </w:tcPr>
          <w:p w14:paraId="146EB06E"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La direction du projet examine les forces et les faiblesses du projet et en tient compte pour éclairer ses décisions et améliorer les performances du projet.</w:t>
            </w:r>
          </w:p>
        </w:tc>
        <w:tc>
          <w:tcPr>
            <w:tcW w:w="2330" w:type="dxa"/>
            <w:shd w:val="clear" w:color="auto" w:fill="auto"/>
          </w:tcPr>
          <w:p w14:paraId="75731997" w14:textId="1E5F1F15"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Équipes des Experts Foresterie, Énergie et Agri avec au moins 30% de femmes</w:t>
            </w:r>
          </w:p>
        </w:tc>
        <w:tc>
          <w:tcPr>
            <w:tcW w:w="1336" w:type="dxa"/>
            <w:vMerge/>
            <w:shd w:val="clear" w:color="auto" w:fill="auto"/>
          </w:tcPr>
          <w:p w14:paraId="5BA9A772" w14:textId="77777777" w:rsidR="00BE7279" w:rsidRPr="003F5766" w:rsidRDefault="00BE7279" w:rsidP="003F5766">
            <w:pPr>
              <w:spacing w:after="0"/>
              <w:jc w:val="left"/>
              <w:rPr>
                <w:rFonts w:ascii="Times New Roman" w:hAnsi="Times New Roman"/>
                <w:sz w:val="20"/>
                <w:szCs w:val="20"/>
                <w:lang w:val="fr-CA"/>
              </w:rPr>
            </w:pPr>
          </w:p>
        </w:tc>
      </w:tr>
      <w:tr w:rsidR="00BE7279" w:rsidRPr="003F5766" w14:paraId="52D6E148" w14:textId="77777777" w:rsidTr="00BE7279">
        <w:tc>
          <w:tcPr>
            <w:tcW w:w="1785" w:type="dxa"/>
            <w:shd w:val="clear" w:color="auto" w:fill="auto"/>
          </w:tcPr>
          <w:p w14:paraId="3A0BE8F9" w14:textId="77777777"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 xml:space="preserve">Revoir et Prendre des mesures correctives </w:t>
            </w:r>
          </w:p>
        </w:tc>
        <w:tc>
          <w:tcPr>
            <w:tcW w:w="5487" w:type="dxa"/>
            <w:shd w:val="clear" w:color="auto" w:fill="auto"/>
          </w:tcPr>
          <w:p w14:paraId="75F56A5A"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Revue interne des données et des preuves issues de toutes les actions de suivi afin d’éclairer la prise de décisions.</w:t>
            </w:r>
          </w:p>
        </w:tc>
        <w:tc>
          <w:tcPr>
            <w:tcW w:w="1360" w:type="dxa"/>
            <w:shd w:val="clear" w:color="auto" w:fill="auto"/>
          </w:tcPr>
          <w:p w14:paraId="62FDECFD"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Au moins annuelle</w:t>
            </w:r>
          </w:p>
        </w:tc>
        <w:tc>
          <w:tcPr>
            <w:tcW w:w="2802" w:type="dxa"/>
            <w:shd w:val="clear" w:color="auto" w:fill="auto"/>
          </w:tcPr>
          <w:p w14:paraId="42798E23"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Les données sur les performances, les risques, les leçons et la qualité font l’objet d’un examen du comité de pilotage et sont utilisées pour prendre des mesures correctives.</w:t>
            </w:r>
          </w:p>
        </w:tc>
        <w:tc>
          <w:tcPr>
            <w:tcW w:w="2330" w:type="dxa"/>
            <w:shd w:val="clear" w:color="auto" w:fill="auto"/>
          </w:tcPr>
          <w:p w14:paraId="4C4EA197"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Direction du Développement Durable du MEDD</w:t>
            </w:r>
          </w:p>
        </w:tc>
        <w:tc>
          <w:tcPr>
            <w:tcW w:w="1336" w:type="dxa"/>
            <w:vMerge/>
            <w:shd w:val="clear" w:color="auto" w:fill="auto"/>
          </w:tcPr>
          <w:p w14:paraId="7F9A05A1" w14:textId="77777777" w:rsidR="00BE7279" w:rsidRPr="003F5766" w:rsidRDefault="00BE7279" w:rsidP="003F5766">
            <w:pPr>
              <w:spacing w:after="0"/>
              <w:jc w:val="left"/>
              <w:rPr>
                <w:rFonts w:ascii="Times New Roman" w:hAnsi="Times New Roman"/>
                <w:sz w:val="20"/>
                <w:szCs w:val="20"/>
                <w:lang w:val="fr-CA"/>
              </w:rPr>
            </w:pPr>
          </w:p>
        </w:tc>
      </w:tr>
      <w:tr w:rsidR="00BE7279" w:rsidRPr="003F5766" w14:paraId="33AFAE33" w14:textId="77777777" w:rsidTr="00BE7279">
        <w:tc>
          <w:tcPr>
            <w:tcW w:w="1785" w:type="dxa"/>
            <w:shd w:val="clear" w:color="auto" w:fill="auto"/>
          </w:tcPr>
          <w:p w14:paraId="188D614C" w14:textId="77777777"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Rapport du projet</w:t>
            </w:r>
          </w:p>
        </w:tc>
        <w:tc>
          <w:tcPr>
            <w:tcW w:w="5487" w:type="dxa"/>
            <w:shd w:val="clear" w:color="auto" w:fill="auto"/>
          </w:tcPr>
          <w:p w14:paraId="02DA67CC"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 xml:space="preserve">Il sera présenté au comité de pilotage du projet et aux parties prenantes clés un rapport d’avancement qui comprendra les </w:t>
            </w:r>
            <w:r w:rsidRPr="003F5766">
              <w:rPr>
                <w:rFonts w:ascii="Times New Roman" w:hAnsi="Times New Roman"/>
                <w:sz w:val="20"/>
                <w:szCs w:val="20"/>
                <w:lang w:val="fr-CA"/>
              </w:rPr>
              <w:lastRenderedPageBreak/>
              <w:t xml:space="preserve">données sur les résultats obtenus au regard des cibles annuelles prédéfinies au niveau des produits, le résumé d’évaluation annuel de la qualité du projet, un registre des risques actualisé avec indication des mesures d’atténuation et tous les rapports d’évaluation et de revue établis au cours de la période considérée. </w:t>
            </w:r>
          </w:p>
        </w:tc>
        <w:tc>
          <w:tcPr>
            <w:tcW w:w="1360" w:type="dxa"/>
            <w:shd w:val="clear" w:color="auto" w:fill="auto"/>
          </w:tcPr>
          <w:p w14:paraId="0FCC9FA8"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lastRenderedPageBreak/>
              <w:t xml:space="preserve">Annuelle et à la fin du </w:t>
            </w:r>
            <w:r w:rsidRPr="003F5766">
              <w:rPr>
                <w:rFonts w:ascii="Times New Roman" w:hAnsi="Times New Roman"/>
                <w:sz w:val="20"/>
                <w:szCs w:val="20"/>
                <w:lang w:val="fr-CA"/>
              </w:rPr>
              <w:lastRenderedPageBreak/>
              <w:t>projet (rapport final)</w:t>
            </w:r>
          </w:p>
        </w:tc>
        <w:tc>
          <w:tcPr>
            <w:tcW w:w="2802" w:type="dxa"/>
            <w:shd w:val="clear" w:color="auto" w:fill="auto"/>
          </w:tcPr>
          <w:p w14:paraId="38159965" w14:textId="77777777" w:rsidR="00BE7279" w:rsidRPr="003F5766" w:rsidRDefault="00BE7279" w:rsidP="003F5766">
            <w:pPr>
              <w:spacing w:after="0"/>
              <w:jc w:val="left"/>
              <w:rPr>
                <w:rFonts w:ascii="Times New Roman" w:hAnsi="Times New Roman"/>
                <w:sz w:val="20"/>
                <w:szCs w:val="20"/>
                <w:lang w:val="fr-CA"/>
              </w:rPr>
            </w:pPr>
          </w:p>
        </w:tc>
        <w:tc>
          <w:tcPr>
            <w:tcW w:w="2330" w:type="dxa"/>
            <w:shd w:val="clear" w:color="auto" w:fill="auto"/>
          </w:tcPr>
          <w:p w14:paraId="2FAA8C5D"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Unité de Gestion du Projet</w:t>
            </w:r>
          </w:p>
        </w:tc>
        <w:tc>
          <w:tcPr>
            <w:tcW w:w="1336" w:type="dxa"/>
            <w:vMerge/>
            <w:shd w:val="clear" w:color="auto" w:fill="auto"/>
          </w:tcPr>
          <w:p w14:paraId="3CD78901" w14:textId="77777777" w:rsidR="00BE7279" w:rsidRPr="003F5766" w:rsidRDefault="00BE7279" w:rsidP="003F5766">
            <w:pPr>
              <w:spacing w:after="0"/>
              <w:jc w:val="left"/>
              <w:rPr>
                <w:rFonts w:ascii="Times New Roman" w:hAnsi="Times New Roman"/>
                <w:sz w:val="20"/>
                <w:szCs w:val="20"/>
                <w:lang w:val="fr-CA"/>
              </w:rPr>
            </w:pPr>
          </w:p>
        </w:tc>
      </w:tr>
      <w:tr w:rsidR="00BE7279" w:rsidRPr="003F5766" w14:paraId="4CABB604" w14:textId="77777777" w:rsidTr="00BE7279">
        <w:tc>
          <w:tcPr>
            <w:tcW w:w="1785" w:type="dxa"/>
            <w:shd w:val="clear" w:color="auto" w:fill="auto"/>
          </w:tcPr>
          <w:p w14:paraId="75BAB543" w14:textId="77777777" w:rsidR="00BE7279" w:rsidRPr="003F5766" w:rsidRDefault="00BE7279" w:rsidP="003F5766">
            <w:pPr>
              <w:spacing w:after="0"/>
              <w:jc w:val="left"/>
              <w:rPr>
                <w:rFonts w:ascii="Times New Roman" w:hAnsi="Times New Roman"/>
                <w:b/>
                <w:sz w:val="20"/>
                <w:szCs w:val="20"/>
                <w:lang w:val="fr-CA"/>
              </w:rPr>
            </w:pPr>
            <w:r w:rsidRPr="003F5766">
              <w:rPr>
                <w:rFonts w:ascii="Times New Roman" w:hAnsi="Times New Roman"/>
                <w:b/>
                <w:sz w:val="20"/>
                <w:szCs w:val="20"/>
                <w:lang w:val="fr-CA"/>
              </w:rPr>
              <w:t>Revue du projet (comité de pilotage)</w:t>
            </w:r>
          </w:p>
        </w:tc>
        <w:tc>
          <w:tcPr>
            <w:tcW w:w="5487" w:type="dxa"/>
            <w:shd w:val="clear" w:color="auto" w:fill="auto"/>
          </w:tcPr>
          <w:p w14:paraId="16C8CA45"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Le mécanisme de gouvernance du projet (comité de pilotage) effectuera des revues périodiques du projet pour en évaluer la performance et examiner le Plan de travail pluriannuel afin de garantir le réalisme des budgets pour la durée du projet. La dernière année du projet, le comité de pilotage effectue une revue du projet pour dégager les leçons à retenir, examiner les possibilités d’amplification d’échelle et diffuser les résultats et les enseignements à retenir du projet auprès des publics concernés.</w:t>
            </w:r>
          </w:p>
        </w:tc>
        <w:tc>
          <w:tcPr>
            <w:tcW w:w="1360" w:type="dxa"/>
            <w:shd w:val="clear" w:color="auto" w:fill="auto"/>
          </w:tcPr>
          <w:p w14:paraId="30048785"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À préciser (au moins annuellement)</w:t>
            </w:r>
          </w:p>
        </w:tc>
        <w:tc>
          <w:tcPr>
            <w:tcW w:w="2802" w:type="dxa"/>
            <w:shd w:val="clear" w:color="auto" w:fill="auto"/>
          </w:tcPr>
          <w:p w14:paraId="38CFB39D" w14:textId="77777777" w:rsidR="00BE7279" w:rsidRPr="003F5766" w:rsidRDefault="00BE7279" w:rsidP="003F5766">
            <w:pPr>
              <w:jc w:val="left"/>
              <w:rPr>
                <w:rFonts w:ascii="Times New Roman" w:hAnsi="Times New Roman"/>
                <w:b/>
                <w:sz w:val="20"/>
                <w:szCs w:val="20"/>
                <w:lang w:val="fr-CA"/>
              </w:rPr>
            </w:pPr>
            <w:r w:rsidRPr="003F5766">
              <w:rPr>
                <w:rFonts w:ascii="Times New Roman" w:hAnsi="Times New Roman"/>
                <w:sz w:val="20"/>
                <w:szCs w:val="20"/>
                <w:lang w:val="fr-CA"/>
              </w:rPr>
              <w:t xml:space="preserve">Il convient que le comité de pilotage examine toutes les préoccupations relatives à la qualité et à la lenteur de l’avancement du projet et que des mesures de gestion soient prises pour traiter les problématiques mises en évidence. </w:t>
            </w:r>
          </w:p>
        </w:tc>
        <w:tc>
          <w:tcPr>
            <w:tcW w:w="2330" w:type="dxa"/>
            <w:shd w:val="clear" w:color="auto" w:fill="auto"/>
          </w:tcPr>
          <w:p w14:paraId="132A4DA7" w14:textId="77777777" w:rsidR="00BE7279" w:rsidRPr="003F5766" w:rsidRDefault="00BE7279" w:rsidP="003F5766">
            <w:pPr>
              <w:spacing w:after="0"/>
              <w:jc w:val="left"/>
              <w:rPr>
                <w:rFonts w:ascii="Times New Roman" w:hAnsi="Times New Roman"/>
                <w:sz w:val="20"/>
                <w:szCs w:val="20"/>
                <w:lang w:val="fr-CA"/>
              </w:rPr>
            </w:pPr>
            <w:r w:rsidRPr="003F5766">
              <w:rPr>
                <w:rFonts w:ascii="Times New Roman" w:hAnsi="Times New Roman"/>
                <w:sz w:val="20"/>
                <w:szCs w:val="20"/>
                <w:lang w:val="fr-CA"/>
              </w:rPr>
              <w:t>PNUD, MEDD, Ministère de l’Énergie, Min. Agriculture, Min Genre &amp; Famille</w:t>
            </w:r>
          </w:p>
        </w:tc>
        <w:tc>
          <w:tcPr>
            <w:tcW w:w="1336" w:type="dxa"/>
            <w:vMerge/>
            <w:shd w:val="clear" w:color="auto" w:fill="auto"/>
          </w:tcPr>
          <w:p w14:paraId="58F1BB4F" w14:textId="77777777" w:rsidR="00BE7279" w:rsidRPr="003F5766" w:rsidRDefault="00BE7279" w:rsidP="003F5766">
            <w:pPr>
              <w:spacing w:after="0"/>
              <w:jc w:val="left"/>
              <w:rPr>
                <w:rFonts w:ascii="Times New Roman" w:hAnsi="Times New Roman"/>
                <w:sz w:val="20"/>
                <w:szCs w:val="20"/>
                <w:lang w:val="fr-CA"/>
              </w:rPr>
            </w:pPr>
          </w:p>
        </w:tc>
      </w:tr>
    </w:tbl>
    <w:p w14:paraId="72729C01" w14:textId="77777777" w:rsidR="003D4708" w:rsidRPr="009E1DDD" w:rsidRDefault="003D4708" w:rsidP="003D4708">
      <w:pPr>
        <w:rPr>
          <w:lang w:val="fr-CA"/>
        </w:rPr>
      </w:pPr>
    </w:p>
    <w:p w14:paraId="31D7C96D" w14:textId="77777777" w:rsidR="003D4708" w:rsidRPr="009E1DDD" w:rsidRDefault="003D4708" w:rsidP="003D4708">
      <w:pPr>
        <w:rPr>
          <w:b/>
          <w:sz w:val="24"/>
          <w:lang w:val="fr-CA"/>
        </w:rPr>
      </w:pPr>
      <w:r w:rsidRPr="009E1DDD">
        <w:rPr>
          <w:b/>
          <w:sz w:val="24"/>
          <w:lang w:val="fr-CA"/>
        </w:rPr>
        <w:t>Plan d’évaluation</w:t>
      </w:r>
      <w:r w:rsidRPr="009E1DDD">
        <w:rPr>
          <w:rStyle w:val="Appelnotedebasdep"/>
          <w:b/>
          <w:lang w:val="fr-CA"/>
        </w:rPr>
        <w:footnoteReference w:id="3"/>
      </w:r>
    </w:p>
    <w:tbl>
      <w:tblPr>
        <w:tblW w:w="15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728"/>
        <w:gridCol w:w="2160"/>
        <w:gridCol w:w="2880"/>
        <w:gridCol w:w="1710"/>
        <w:gridCol w:w="1980"/>
        <w:gridCol w:w="1728"/>
      </w:tblGrid>
      <w:tr w:rsidR="003D4708" w:rsidRPr="009E1DDD" w14:paraId="52A3B347" w14:textId="77777777" w:rsidTr="003F5766">
        <w:trPr>
          <w:trHeight w:val="422"/>
        </w:trPr>
        <w:tc>
          <w:tcPr>
            <w:tcW w:w="2988" w:type="dxa"/>
            <w:shd w:val="clear" w:color="auto" w:fill="auto"/>
          </w:tcPr>
          <w:p w14:paraId="3E572633" w14:textId="77777777" w:rsidR="003D4708" w:rsidRPr="003F5766" w:rsidRDefault="003D4708" w:rsidP="003F5766">
            <w:pPr>
              <w:jc w:val="left"/>
              <w:rPr>
                <w:rFonts w:ascii="Times New Roman" w:hAnsi="Times New Roman"/>
                <w:b/>
                <w:szCs w:val="22"/>
                <w:lang w:val="fr-CA"/>
              </w:rPr>
            </w:pPr>
            <w:r w:rsidRPr="003F5766">
              <w:rPr>
                <w:rFonts w:ascii="Times New Roman" w:hAnsi="Times New Roman"/>
                <w:b/>
                <w:szCs w:val="22"/>
                <w:lang w:val="fr-CA"/>
              </w:rPr>
              <w:t>Titre de l’évaluation</w:t>
            </w:r>
          </w:p>
        </w:tc>
        <w:tc>
          <w:tcPr>
            <w:tcW w:w="1728" w:type="dxa"/>
            <w:shd w:val="clear" w:color="auto" w:fill="auto"/>
          </w:tcPr>
          <w:p w14:paraId="306156EF" w14:textId="2F708B36" w:rsidR="003D4708" w:rsidRPr="003F5766" w:rsidRDefault="00EB1937" w:rsidP="003F5766">
            <w:pPr>
              <w:jc w:val="left"/>
              <w:rPr>
                <w:rFonts w:ascii="Times New Roman" w:hAnsi="Times New Roman"/>
                <w:b/>
                <w:szCs w:val="22"/>
                <w:lang w:val="fr-CA"/>
              </w:rPr>
            </w:pPr>
            <w:r w:rsidRPr="003F5766">
              <w:rPr>
                <w:rFonts w:ascii="Times New Roman" w:hAnsi="Times New Roman"/>
                <w:b/>
                <w:szCs w:val="22"/>
                <w:lang w:val="fr-CA"/>
              </w:rPr>
              <w:t>Partenaires</w:t>
            </w:r>
            <w:r w:rsidR="003D4708" w:rsidRPr="003F5766">
              <w:rPr>
                <w:rFonts w:ascii="Times New Roman" w:hAnsi="Times New Roman"/>
                <w:b/>
                <w:szCs w:val="22"/>
                <w:lang w:val="fr-CA"/>
              </w:rPr>
              <w:t xml:space="preserve"> (éventuels)</w:t>
            </w:r>
          </w:p>
        </w:tc>
        <w:tc>
          <w:tcPr>
            <w:tcW w:w="2160" w:type="dxa"/>
            <w:shd w:val="clear" w:color="auto" w:fill="auto"/>
          </w:tcPr>
          <w:p w14:paraId="2150D196" w14:textId="77777777" w:rsidR="003D4708" w:rsidRPr="003F5766" w:rsidRDefault="003D4708" w:rsidP="003F5766">
            <w:pPr>
              <w:jc w:val="left"/>
              <w:rPr>
                <w:rFonts w:ascii="Times New Roman" w:hAnsi="Times New Roman"/>
                <w:b/>
                <w:szCs w:val="22"/>
                <w:lang w:val="fr-CA"/>
              </w:rPr>
            </w:pPr>
            <w:r w:rsidRPr="003F5766">
              <w:rPr>
                <w:rFonts w:ascii="Times New Roman" w:hAnsi="Times New Roman"/>
                <w:b/>
                <w:szCs w:val="22"/>
                <w:lang w:val="fr-CA"/>
              </w:rPr>
              <w:t xml:space="preserve">Produit associé du plan stratégique </w:t>
            </w:r>
          </w:p>
        </w:tc>
        <w:tc>
          <w:tcPr>
            <w:tcW w:w="2880" w:type="dxa"/>
            <w:shd w:val="clear" w:color="auto" w:fill="auto"/>
          </w:tcPr>
          <w:p w14:paraId="34853B43" w14:textId="77777777" w:rsidR="003D4708" w:rsidRPr="003F5766" w:rsidRDefault="003D4708" w:rsidP="003F5766">
            <w:pPr>
              <w:jc w:val="left"/>
              <w:rPr>
                <w:rFonts w:ascii="Times New Roman" w:hAnsi="Times New Roman"/>
                <w:b/>
                <w:szCs w:val="22"/>
                <w:lang w:val="fr-CA"/>
              </w:rPr>
            </w:pPr>
            <w:r w:rsidRPr="003F5766">
              <w:rPr>
                <w:rFonts w:ascii="Times New Roman" w:hAnsi="Times New Roman"/>
                <w:b/>
                <w:szCs w:val="22"/>
                <w:lang w:val="fr-CA"/>
              </w:rPr>
              <w:t>Effet du PNUAD/DPP</w:t>
            </w:r>
          </w:p>
        </w:tc>
        <w:tc>
          <w:tcPr>
            <w:tcW w:w="1710" w:type="dxa"/>
            <w:shd w:val="clear" w:color="auto" w:fill="auto"/>
          </w:tcPr>
          <w:p w14:paraId="763F5606" w14:textId="77777777" w:rsidR="003D4708" w:rsidRPr="003F5766" w:rsidRDefault="003D4708" w:rsidP="003F5766">
            <w:pPr>
              <w:jc w:val="left"/>
              <w:rPr>
                <w:rFonts w:ascii="Times New Roman" w:hAnsi="Times New Roman"/>
                <w:b/>
                <w:szCs w:val="22"/>
                <w:lang w:val="fr-CA"/>
              </w:rPr>
            </w:pPr>
            <w:r w:rsidRPr="003F5766">
              <w:rPr>
                <w:rFonts w:ascii="Times New Roman" w:hAnsi="Times New Roman"/>
                <w:b/>
                <w:szCs w:val="22"/>
                <w:lang w:val="fr-CA"/>
              </w:rPr>
              <w:t xml:space="preserve">Date d’achèvement prévue </w:t>
            </w:r>
          </w:p>
        </w:tc>
        <w:tc>
          <w:tcPr>
            <w:tcW w:w="1980" w:type="dxa"/>
            <w:shd w:val="clear" w:color="auto" w:fill="auto"/>
          </w:tcPr>
          <w:p w14:paraId="76D41877" w14:textId="77777777" w:rsidR="003D4708" w:rsidRPr="003F5766" w:rsidRDefault="003D4708" w:rsidP="003F5766">
            <w:pPr>
              <w:jc w:val="left"/>
              <w:rPr>
                <w:rFonts w:ascii="Times New Roman" w:hAnsi="Times New Roman"/>
                <w:b/>
                <w:szCs w:val="22"/>
                <w:lang w:val="fr-CA"/>
              </w:rPr>
            </w:pPr>
            <w:r w:rsidRPr="003F5766">
              <w:rPr>
                <w:rFonts w:ascii="Times New Roman" w:hAnsi="Times New Roman"/>
                <w:b/>
                <w:szCs w:val="22"/>
                <w:lang w:val="fr-CA"/>
              </w:rPr>
              <w:t xml:space="preserve">Parties prenantes clés de l’évaluation </w:t>
            </w:r>
          </w:p>
        </w:tc>
        <w:tc>
          <w:tcPr>
            <w:tcW w:w="1728" w:type="dxa"/>
            <w:shd w:val="clear" w:color="auto" w:fill="auto"/>
          </w:tcPr>
          <w:p w14:paraId="41BB89D6" w14:textId="77777777" w:rsidR="003D4708" w:rsidRPr="003F5766" w:rsidRDefault="003D4708" w:rsidP="003F5766">
            <w:pPr>
              <w:jc w:val="left"/>
              <w:rPr>
                <w:rFonts w:ascii="Times New Roman" w:hAnsi="Times New Roman"/>
                <w:b/>
                <w:szCs w:val="22"/>
                <w:lang w:val="fr-CA"/>
              </w:rPr>
            </w:pPr>
            <w:r w:rsidRPr="003F5766">
              <w:rPr>
                <w:rFonts w:ascii="Times New Roman" w:hAnsi="Times New Roman"/>
                <w:b/>
                <w:szCs w:val="22"/>
                <w:lang w:val="fr-CA"/>
              </w:rPr>
              <w:t xml:space="preserve">Coût et source du financement </w:t>
            </w:r>
          </w:p>
        </w:tc>
      </w:tr>
      <w:tr w:rsidR="003D4708" w:rsidRPr="009E1DDD" w14:paraId="720886B2" w14:textId="77777777" w:rsidTr="00BE7279">
        <w:trPr>
          <w:trHeight w:val="440"/>
        </w:trPr>
        <w:tc>
          <w:tcPr>
            <w:tcW w:w="2988" w:type="dxa"/>
            <w:shd w:val="clear" w:color="auto" w:fill="auto"/>
          </w:tcPr>
          <w:p w14:paraId="6D219125" w14:textId="277A2163" w:rsidR="003D4708" w:rsidRPr="003F5766" w:rsidRDefault="003D4708" w:rsidP="003F5766">
            <w:pPr>
              <w:jc w:val="left"/>
              <w:rPr>
                <w:rFonts w:ascii="Times New Roman" w:hAnsi="Times New Roman"/>
                <w:szCs w:val="22"/>
                <w:lang w:val="fr-CA"/>
              </w:rPr>
            </w:pPr>
            <w:r w:rsidRPr="003F5766">
              <w:rPr>
                <w:rFonts w:ascii="Times New Roman" w:hAnsi="Times New Roman"/>
                <w:szCs w:val="22"/>
                <w:lang w:val="fr-CA"/>
              </w:rPr>
              <w:t xml:space="preserve">Évaluation </w:t>
            </w:r>
            <w:r w:rsidR="00125645" w:rsidRPr="003F5766">
              <w:rPr>
                <w:rFonts w:ascii="Times New Roman" w:hAnsi="Times New Roman"/>
                <w:szCs w:val="22"/>
                <w:lang w:val="fr-CA"/>
              </w:rPr>
              <w:t>Finale</w:t>
            </w:r>
          </w:p>
        </w:tc>
        <w:tc>
          <w:tcPr>
            <w:tcW w:w="1728" w:type="dxa"/>
            <w:shd w:val="clear" w:color="auto" w:fill="auto"/>
          </w:tcPr>
          <w:p w14:paraId="3BCA16ED" w14:textId="77777777" w:rsidR="003D4708" w:rsidRPr="003F5766" w:rsidRDefault="003D4708" w:rsidP="003F5766">
            <w:pPr>
              <w:jc w:val="left"/>
              <w:rPr>
                <w:rFonts w:ascii="Times New Roman" w:hAnsi="Times New Roman"/>
                <w:szCs w:val="22"/>
                <w:lang w:val="fr-CA"/>
              </w:rPr>
            </w:pPr>
          </w:p>
        </w:tc>
        <w:tc>
          <w:tcPr>
            <w:tcW w:w="2160" w:type="dxa"/>
            <w:shd w:val="clear" w:color="auto" w:fill="auto"/>
          </w:tcPr>
          <w:p w14:paraId="52DE5DE2" w14:textId="18460DC2" w:rsidR="003D4708" w:rsidRPr="003F5766" w:rsidRDefault="00125645" w:rsidP="003F5766">
            <w:pPr>
              <w:jc w:val="left"/>
              <w:rPr>
                <w:rFonts w:ascii="Times New Roman" w:hAnsi="Times New Roman"/>
                <w:szCs w:val="22"/>
                <w:lang w:val="fr-CA"/>
              </w:rPr>
            </w:pPr>
            <w:r w:rsidRPr="003F5766">
              <w:rPr>
                <w:rFonts w:ascii="Times New Roman" w:hAnsi="Times New Roman"/>
                <w:szCs w:val="22"/>
                <w:lang w:val="fr-CA"/>
              </w:rPr>
              <w:t>Feuille de Route CDN</w:t>
            </w:r>
            <w:r w:rsidR="00C532BB" w:rsidRPr="003F5766">
              <w:rPr>
                <w:rFonts w:ascii="Times New Roman" w:hAnsi="Times New Roman"/>
                <w:szCs w:val="22"/>
                <w:lang w:val="fr-CA"/>
              </w:rPr>
              <w:t xml:space="preserve"> et au </w:t>
            </w:r>
            <w:r w:rsidR="00EB1937">
              <w:rPr>
                <w:rFonts w:ascii="Times New Roman" w:hAnsi="Times New Roman"/>
                <w:szCs w:val="22"/>
                <w:lang w:val="fr-CA"/>
              </w:rPr>
              <w:t>m</w:t>
            </w:r>
            <w:r w:rsidR="00C532BB" w:rsidRPr="003F5766">
              <w:rPr>
                <w:rFonts w:ascii="Times New Roman" w:hAnsi="Times New Roman"/>
                <w:szCs w:val="22"/>
                <w:lang w:val="fr-CA"/>
              </w:rPr>
              <w:t>oins 1 plan d’action 2021-2026</w:t>
            </w:r>
          </w:p>
        </w:tc>
        <w:tc>
          <w:tcPr>
            <w:tcW w:w="2880" w:type="dxa"/>
            <w:shd w:val="clear" w:color="auto" w:fill="auto"/>
          </w:tcPr>
          <w:p w14:paraId="37C4947F" w14:textId="77777777" w:rsidR="0097730E" w:rsidRPr="003F5766" w:rsidRDefault="0097730E" w:rsidP="003F5766">
            <w:pPr>
              <w:spacing w:after="0"/>
              <w:jc w:val="left"/>
              <w:rPr>
                <w:rFonts w:ascii="Times New Roman" w:hAnsi="Times New Roman"/>
                <w:bCs/>
                <w:iCs/>
                <w:szCs w:val="22"/>
                <w:lang w:val="fr-FR" w:eastAsia="fr-CA"/>
              </w:rPr>
            </w:pPr>
            <w:r w:rsidRPr="003F5766">
              <w:rPr>
                <w:rFonts w:ascii="Times New Roman" w:hAnsi="Times New Roman"/>
                <w:bCs/>
                <w:iCs/>
                <w:szCs w:val="22"/>
                <w:lang w:val="fr-FR" w:eastAsia="fr-CA"/>
              </w:rPr>
              <w:t xml:space="preserve">Axe </w:t>
            </w:r>
            <w:proofErr w:type="gramStart"/>
            <w:r w:rsidRPr="003F5766">
              <w:rPr>
                <w:rFonts w:ascii="Times New Roman" w:hAnsi="Times New Roman"/>
                <w:bCs/>
                <w:iCs/>
                <w:szCs w:val="22"/>
                <w:lang w:val="fr-FR" w:eastAsia="fr-CA"/>
              </w:rPr>
              <w:t>2:</w:t>
            </w:r>
            <w:proofErr w:type="gramEnd"/>
            <w:r w:rsidRPr="003F5766">
              <w:rPr>
                <w:rFonts w:ascii="Times New Roman" w:hAnsi="Times New Roman"/>
                <w:bCs/>
                <w:iCs/>
                <w:szCs w:val="22"/>
                <w:lang w:val="fr-FR" w:eastAsia="fr-CA"/>
              </w:rPr>
              <w:t xml:space="preserve"> La planification du développement et la croissance inclusive</w:t>
            </w:r>
          </w:p>
          <w:p w14:paraId="0B81AD79" w14:textId="77777777" w:rsidR="003D4708" w:rsidRPr="003F5766" w:rsidRDefault="0097730E" w:rsidP="003F5766">
            <w:pPr>
              <w:jc w:val="left"/>
              <w:rPr>
                <w:rFonts w:ascii="Times New Roman" w:hAnsi="Times New Roman"/>
                <w:szCs w:val="22"/>
                <w:lang w:val="fr-CA"/>
              </w:rPr>
            </w:pPr>
            <w:r w:rsidRPr="003F5766">
              <w:rPr>
                <w:rFonts w:ascii="Times New Roman" w:hAnsi="Times New Roman"/>
                <w:bCs/>
                <w:iCs/>
                <w:szCs w:val="22"/>
                <w:lang w:val="fr-FR" w:eastAsia="fr-CA"/>
              </w:rPr>
              <w:t xml:space="preserve">Axe </w:t>
            </w:r>
            <w:proofErr w:type="gramStart"/>
            <w:r w:rsidRPr="003F5766">
              <w:rPr>
                <w:rFonts w:ascii="Times New Roman" w:hAnsi="Times New Roman"/>
                <w:bCs/>
                <w:iCs/>
                <w:szCs w:val="22"/>
                <w:lang w:val="fr-FR" w:eastAsia="fr-CA"/>
              </w:rPr>
              <w:t>3:</w:t>
            </w:r>
            <w:proofErr w:type="gramEnd"/>
            <w:r w:rsidRPr="003F5766">
              <w:rPr>
                <w:rFonts w:ascii="Times New Roman" w:hAnsi="Times New Roman"/>
                <w:bCs/>
                <w:iCs/>
                <w:szCs w:val="22"/>
                <w:lang w:val="fr-FR" w:eastAsia="fr-CA"/>
              </w:rPr>
              <w:t xml:space="preserve"> La RD Congo améliore la gestion de ses ressources naturelles et des bénéfices associés</w:t>
            </w:r>
          </w:p>
        </w:tc>
        <w:tc>
          <w:tcPr>
            <w:tcW w:w="1710" w:type="dxa"/>
            <w:shd w:val="clear" w:color="auto" w:fill="auto"/>
          </w:tcPr>
          <w:p w14:paraId="08E8AC90" w14:textId="1018ABDC" w:rsidR="003D4708" w:rsidRPr="003F5766" w:rsidRDefault="00EB1937" w:rsidP="003F5766">
            <w:pPr>
              <w:jc w:val="left"/>
              <w:rPr>
                <w:rFonts w:ascii="Times New Roman" w:hAnsi="Times New Roman"/>
                <w:szCs w:val="22"/>
                <w:lang w:val="fr-CA"/>
              </w:rPr>
            </w:pPr>
            <w:r>
              <w:rPr>
                <w:rFonts w:ascii="Times New Roman" w:hAnsi="Times New Roman"/>
                <w:szCs w:val="22"/>
                <w:lang w:val="fr-CA"/>
              </w:rPr>
              <w:t>Décembre</w:t>
            </w:r>
            <w:r w:rsidR="00125645" w:rsidRPr="003F5766">
              <w:rPr>
                <w:rFonts w:ascii="Times New Roman" w:hAnsi="Times New Roman"/>
                <w:szCs w:val="22"/>
                <w:lang w:val="fr-CA"/>
              </w:rPr>
              <w:t xml:space="preserve"> 20</w:t>
            </w:r>
            <w:r w:rsidR="00C532BB" w:rsidRPr="003F5766">
              <w:rPr>
                <w:rFonts w:ascii="Times New Roman" w:hAnsi="Times New Roman"/>
                <w:szCs w:val="22"/>
                <w:lang w:val="fr-CA"/>
              </w:rPr>
              <w:t>20</w:t>
            </w:r>
          </w:p>
        </w:tc>
        <w:tc>
          <w:tcPr>
            <w:tcW w:w="1980" w:type="dxa"/>
            <w:shd w:val="clear" w:color="auto" w:fill="auto"/>
          </w:tcPr>
          <w:p w14:paraId="6130CD3A" w14:textId="77777777" w:rsidR="003D4708" w:rsidRPr="003F5766" w:rsidRDefault="00125645" w:rsidP="003F5766">
            <w:pPr>
              <w:jc w:val="left"/>
              <w:rPr>
                <w:rFonts w:ascii="Times New Roman" w:hAnsi="Times New Roman"/>
                <w:szCs w:val="22"/>
                <w:lang w:val="fr-CA"/>
              </w:rPr>
            </w:pPr>
            <w:r w:rsidRPr="003F5766">
              <w:rPr>
                <w:rFonts w:ascii="Times New Roman" w:hAnsi="Times New Roman"/>
                <w:szCs w:val="22"/>
                <w:lang w:val="fr-CA"/>
              </w:rPr>
              <w:t>PNUD, Gouvernement RDC</w:t>
            </w:r>
          </w:p>
        </w:tc>
        <w:tc>
          <w:tcPr>
            <w:tcW w:w="1728" w:type="dxa"/>
            <w:shd w:val="clear" w:color="auto" w:fill="auto"/>
            <w:vAlign w:val="center"/>
          </w:tcPr>
          <w:p w14:paraId="283E1DC3" w14:textId="4F8F47FE" w:rsidR="003D4708" w:rsidRPr="003F5766" w:rsidRDefault="00BE7279" w:rsidP="00BE7279">
            <w:pPr>
              <w:jc w:val="center"/>
              <w:rPr>
                <w:rFonts w:ascii="Times New Roman" w:hAnsi="Times New Roman"/>
                <w:szCs w:val="22"/>
                <w:lang w:val="fr-CA"/>
              </w:rPr>
            </w:pPr>
            <w:r>
              <w:rPr>
                <w:rFonts w:ascii="Times New Roman" w:hAnsi="Times New Roman"/>
                <w:szCs w:val="22"/>
                <w:lang w:val="fr-CA"/>
              </w:rPr>
              <w:t>7000</w:t>
            </w:r>
          </w:p>
        </w:tc>
      </w:tr>
    </w:tbl>
    <w:p w14:paraId="4C245818" w14:textId="77777777" w:rsidR="003D4708" w:rsidRPr="009E1DDD" w:rsidRDefault="003D4708" w:rsidP="003D4708">
      <w:pPr>
        <w:rPr>
          <w:lang w:val="fr-CA"/>
        </w:rPr>
        <w:sectPr w:rsidR="003D4708" w:rsidRPr="009E1DDD" w:rsidSect="003B2B28">
          <w:headerReference w:type="first" r:id="rId16"/>
          <w:pgSz w:w="16838" w:h="11906" w:orient="landscape" w:code="9"/>
          <w:pgMar w:top="1152" w:right="864" w:bottom="1152" w:left="864" w:header="720" w:footer="432" w:gutter="0"/>
          <w:cols w:space="708"/>
          <w:titlePg/>
          <w:docGrid w:linePitch="360"/>
        </w:sectPr>
      </w:pPr>
    </w:p>
    <w:p w14:paraId="29546D42" w14:textId="77777777" w:rsidR="003D4708" w:rsidRPr="009E1DDD" w:rsidRDefault="003D4708" w:rsidP="003D4708">
      <w:pPr>
        <w:pStyle w:val="Titre1"/>
        <w:rPr>
          <w:lang w:val="fr-CA"/>
        </w:rPr>
      </w:pPr>
      <w:r w:rsidRPr="009E1DDD">
        <w:rPr>
          <w:lang w:val="fr-CA"/>
        </w:rPr>
        <w:lastRenderedPageBreak/>
        <w:t>Modalités de gouvernance et de gestion</w:t>
      </w:r>
    </w:p>
    <w:p w14:paraId="26F03CF8" w14:textId="77777777" w:rsidR="00183F14" w:rsidRPr="003F5766" w:rsidRDefault="00183F14" w:rsidP="003D4708">
      <w:pPr>
        <w:rPr>
          <w:rFonts w:ascii="Times New Roman" w:hAnsi="Times New Roman"/>
          <w:i/>
          <w:szCs w:val="22"/>
          <w:lang w:val="fr-CA"/>
        </w:rPr>
      </w:pPr>
    </w:p>
    <w:p w14:paraId="695FAE36" w14:textId="69B685B0" w:rsidR="00183F14" w:rsidRPr="003F5766" w:rsidRDefault="00EF4D7C" w:rsidP="00183F14">
      <w:pPr>
        <w:rPr>
          <w:rFonts w:ascii="Times New Roman" w:hAnsi="Times New Roman"/>
          <w:color w:val="222222"/>
        </w:rPr>
      </w:pPr>
      <w:r>
        <w:rPr>
          <w:rFonts w:ascii="Times New Roman" w:hAnsi="Times New Roman"/>
          <w:color w:val="222222"/>
        </w:rPr>
        <w:t xml:space="preserve">Pour s’assurer d’une meilleure appropriation et une plus grande internalisation des capacités, </w:t>
      </w:r>
      <w:r w:rsidR="00183F14" w:rsidRPr="003F5766">
        <w:rPr>
          <w:rFonts w:ascii="Times New Roman" w:hAnsi="Times New Roman"/>
          <w:color w:val="222222"/>
        </w:rPr>
        <w:t xml:space="preserve">Le projet </w:t>
      </w:r>
      <w:r>
        <w:rPr>
          <w:rFonts w:ascii="Times New Roman" w:hAnsi="Times New Roman"/>
          <w:color w:val="222222"/>
        </w:rPr>
        <w:t xml:space="preserve">sera exécuté en modalité </w:t>
      </w:r>
      <w:r w:rsidR="00EA0AC8">
        <w:rPr>
          <w:rFonts w:ascii="Times New Roman" w:hAnsi="Times New Roman"/>
          <w:color w:val="222222"/>
        </w:rPr>
        <w:t>mixte DIM/</w:t>
      </w:r>
      <w:r>
        <w:rPr>
          <w:rFonts w:ascii="Times New Roman" w:hAnsi="Times New Roman"/>
          <w:color w:val="222222"/>
        </w:rPr>
        <w:t>NIM</w:t>
      </w:r>
      <w:r w:rsidR="00EA0AC8">
        <w:rPr>
          <w:rFonts w:ascii="Times New Roman" w:hAnsi="Times New Roman"/>
          <w:color w:val="222222"/>
        </w:rPr>
        <w:t xml:space="preserve">. L’équipe du projet, constitué </w:t>
      </w:r>
      <w:r w:rsidR="00EA0AC8" w:rsidRPr="003F5766">
        <w:rPr>
          <w:rFonts w:ascii="Times New Roman" w:hAnsi="Times New Roman"/>
          <w:color w:val="222222"/>
        </w:rPr>
        <w:t>recruteme</w:t>
      </w:r>
      <w:r w:rsidR="00EA0AC8">
        <w:rPr>
          <w:rFonts w:ascii="Times New Roman" w:hAnsi="Times New Roman"/>
          <w:color w:val="222222"/>
        </w:rPr>
        <w:t xml:space="preserve">nt d’un coordinateur de projet, </w:t>
      </w:r>
      <w:r w:rsidR="00EA0AC8" w:rsidRPr="003F5766">
        <w:rPr>
          <w:rFonts w:ascii="Times New Roman" w:hAnsi="Times New Roman"/>
          <w:color w:val="222222"/>
        </w:rPr>
        <w:t>d’un assistant administratif et financier</w:t>
      </w:r>
      <w:r w:rsidR="00EA0AC8">
        <w:rPr>
          <w:rFonts w:ascii="Times New Roman" w:hAnsi="Times New Roman"/>
          <w:color w:val="222222"/>
        </w:rPr>
        <w:t xml:space="preserve"> et d’u</w:t>
      </w:r>
      <w:r w:rsidR="00EA0AC8" w:rsidRPr="003F5766">
        <w:rPr>
          <w:rFonts w:ascii="Times New Roman" w:hAnsi="Times New Roman"/>
          <w:color w:val="222222"/>
        </w:rPr>
        <w:t>ne équipe d’expert technique</w:t>
      </w:r>
      <w:r w:rsidR="00EA0AC8">
        <w:rPr>
          <w:rFonts w:ascii="Times New Roman" w:hAnsi="Times New Roman"/>
          <w:color w:val="222222"/>
        </w:rPr>
        <w:t>,  sera identifiée et placée au sein de la Direction de Développement Durable (DDD) pour l’</w:t>
      </w:r>
      <w:r w:rsidR="00EA0AC8" w:rsidRPr="003F5766">
        <w:rPr>
          <w:rFonts w:ascii="Times New Roman" w:hAnsi="Times New Roman"/>
          <w:color w:val="222222"/>
        </w:rPr>
        <w:t>exécut</w:t>
      </w:r>
      <w:r w:rsidR="00EA0AC8">
        <w:rPr>
          <w:rFonts w:ascii="Times New Roman" w:hAnsi="Times New Roman"/>
          <w:color w:val="222222"/>
        </w:rPr>
        <w:t xml:space="preserve">ion des </w:t>
      </w:r>
      <w:r w:rsidR="00EA0AC8" w:rsidRPr="003F5766">
        <w:rPr>
          <w:rFonts w:ascii="Times New Roman" w:hAnsi="Times New Roman"/>
          <w:color w:val="222222"/>
        </w:rPr>
        <w:t>activités quotidiennes et fournir un soutien complémentaire et s’assurer des synergies</w:t>
      </w:r>
      <w:r w:rsidR="00BD0716">
        <w:rPr>
          <w:rFonts w:ascii="Times New Roman" w:hAnsi="Times New Roman"/>
          <w:color w:val="222222"/>
        </w:rPr>
        <w:t xml:space="preserve"> avec d’autres initiatives et programme</w:t>
      </w:r>
      <w:r w:rsidR="00EA0AC8">
        <w:rPr>
          <w:rFonts w:ascii="Times New Roman" w:hAnsi="Times New Roman"/>
          <w:color w:val="222222"/>
        </w:rPr>
        <w:t>. Le PNUD se chargera de suivi et de l’exécution directe des dépenses conformément aux règles et procédures de l’Union Européenne</w:t>
      </w:r>
      <w:r w:rsidR="00183F14" w:rsidRPr="003F5766">
        <w:rPr>
          <w:rFonts w:ascii="Times New Roman" w:hAnsi="Times New Roman"/>
          <w:color w:val="222222"/>
        </w:rPr>
        <w:t xml:space="preserve">. </w:t>
      </w:r>
    </w:p>
    <w:p w14:paraId="16AB4FB2" w14:textId="77777777" w:rsidR="00C47C3B" w:rsidRPr="003F5766" w:rsidRDefault="00C47C3B" w:rsidP="00183F14">
      <w:pPr>
        <w:rPr>
          <w:rFonts w:ascii="Times New Roman" w:hAnsi="Times New Roman"/>
          <w:color w:val="222222"/>
        </w:rPr>
      </w:pPr>
    </w:p>
    <w:p w14:paraId="451D1FBA" w14:textId="77777777" w:rsidR="00C47C3B" w:rsidRPr="003F5766" w:rsidRDefault="00C47C3B" w:rsidP="00183F14">
      <w:pPr>
        <w:rPr>
          <w:rFonts w:ascii="Times New Roman" w:hAnsi="Times New Roman"/>
          <w:color w:val="222222"/>
        </w:rPr>
      </w:pPr>
      <w:r w:rsidRPr="003F5766">
        <w:rPr>
          <w:rFonts w:ascii="Times New Roman" w:hAnsi="Times New Roman"/>
          <w:color w:val="222222"/>
        </w:rPr>
        <w:t xml:space="preserve">Le projet sera exécuté sous la supervision de la Direction de Développement Durable (DDD) en tant que organe gouvernemental chargé de la coordination des initiatives sur les changements climatiques dans le pays. La DDD établira et hébergera l'unité de gestion de projet. Le Comité de pilotage du projet, constitué des délégués du Ministères de l’Environnement, Energie, </w:t>
      </w:r>
      <w:r w:rsidR="000C20DB" w:rsidRPr="003F5766">
        <w:rPr>
          <w:rFonts w:ascii="Times New Roman" w:hAnsi="Times New Roman"/>
          <w:color w:val="222222"/>
        </w:rPr>
        <w:t xml:space="preserve">Agriculture, du Genre, du PNUD et autres partenaires pertinents, </w:t>
      </w:r>
      <w:r w:rsidRPr="003F5766">
        <w:rPr>
          <w:rFonts w:ascii="Times New Roman" w:hAnsi="Times New Roman"/>
          <w:color w:val="222222"/>
        </w:rPr>
        <w:t>serv</w:t>
      </w:r>
      <w:r w:rsidR="000C20DB" w:rsidRPr="003F5766">
        <w:rPr>
          <w:rFonts w:ascii="Times New Roman" w:hAnsi="Times New Roman"/>
          <w:color w:val="222222"/>
        </w:rPr>
        <w:t xml:space="preserve">ant </w:t>
      </w:r>
      <w:r w:rsidRPr="003F5766">
        <w:rPr>
          <w:rFonts w:ascii="Times New Roman" w:hAnsi="Times New Roman"/>
          <w:color w:val="222222"/>
        </w:rPr>
        <w:t xml:space="preserve">de </w:t>
      </w:r>
      <w:r w:rsidR="000C20DB" w:rsidRPr="003F5766">
        <w:rPr>
          <w:rFonts w:ascii="Times New Roman" w:hAnsi="Times New Roman"/>
          <w:color w:val="222222"/>
        </w:rPr>
        <w:t>conseil d’administration</w:t>
      </w:r>
      <w:r w:rsidRPr="003F5766">
        <w:rPr>
          <w:rFonts w:ascii="Times New Roman" w:hAnsi="Times New Roman"/>
          <w:color w:val="222222"/>
        </w:rPr>
        <w:t xml:space="preserve"> du projet devrait fournir des orientations politiques et stratégiques pour la mise en œuvre des activités du projet et jouer également un rôle de supervision du projet dans son ensemble.</w:t>
      </w:r>
    </w:p>
    <w:p w14:paraId="09570807" w14:textId="77777777" w:rsidR="00C47C3B" w:rsidRPr="003F5766" w:rsidRDefault="00C47C3B" w:rsidP="00183F14">
      <w:pPr>
        <w:rPr>
          <w:rFonts w:ascii="Times New Roman" w:hAnsi="Times New Roman"/>
          <w:color w:val="222222"/>
        </w:rPr>
      </w:pPr>
    </w:p>
    <w:p w14:paraId="6ADBA5C5" w14:textId="77777777" w:rsidR="00C47C3B" w:rsidRPr="003F5766" w:rsidRDefault="00C47C3B" w:rsidP="00183F14">
      <w:pPr>
        <w:rPr>
          <w:rFonts w:ascii="Times New Roman" w:hAnsi="Times New Roman"/>
          <w:i/>
          <w:szCs w:val="22"/>
          <w:lang w:val="fr-CA"/>
        </w:rPr>
      </w:pPr>
      <w:r w:rsidRPr="003F5766">
        <w:rPr>
          <w:rFonts w:ascii="Times New Roman" w:hAnsi="Times New Roman"/>
          <w:color w:val="222222"/>
        </w:rPr>
        <w:t xml:space="preserve">Au lieu de former de nouveaux groupes de travail, </w:t>
      </w:r>
      <w:r w:rsidR="000C20DB" w:rsidRPr="003F5766">
        <w:rPr>
          <w:rFonts w:ascii="Times New Roman" w:hAnsi="Times New Roman"/>
          <w:color w:val="222222"/>
        </w:rPr>
        <w:t>le projet</w:t>
      </w:r>
      <w:r w:rsidRPr="003F5766">
        <w:rPr>
          <w:rFonts w:ascii="Times New Roman" w:hAnsi="Times New Roman"/>
          <w:color w:val="222222"/>
        </w:rPr>
        <w:t xml:space="preserve"> utilisera trois groupes de travail déjà établis dans le cadre de </w:t>
      </w:r>
      <w:r w:rsidR="000C20DB" w:rsidRPr="003F5766">
        <w:rPr>
          <w:rFonts w:ascii="Times New Roman" w:hAnsi="Times New Roman"/>
          <w:color w:val="222222"/>
        </w:rPr>
        <w:t>développement de LEDS</w:t>
      </w:r>
      <w:r w:rsidRPr="003F5766">
        <w:rPr>
          <w:rFonts w:ascii="Times New Roman" w:hAnsi="Times New Roman"/>
          <w:color w:val="222222"/>
        </w:rPr>
        <w:t xml:space="preserve">: </w:t>
      </w:r>
      <w:r w:rsidR="000C20DB" w:rsidRPr="003F5766">
        <w:rPr>
          <w:rFonts w:ascii="Times New Roman" w:hAnsi="Times New Roman"/>
          <w:color w:val="222222"/>
        </w:rPr>
        <w:t>Energie, Agriculture et foret</w:t>
      </w:r>
      <w:r w:rsidRPr="003F5766">
        <w:rPr>
          <w:rFonts w:ascii="Times New Roman" w:hAnsi="Times New Roman"/>
          <w:color w:val="222222"/>
        </w:rPr>
        <w:t>.</w:t>
      </w:r>
    </w:p>
    <w:p w14:paraId="07735D5F" w14:textId="72E7473C" w:rsidR="00E03EA0" w:rsidRDefault="00E03EA0" w:rsidP="003D4708">
      <w:pPr>
        <w:rPr>
          <w:i/>
          <w:szCs w:val="22"/>
          <w:lang w:val="fr-CA"/>
        </w:rPr>
      </w:pPr>
    </w:p>
    <w:p w14:paraId="6FD1C114" w14:textId="2DA4B0E0" w:rsidR="00E03EA0" w:rsidRDefault="00052440" w:rsidP="003D4708">
      <w:pPr>
        <w:rPr>
          <w:i/>
          <w:szCs w:val="22"/>
          <w:lang w:val="fr-CA"/>
        </w:rPr>
      </w:pPr>
      <w:r>
        <w:rPr>
          <w:noProof/>
          <w:lang w:val="fr-FR" w:eastAsia="fr-FR"/>
        </w:rPr>
        <mc:AlternateContent>
          <mc:Choice Requires="wps">
            <w:drawing>
              <wp:anchor distT="0" distB="0" distL="114300" distR="114300" simplePos="0" relativeHeight="251643904" behindDoc="0" locked="0" layoutInCell="1" allowOverlap="1" wp14:anchorId="5D43D79A" wp14:editId="2820704F">
                <wp:simplePos x="0" y="0"/>
                <wp:positionH relativeFrom="column">
                  <wp:posOffset>1011555</wp:posOffset>
                </wp:positionH>
                <wp:positionV relativeFrom="paragraph">
                  <wp:posOffset>6350</wp:posOffset>
                </wp:positionV>
                <wp:extent cx="3752850" cy="666750"/>
                <wp:effectExtent l="0" t="0" r="19050" b="19050"/>
                <wp:wrapNone/>
                <wp:docPr id="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666750"/>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FC93F6" w14:textId="77777777" w:rsidR="00252ABF" w:rsidRPr="00C153C3" w:rsidRDefault="00252ABF" w:rsidP="003D4708">
                            <w:pPr>
                              <w:jc w:val="center"/>
                              <w:rPr>
                                <w:b/>
                                <w:color w:val="FF0000"/>
                                <w:szCs w:val="22"/>
                                <w:lang w:val="fr-CA"/>
                              </w:rPr>
                            </w:pPr>
                            <w:r w:rsidRPr="00C153C3">
                              <w:rPr>
                                <w:b/>
                                <w:color w:val="FF0000"/>
                                <w:szCs w:val="22"/>
                                <w:lang w:val="fr-CA"/>
                              </w:rPr>
                              <w:t>Structure organisationnelle du projet de préparation à  la mise en œuvre de la CDN en RDC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3D79A" id="_x0000_t202" coordsize="21600,21600" o:spt="202" path="m,l,21600r21600,l21600,xe">
                <v:stroke joinstyle="miter"/>
                <v:path gradientshapeok="t" o:connecttype="rect"/>
              </v:shapetype>
              <v:shape id="Text Box 88" o:spid="_x0000_s1026" type="#_x0000_t202" style="position:absolute;left:0;text-align:left;margin-left:79.65pt;margin-top:.5pt;width:295.5pt;height:5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">
                <v:stroke dashstyle="dash"/>
                <v:textbox>
                  <w:txbxContent>
                    <w:p w14:paraId="6EFC93F6" w14:textId="77777777" w:rsidR="00252ABF" w:rsidRPr="00C153C3" w:rsidRDefault="00252ABF" w:rsidP="003D4708">
                      <w:pPr>
                        <w:jc w:val="center"/>
                        <w:rPr>
                          <w:b/>
                          <w:color w:val="FF0000"/>
                          <w:szCs w:val="22"/>
                          <w:lang w:val="fr-CA"/>
                        </w:rPr>
                      </w:pPr>
                      <w:r w:rsidRPr="00C153C3">
                        <w:rPr>
                          <w:b/>
                          <w:color w:val="FF0000"/>
                          <w:szCs w:val="22"/>
                          <w:lang w:val="fr-CA"/>
                        </w:rPr>
                        <w:t>Structure organisationnelle du projet de préparation à  la mise en œuvre de la CDN en RDC</w:t>
                      </w:r>
                    </w:p>
                  </w:txbxContent>
                </v:textbox>
              </v:shape>
            </w:pict>
          </mc:Fallback>
        </mc:AlternateContent>
      </w:r>
    </w:p>
    <w:p w14:paraId="5CE9059D" w14:textId="24A3AF38" w:rsidR="00E03EA0" w:rsidRDefault="00E03EA0" w:rsidP="003D4708">
      <w:pPr>
        <w:rPr>
          <w:i/>
          <w:szCs w:val="22"/>
          <w:lang w:val="fr-CA"/>
        </w:rPr>
      </w:pPr>
    </w:p>
    <w:p w14:paraId="728940DB" w14:textId="60A58776" w:rsidR="00BC6B84" w:rsidRDefault="00BC6B84" w:rsidP="003D4708">
      <w:pPr>
        <w:rPr>
          <w:i/>
          <w:szCs w:val="22"/>
          <w:lang w:val="fr-CA"/>
        </w:rPr>
      </w:pPr>
    </w:p>
    <w:p w14:paraId="168A162F" w14:textId="494AA131" w:rsidR="009674D4" w:rsidRDefault="00052440" w:rsidP="003D4708">
      <w:pPr>
        <w:rPr>
          <w:i/>
          <w:szCs w:val="22"/>
          <w:lang w:val="fr-CA"/>
        </w:rPr>
      </w:pPr>
      <w:r>
        <w:rPr>
          <w:noProof/>
          <w:lang w:val="fr-FR" w:eastAsia="fr-FR"/>
        </w:rPr>
        <mc:AlternateContent>
          <mc:Choice Requires="wps">
            <w:drawing>
              <wp:anchor distT="0" distB="0" distL="114300" distR="114300" simplePos="0" relativeHeight="251645952" behindDoc="0" locked="0" layoutInCell="1" allowOverlap="1" wp14:anchorId="0EB31048" wp14:editId="7F814436">
                <wp:simplePos x="0" y="0"/>
                <wp:positionH relativeFrom="column">
                  <wp:posOffset>2125980</wp:posOffset>
                </wp:positionH>
                <wp:positionV relativeFrom="paragraph">
                  <wp:posOffset>80645</wp:posOffset>
                </wp:positionV>
                <wp:extent cx="1477645" cy="537845"/>
                <wp:effectExtent l="0" t="0" r="8255" b="0"/>
                <wp:wrapNone/>
                <wp:docPr id="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53784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12904E" w14:textId="77777777" w:rsidR="00252ABF" w:rsidRPr="003F5766" w:rsidRDefault="00252ABF" w:rsidP="003D4708">
                            <w:pPr>
                              <w:jc w:val="center"/>
                              <w:rPr>
                                <w:b/>
                                <w:sz w:val="20"/>
                                <w:szCs w:val="20"/>
                                <w:lang w:val="fr-CA"/>
                              </w:rPr>
                            </w:pPr>
                            <w:r w:rsidRPr="003F5766">
                              <w:rPr>
                                <w:b/>
                                <w:sz w:val="20"/>
                                <w:szCs w:val="20"/>
                                <w:lang w:val="fr-CA"/>
                              </w:rPr>
                              <w:t>Gouvernement de la RDC, Population Congolaise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31048" id="Text Box 90" o:spid="_x0000_s1027" type="#_x0000_t202" style="position:absolute;left:0;text-align:left;margin-left:167.4pt;margin-top:6.35pt;width:116.35pt;height:42.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">
                <v:textbox>
                  <w:txbxContent>
                    <w:p w14:paraId="2C12904E" w14:textId="77777777" w:rsidR="00252ABF" w:rsidRPr="003F5766" w:rsidRDefault="00252ABF" w:rsidP="003D4708">
                      <w:pPr>
                        <w:jc w:val="center"/>
                        <w:rPr>
                          <w:b/>
                          <w:sz w:val="20"/>
                          <w:szCs w:val="20"/>
                          <w:lang w:val="fr-CA"/>
                        </w:rPr>
                      </w:pPr>
                      <w:r w:rsidRPr="003F5766">
                        <w:rPr>
                          <w:b/>
                          <w:sz w:val="20"/>
                          <w:szCs w:val="20"/>
                          <w:lang w:val="fr-CA"/>
                        </w:rPr>
                        <w:t>Gouvernement de la RDC, Population Congolaise</w:t>
                      </w:r>
                    </w:p>
                  </w:txbxContent>
                </v:textbox>
              </v:shape>
            </w:pict>
          </mc:Fallback>
        </mc:AlternateContent>
      </w:r>
    </w:p>
    <w:p w14:paraId="4A81D008" w14:textId="77777777" w:rsidR="00BC6B84" w:rsidRPr="009E1DDD" w:rsidRDefault="00BC6B84" w:rsidP="003D4708">
      <w:pPr>
        <w:rPr>
          <w:i/>
          <w:szCs w:val="22"/>
          <w:lang w:val="fr-CA"/>
        </w:rPr>
      </w:pPr>
    </w:p>
    <w:p w14:paraId="71169D44" w14:textId="3D927109" w:rsidR="003D4708" w:rsidRPr="009E1DDD" w:rsidRDefault="00380FB3" w:rsidP="003D4708">
      <w:pPr>
        <w:rPr>
          <w:lang w:val="fr-CA"/>
        </w:rPr>
      </w:pPr>
      <w:r>
        <w:rPr>
          <w:noProof/>
          <w:lang w:val="fr-FR" w:eastAsia="fr-FR"/>
        </w:rPr>
        <mc:AlternateContent>
          <mc:Choice Requires="wps">
            <w:drawing>
              <wp:anchor distT="0" distB="0" distL="114300" distR="114300" simplePos="0" relativeHeight="251648000" behindDoc="0" locked="0" layoutInCell="1" allowOverlap="1" wp14:anchorId="06844BC3" wp14:editId="1D22D0B1">
                <wp:simplePos x="0" y="0"/>
                <wp:positionH relativeFrom="column">
                  <wp:posOffset>4341495</wp:posOffset>
                </wp:positionH>
                <wp:positionV relativeFrom="paragraph">
                  <wp:posOffset>60325</wp:posOffset>
                </wp:positionV>
                <wp:extent cx="1752600" cy="858520"/>
                <wp:effectExtent l="0" t="0" r="0" b="0"/>
                <wp:wrapNone/>
                <wp:docPr id="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85852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BC774D" w14:textId="77777777" w:rsidR="00252ABF" w:rsidRDefault="00252ABF" w:rsidP="003D4708">
                            <w:pPr>
                              <w:jc w:val="center"/>
                              <w:rPr>
                                <w:b/>
                                <w:sz w:val="20"/>
                                <w:szCs w:val="20"/>
                              </w:rPr>
                            </w:pPr>
                            <w:r>
                              <w:rPr>
                                <w:b/>
                                <w:sz w:val="20"/>
                                <w:szCs w:val="20"/>
                              </w:rPr>
                              <w:t>Partenaires au Développemen</w:t>
                            </w:r>
                            <w:r w:rsidRPr="00E32844">
                              <w:rPr>
                                <w:b/>
                                <w:sz w:val="20"/>
                                <w:szCs w:val="20"/>
                              </w:rPr>
                              <w:t>t</w:t>
                            </w:r>
                          </w:p>
                          <w:p w14:paraId="4639A841" w14:textId="77777777" w:rsidR="00252ABF" w:rsidRPr="00E32844" w:rsidRDefault="00252ABF" w:rsidP="003D4708">
                            <w:pPr>
                              <w:jc w:val="center"/>
                              <w:rPr>
                                <w:b/>
                                <w:sz w:val="20"/>
                                <w:szCs w:val="20"/>
                              </w:rPr>
                            </w:pPr>
                            <w:r>
                              <w:rPr>
                                <w:b/>
                                <w:sz w:val="20"/>
                                <w:szCs w:val="20"/>
                              </w:rPr>
                              <w:t>PNUD, CE, BMU, Espagne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44BC3" id="Text Box 92" o:spid="_x0000_s1028" type="#_x0000_t202" style="position:absolute;left:0;text-align:left;margin-left:341.85pt;margin-top:4.75pt;width:138pt;height:67.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">
                <v:textbox>
                  <w:txbxContent>
                    <w:p w14:paraId="51BC774D" w14:textId="77777777" w:rsidR="00252ABF" w:rsidRDefault="00252ABF" w:rsidP="003D4708">
                      <w:pPr>
                        <w:jc w:val="center"/>
                        <w:rPr>
                          <w:b/>
                          <w:sz w:val="20"/>
                          <w:szCs w:val="20"/>
                        </w:rPr>
                      </w:pPr>
                      <w:r>
                        <w:rPr>
                          <w:b/>
                          <w:sz w:val="20"/>
                          <w:szCs w:val="20"/>
                        </w:rPr>
                        <w:t>Partenaires au Développemen</w:t>
                      </w:r>
                      <w:r w:rsidRPr="00E32844">
                        <w:rPr>
                          <w:b/>
                          <w:sz w:val="20"/>
                          <w:szCs w:val="20"/>
                        </w:rPr>
                        <w:t>t</w:t>
                      </w:r>
                    </w:p>
                    <w:p w14:paraId="4639A841" w14:textId="77777777" w:rsidR="00252ABF" w:rsidRPr="00E32844" w:rsidRDefault="00252ABF" w:rsidP="003D4708">
                      <w:pPr>
                        <w:jc w:val="center"/>
                        <w:rPr>
                          <w:b/>
                          <w:sz w:val="20"/>
                          <w:szCs w:val="20"/>
                        </w:rPr>
                      </w:pPr>
                      <w:r>
                        <w:rPr>
                          <w:b/>
                          <w:sz w:val="20"/>
                          <w:szCs w:val="20"/>
                        </w:rPr>
                        <w:t>PNUD, CE, BMU, Espagne</w:t>
                      </w:r>
                    </w:p>
                  </w:txbxContent>
                </v:textbox>
              </v:shape>
            </w:pict>
          </mc:Fallback>
        </mc:AlternateContent>
      </w:r>
    </w:p>
    <w:p w14:paraId="0B9C3C28" w14:textId="1ADC71EB" w:rsidR="003D4708" w:rsidRDefault="00380FB3" w:rsidP="003D4708">
      <w:pPr>
        <w:rPr>
          <w:lang w:val="fr-CA"/>
        </w:rPr>
      </w:pPr>
      <w:r>
        <w:rPr>
          <w:noProof/>
          <w:lang w:val="fr-FR" w:eastAsia="fr-FR"/>
        </w:rPr>
        <mc:AlternateContent>
          <mc:Choice Requires="wps">
            <w:drawing>
              <wp:anchor distT="0" distB="0" distL="114300" distR="114300" simplePos="0" relativeHeight="251644928" behindDoc="0" locked="0" layoutInCell="1" allowOverlap="1" wp14:anchorId="69A0ADBA" wp14:editId="5F32FC50">
                <wp:simplePos x="0" y="0"/>
                <wp:positionH relativeFrom="column">
                  <wp:posOffset>126490</wp:posOffset>
                </wp:positionH>
                <wp:positionV relativeFrom="paragraph">
                  <wp:posOffset>146685</wp:posOffset>
                </wp:positionV>
                <wp:extent cx="1900555" cy="302260"/>
                <wp:effectExtent l="0" t="0" r="17145" b="15240"/>
                <wp:wrapNone/>
                <wp:docPr id="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555" cy="30226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29EC69" w14:textId="77777777" w:rsidR="00252ABF" w:rsidRPr="003F5766" w:rsidRDefault="00252ABF" w:rsidP="003D4708">
                            <w:pPr>
                              <w:jc w:val="center"/>
                              <w:rPr>
                                <w:b/>
                                <w:szCs w:val="22"/>
                                <w:lang w:val="fr-CA"/>
                              </w:rPr>
                            </w:pPr>
                            <w:r w:rsidRPr="003F5766">
                              <w:rPr>
                                <w:b/>
                                <w:szCs w:val="22"/>
                                <w:lang w:val="fr-CA"/>
                              </w:rPr>
                              <w:t xml:space="preserve">Comité de Pilotage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0ADBA" id="Text Box 89" o:spid="_x0000_s1029" type="#_x0000_t202" style="position:absolute;left:0;text-align:left;margin-left:9.95pt;margin-top:11.55pt;width:149.65pt;height:23.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">
                <v:textbox>
                  <w:txbxContent>
                    <w:p w14:paraId="5729EC69" w14:textId="77777777" w:rsidR="00252ABF" w:rsidRPr="003F5766" w:rsidRDefault="00252ABF" w:rsidP="003D4708">
                      <w:pPr>
                        <w:jc w:val="center"/>
                        <w:rPr>
                          <w:b/>
                          <w:szCs w:val="22"/>
                          <w:lang w:val="fr-CA"/>
                        </w:rPr>
                      </w:pPr>
                      <w:r w:rsidRPr="003F5766">
                        <w:rPr>
                          <w:b/>
                          <w:szCs w:val="22"/>
                          <w:lang w:val="fr-CA"/>
                        </w:rPr>
                        <w:t xml:space="preserve">Comité de Pilotage </w:t>
                      </w:r>
                    </w:p>
                  </w:txbxContent>
                </v:textbox>
              </v:shape>
            </w:pict>
          </mc:Fallback>
        </mc:AlternateContent>
      </w:r>
    </w:p>
    <w:p w14:paraId="03BC8727" w14:textId="77777777" w:rsidR="009A317F" w:rsidRDefault="009A317F" w:rsidP="003D4708">
      <w:pPr>
        <w:rPr>
          <w:lang w:val="fr-CA"/>
        </w:rPr>
      </w:pPr>
    </w:p>
    <w:p w14:paraId="7299949E" w14:textId="77777777" w:rsidR="009A317F" w:rsidRDefault="009A317F" w:rsidP="003D4708">
      <w:pPr>
        <w:rPr>
          <w:lang w:val="fr-CA"/>
        </w:rPr>
      </w:pPr>
    </w:p>
    <w:p w14:paraId="08E76D1C" w14:textId="4355F8B1" w:rsidR="009A317F" w:rsidRDefault="00380FB3" w:rsidP="003D4708">
      <w:pPr>
        <w:rPr>
          <w:lang w:val="fr-CA"/>
        </w:rPr>
      </w:pPr>
      <w:r>
        <w:rPr>
          <w:noProof/>
          <w:lang w:val="fr-FR" w:eastAsia="fr-FR"/>
        </w:rPr>
        <mc:AlternateContent>
          <mc:Choice Requires="wps">
            <w:drawing>
              <wp:anchor distT="0" distB="0" distL="114300" distR="114300" simplePos="0" relativeHeight="251646976" behindDoc="0" locked="0" layoutInCell="1" allowOverlap="1" wp14:anchorId="5435B7CC" wp14:editId="0E7C6CCC">
                <wp:simplePos x="0" y="0"/>
                <wp:positionH relativeFrom="column">
                  <wp:posOffset>1897380</wp:posOffset>
                </wp:positionH>
                <wp:positionV relativeFrom="paragraph">
                  <wp:posOffset>24765</wp:posOffset>
                </wp:positionV>
                <wp:extent cx="1863090" cy="572135"/>
                <wp:effectExtent l="0" t="0" r="3810" b="0"/>
                <wp:wrapNone/>
                <wp:docPr id="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090" cy="57213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6EA701" w14:textId="77777777" w:rsidR="00252ABF" w:rsidRPr="00D76DCE" w:rsidRDefault="00252ABF" w:rsidP="003D4708">
                            <w:pPr>
                              <w:jc w:val="center"/>
                              <w:rPr>
                                <w:b/>
                                <w:sz w:val="18"/>
                                <w:szCs w:val="18"/>
                                <w:lang w:val="fr-CA"/>
                              </w:rPr>
                            </w:pPr>
                            <w:r w:rsidRPr="00E32844">
                              <w:rPr>
                                <w:b/>
                                <w:sz w:val="20"/>
                                <w:szCs w:val="20"/>
                                <w:u w:val="single"/>
                                <w:lang w:val="fr-CA"/>
                              </w:rPr>
                              <w:t>Conseil d’Administration</w:t>
                            </w:r>
                            <w:r w:rsidRPr="00D76DCE">
                              <w:rPr>
                                <w:b/>
                                <w:sz w:val="18"/>
                                <w:szCs w:val="18"/>
                                <w:lang w:val="fr-CA"/>
                              </w:rPr>
                              <w:t xml:space="preserve"> </w:t>
                            </w:r>
                            <w:r>
                              <w:rPr>
                                <w:b/>
                                <w:sz w:val="18"/>
                                <w:szCs w:val="18"/>
                                <w:lang w:val="fr-CA"/>
                              </w:rPr>
                              <w:br/>
                              <w:t xml:space="preserve">Min. </w:t>
                            </w:r>
                            <w:r w:rsidRPr="00D76DCE">
                              <w:rPr>
                                <w:b/>
                                <w:sz w:val="18"/>
                                <w:szCs w:val="18"/>
                                <w:lang w:val="fr-CA"/>
                              </w:rPr>
                              <w:t>Environnement</w:t>
                            </w:r>
                            <w:r>
                              <w:rPr>
                                <w:b/>
                                <w:sz w:val="18"/>
                                <w:szCs w:val="18"/>
                                <w:lang w:val="fr-CA"/>
                              </w:rPr>
                              <w:t xml:space="preserve">, Min. Agri, Min Énergie, Min Genre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5B7CC" id="Text Box 91" o:spid="_x0000_s1030" type="#_x0000_t202" style="position:absolute;left:0;text-align:left;margin-left:149.4pt;margin-top:1.95pt;width:146.7pt;height:45.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">
                <v:textbox>
                  <w:txbxContent>
                    <w:p w14:paraId="296EA701" w14:textId="77777777" w:rsidR="00252ABF" w:rsidRPr="00D76DCE" w:rsidRDefault="00252ABF" w:rsidP="003D4708">
                      <w:pPr>
                        <w:jc w:val="center"/>
                        <w:rPr>
                          <w:b/>
                          <w:sz w:val="18"/>
                          <w:szCs w:val="18"/>
                          <w:lang w:val="fr-CA"/>
                        </w:rPr>
                      </w:pPr>
                      <w:r w:rsidRPr="00E32844">
                        <w:rPr>
                          <w:b/>
                          <w:sz w:val="20"/>
                          <w:szCs w:val="20"/>
                          <w:u w:val="single"/>
                          <w:lang w:val="fr-CA"/>
                        </w:rPr>
                        <w:t>Conseil d’Administration</w:t>
                      </w:r>
                      <w:r w:rsidRPr="00D76DCE">
                        <w:rPr>
                          <w:b/>
                          <w:sz w:val="18"/>
                          <w:szCs w:val="18"/>
                          <w:lang w:val="fr-CA"/>
                        </w:rPr>
                        <w:t xml:space="preserve"> </w:t>
                      </w:r>
                      <w:r>
                        <w:rPr>
                          <w:b/>
                          <w:sz w:val="18"/>
                          <w:szCs w:val="18"/>
                          <w:lang w:val="fr-CA"/>
                        </w:rPr>
                        <w:br/>
                        <w:t xml:space="preserve">Min. </w:t>
                      </w:r>
                      <w:r w:rsidRPr="00D76DCE">
                        <w:rPr>
                          <w:b/>
                          <w:sz w:val="18"/>
                          <w:szCs w:val="18"/>
                          <w:lang w:val="fr-CA"/>
                        </w:rPr>
                        <w:t>Environnement</w:t>
                      </w:r>
                      <w:r>
                        <w:rPr>
                          <w:b/>
                          <w:sz w:val="18"/>
                          <w:szCs w:val="18"/>
                          <w:lang w:val="fr-CA"/>
                        </w:rPr>
                        <w:t xml:space="preserve">, Min. Agri, Min Énergie, Min Genre </w:t>
                      </w:r>
                    </w:p>
                  </w:txbxContent>
                </v:textbox>
              </v:shape>
            </w:pict>
          </mc:Fallback>
        </mc:AlternateContent>
      </w:r>
    </w:p>
    <w:p w14:paraId="31517A74" w14:textId="0BB3C2EA" w:rsidR="009A317F" w:rsidRDefault="00380FB3" w:rsidP="003D4708">
      <w:pPr>
        <w:rPr>
          <w:lang w:val="fr-CA"/>
        </w:rPr>
      </w:pPr>
      <w:r>
        <w:rPr>
          <w:noProof/>
          <w:lang w:val="fr-FR" w:eastAsia="fr-FR"/>
        </w:rPr>
        <mc:AlternateContent>
          <mc:Choice Requires="wps">
            <w:drawing>
              <wp:anchor distT="0" distB="0" distL="114300" distR="114300" simplePos="0" relativeHeight="251651072" behindDoc="0" locked="0" layoutInCell="1" allowOverlap="1" wp14:anchorId="2BD8F749" wp14:editId="5666960A">
                <wp:simplePos x="0" y="0"/>
                <wp:positionH relativeFrom="column">
                  <wp:posOffset>179070</wp:posOffset>
                </wp:positionH>
                <wp:positionV relativeFrom="paragraph">
                  <wp:posOffset>114935</wp:posOffset>
                </wp:positionV>
                <wp:extent cx="1373505" cy="676275"/>
                <wp:effectExtent l="0" t="0" r="0" b="9525"/>
                <wp:wrapNone/>
                <wp:docPr id="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3505" cy="6762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C5FDE4" w14:textId="77777777" w:rsidR="00252ABF" w:rsidRPr="003F5766" w:rsidRDefault="00252ABF" w:rsidP="00BC6B84">
                            <w:pPr>
                              <w:jc w:val="center"/>
                              <w:rPr>
                                <w:b/>
                                <w:sz w:val="20"/>
                                <w:szCs w:val="20"/>
                                <w:lang w:val="fr-CA"/>
                              </w:rPr>
                            </w:pPr>
                            <w:r w:rsidRPr="003F5766">
                              <w:rPr>
                                <w:b/>
                                <w:sz w:val="20"/>
                                <w:szCs w:val="20"/>
                                <w:lang w:val="fr-CA"/>
                              </w:rPr>
                              <w:t>Direction du Développement Durable (du MEDD)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8F749" id="Text Box 95" o:spid="_x0000_s1031" type="#_x0000_t202" style="position:absolute;left:0;text-align:left;margin-left:14.1pt;margin-top:9.05pt;width:108.15pt;height:53.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">
                <v:textbox>
                  <w:txbxContent>
                    <w:p w14:paraId="2EC5FDE4" w14:textId="77777777" w:rsidR="00252ABF" w:rsidRPr="003F5766" w:rsidRDefault="00252ABF" w:rsidP="00BC6B84">
                      <w:pPr>
                        <w:jc w:val="center"/>
                        <w:rPr>
                          <w:b/>
                          <w:sz w:val="20"/>
                          <w:szCs w:val="20"/>
                          <w:lang w:val="fr-CA"/>
                        </w:rPr>
                      </w:pPr>
                      <w:r w:rsidRPr="003F5766">
                        <w:rPr>
                          <w:b/>
                          <w:sz w:val="20"/>
                          <w:szCs w:val="20"/>
                          <w:lang w:val="fr-CA"/>
                        </w:rPr>
                        <w:t>Direction du Développement Durable (du MEDD)</w:t>
                      </w:r>
                    </w:p>
                  </w:txbxContent>
                </v:textbox>
              </v:shape>
            </w:pict>
          </mc:Fallback>
        </mc:AlternateContent>
      </w:r>
    </w:p>
    <w:p w14:paraId="1DD37F39" w14:textId="77777777" w:rsidR="009A317F" w:rsidRDefault="009A317F" w:rsidP="003D4708">
      <w:pPr>
        <w:rPr>
          <w:lang w:val="fr-CA"/>
        </w:rPr>
      </w:pPr>
    </w:p>
    <w:p w14:paraId="55C46155" w14:textId="030566F0" w:rsidR="009A317F" w:rsidRDefault="000962FC" w:rsidP="003D4708">
      <w:pPr>
        <w:rPr>
          <w:lang w:val="fr-CA"/>
        </w:rPr>
      </w:pPr>
      <w:r>
        <w:rPr>
          <w:noProof/>
          <w:lang w:val="fr-FR" w:eastAsia="fr-FR"/>
        </w:rPr>
        <mc:AlternateContent>
          <mc:Choice Requires="wps">
            <w:drawing>
              <wp:anchor distT="0" distB="0" distL="114298" distR="114298" simplePos="0" relativeHeight="251655168" behindDoc="0" locked="0" layoutInCell="1" allowOverlap="1" wp14:anchorId="157B7AB3" wp14:editId="2BB1F6E4">
                <wp:simplePos x="0" y="0"/>
                <wp:positionH relativeFrom="column">
                  <wp:posOffset>2862705</wp:posOffset>
                </wp:positionH>
                <wp:positionV relativeFrom="paragraph">
                  <wp:posOffset>61595</wp:posOffset>
                </wp:positionV>
                <wp:extent cx="0" cy="225425"/>
                <wp:effectExtent l="0" t="0" r="12700" b="15875"/>
                <wp:wrapNone/>
                <wp:docPr id="1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E88A30A" id="_x0000_t32" coordsize="21600,21600" o:spt="32" o:oned="t" path="m,l21600,21600e" filled="f">
                <v:path arrowok="t" fillok="f" o:connecttype="none"/>
                <o:lock v:ext="edit" shapetype="t"/>
              </v:shapetype>
              <v:shape id="AutoShape 99" o:spid="_x0000_s1026" type="#_x0000_t32" style="position:absolute;margin-left:225.4pt;margin-top:4.85pt;width:0;height:17.75pt;z-index:2516551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"/>
            </w:pict>
          </mc:Fallback>
        </mc:AlternateContent>
      </w:r>
      <w:r>
        <w:rPr>
          <w:noProof/>
          <w:lang w:val="fr-FR" w:eastAsia="fr-FR"/>
        </w:rPr>
        <mc:AlternateContent>
          <mc:Choice Requires="wps">
            <w:drawing>
              <wp:anchor distT="4294967294" distB="4294967294" distL="114300" distR="114300" simplePos="0" relativeHeight="251656192" behindDoc="0" locked="0" layoutInCell="1" allowOverlap="1" wp14:anchorId="2883F6D2" wp14:editId="7E63C5FA">
                <wp:simplePos x="0" y="0"/>
                <wp:positionH relativeFrom="column">
                  <wp:posOffset>1954530</wp:posOffset>
                </wp:positionH>
                <wp:positionV relativeFrom="paragraph">
                  <wp:posOffset>165860</wp:posOffset>
                </wp:positionV>
                <wp:extent cx="489585" cy="0"/>
                <wp:effectExtent l="0" t="0" r="18415" b="12700"/>
                <wp:wrapNone/>
                <wp:docPr id="13"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958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0A3DE2" id="AutoShape 100" o:spid="_x0000_s1026" type="#_x0000_t32" style="position:absolute;margin-left:153.9pt;margin-top:13.05pt;width:38.55pt;height:0;flip:x;z-index:25165619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"/>
            </w:pict>
          </mc:Fallback>
        </mc:AlternateContent>
      </w:r>
    </w:p>
    <w:p w14:paraId="69D6D97C" w14:textId="18FBDB2F" w:rsidR="009A317F" w:rsidRDefault="009A317F" w:rsidP="003D4708">
      <w:pPr>
        <w:rPr>
          <w:lang w:val="fr-CA"/>
        </w:rPr>
      </w:pPr>
    </w:p>
    <w:p w14:paraId="7262618E" w14:textId="11144BFB" w:rsidR="009A317F" w:rsidRDefault="000962FC" w:rsidP="003D4708">
      <w:pPr>
        <w:rPr>
          <w:lang w:val="fr-CA"/>
        </w:rPr>
      </w:pPr>
      <w:r>
        <w:rPr>
          <w:noProof/>
          <w:lang w:val="fr-FR" w:eastAsia="fr-FR"/>
        </w:rPr>
        <mc:AlternateContent>
          <mc:Choice Requires="wps">
            <w:drawing>
              <wp:anchor distT="0" distB="0" distL="114300" distR="114300" simplePos="0" relativeHeight="251650048" behindDoc="0" locked="0" layoutInCell="1" allowOverlap="1" wp14:anchorId="3D936DC2" wp14:editId="75A7C80C">
                <wp:simplePos x="0" y="0"/>
                <wp:positionH relativeFrom="column">
                  <wp:posOffset>4002405</wp:posOffset>
                </wp:positionH>
                <wp:positionV relativeFrom="paragraph">
                  <wp:posOffset>48135</wp:posOffset>
                </wp:positionV>
                <wp:extent cx="1330325" cy="680720"/>
                <wp:effectExtent l="0" t="0" r="15875" b="17780"/>
                <wp:wrapNone/>
                <wp:docPr id="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68072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D9C8FF8" w14:textId="77777777" w:rsidR="00252ABF" w:rsidRPr="00D76DCE" w:rsidRDefault="00252ABF" w:rsidP="003D4708">
                            <w:pPr>
                              <w:spacing w:after="0"/>
                              <w:jc w:val="center"/>
                              <w:rPr>
                                <w:b/>
                                <w:sz w:val="16"/>
                                <w:szCs w:val="16"/>
                                <w:u w:val="single"/>
                                <w:lang w:val="fr-CA"/>
                              </w:rPr>
                            </w:pPr>
                            <w:r w:rsidRPr="00D76DCE">
                              <w:rPr>
                                <w:b/>
                                <w:sz w:val="16"/>
                                <w:szCs w:val="16"/>
                                <w:u w:val="single"/>
                                <w:lang w:val="fr-CA"/>
                              </w:rPr>
                              <w:t>Fournisseurs</w:t>
                            </w:r>
                          </w:p>
                          <w:p w14:paraId="1A4BDBA9" w14:textId="77777777" w:rsidR="00252ABF" w:rsidRPr="00D76DCE" w:rsidRDefault="00252ABF" w:rsidP="003D4708">
                            <w:pPr>
                              <w:spacing w:after="0"/>
                              <w:jc w:val="center"/>
                              <w:rPr>
                                <w:b/>
                                <w:sz w:val="18"/>
                                <w:szCs w:val="18"/>
                                <w:lang w:val="fr-CA"/>
                              </w:rPr>
                            </w:pPr>
                            <w:r w:rsidRPr="00D76DCE">
                              <w:rPr>
                                <w:b/>
                                <w:sz w:val="18"/>
                                <w:szCs w:val="18"/>
                                <w:lang w:val="fr-CA"/>
                              </w:rPr>
                              <w:t xml:space="preserve">Consultants </w:t>
                            </w:r>
                            <w:r>
                              <w:rPr>
                                <w:b/>
                                <w:sz w:val="18"/>
                                <w:szCs w:val="18"/>
                                <w:lang w:val="fr-CA"/>
                              </w:rPr>
                              <w:t xml:space="preserve">Nationaux &amp; Coach International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36DC2" id="Text Box 94" o:spid="_x0000_s1032" type="#_x0000_t202" style="position:absolute;left:0;text-align:left;margin-left:315.15pt;margin-top:3.8pt;width:104.75pt;height:5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">
                <v:textbox>
                  <w:txbxContent>
                    <w:p w14:paraId="1D9C8FF8" w14:textId="77777777" w:rsidR="00252ABF" w:rsidRPr="00D76DCE" w:rsidRDefault="00252ABF" w:rsidP="003D4708">
                      <w:pPr>
                        <w:spacing w:after="0"/>
                        <w:jc w:val="center"/>
                        <w:rPr>
                          <w:b/>
                          <w:sz w:val="16"/>
                          <w:szCs w:val="16"/>
                          <w:u w:val="single"/>
                          <w:lang w:val="fr-CA"/>
                        </w:rPr>
                      </w:pPr>
                      <w:r w:rsidRPr="00D76DCE">
                        <w:rPr>
                          <w:b/>
                          <w:sz w:val="16"/>
                          <w:szCs w:val="16"/>
                          <w:u w:val="single"/>
                          <w:lang w:val="fr-CA"/>
                        </w:rPr>
                        <w:t>Fournisseurs</w:t>
                      </w:r>
                    </w:p>
                    <w:p w14:paraId="1A4BDBA9" w14:textId="77777777" w:rsidR="00252ABF" w:rsidRPr="00D76DCE" w:rsidRDefault="00252ABF" w:rsidP="003D4708">
                      <w:pPr>
                        <w:spacing w:after="0"/>
                        <w:jc w:val="center"/>
                        <w:rPr>
                          <w:b/>
                          <w:sz w:val="18"/>
                          <w:szCs w:val="18"/>
                          <w:lang w:val="fr-CA"/>
                        </w:rPr>
                      </w:pPr>
                      <w:r w:rsidRPr="00D76DCE">
                        <w:rPr>
                          <w:b/>
                          <w:sz w:val="18"/>
                          <w:szCs w:val="18"/>
                          <w:lang w:val="fr-CA"/>
                        </w:rPr>
                        <w:t xml:space="preserve">Consultants </w:t>
                      </w:r>
                      <w:r>
                        <w:rPr>
                          <w:b/>
                          <w:sz w:val="18"/>
                          <w:szCs w:val="18"/>
                          <w:lang w:val="fr-CA"/>
                        </w:rPr>
                        <w:t xml:space="preserve">Nationaux &amp; Coach International </w:t>
                      </w:r>
                    </w:p>
                  </w:txbxContent>
                </v:textbox>
              </v:shape>
            </w:pict>
          </mc:Fallback>
        </mc:AlternateContent>
      </w:r>
      <w:r w:rsidR="00BD0716">
        <w:rPr>
          <w:noProof/>
          <w:lang w:val="fr-FR" w:eastAsia="fr-FR"/>
        </w:rPr>
        <mc:AlternateContent>
          <mc:Choice Requires="wps">
            <w:drawing>
              <wp:anchor distT="0" distB="0" distL="114300" distR="114300" simplePos="0" relativeHeight="251649024" behindDoc="0" locked="0" layoutInCell="1" allowOverlap="1" wp14:anchorId="5BE674D4" wp14:editId="3B1BC476">
                <wp:simplePos x="0" y="0"/>
                <wp:positionH relativeFrom="column">
                  <wp:posOffset>2062355</wp:posOffset>
                </wp:positionH>
                <wp:positionV relativeFrom="paragraph">
                  <wp:posOffset>16510</wp:posOffset>
                </wp:positionV>
                <wp:extent cx="1621155" cy="743585"/>
                <wp:effectExtent l="0" t="0" r="17145" b="18415"/>
                <wp:wrapNone/>
                <wp:docPr id="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7435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FA5154" w14:textId="77777777" w:rsidR="00252ABF" w:rsidRPr="00D76DCE" w:rsidRDefault="00252ABF" w:rsidP="003D4708">
                            <w:pPr>
                              <w:spacing w:after="0"/>
                              <w:jc w:val="center"/>
                              <w:rPr>
                                <w:b/>
                                <w:sz w:val="16"/>
                                <w:szCs w:val="16"/>
                                <w:u w:val="single"/>
                              </w:rPr>
                            </w:pPr>
                            <w:r w:rsidRPr="00D76DCE">
                              <w:rPr>
                                <w:b/>
                                <w:sz w:val="16"/>
                                <w:szCs w:val="16"/>
                                <w:u w:val="single"/>
                              </w:rPr>
                              <w:t>Unité de Gestion du Projet</w:t>
                            </w:r>
                          </w:p>
                          <w:p w14:paraId="3D0EBC89" w14:textId="77777777" w:rsidR="00252ABF" w:rsidRPr="003F5766" w:rsidRDefault="00252ABF" w:rsidP="003D4708">
                            <w:pPr>
                              <w:spacing w:after="0"/>
                              <w:jc w:val="center"/>
                              <w:rPr>
                                <w:b/>
                                <w:sz w:val="20"/>
                                <w:szCs w:val="20"/>
                                <w:lang w:val="fr-CA"/>
                              </w:rPr>
                            </w:pPr>
                            <w:r w:rsidRPr="003F5766">
                              <w:rPr>
                                <w:b/>
                                <w:sz w:val="20"/>
                                <w:szCs w:val="20"/>
                                <w:lang w:val="fr-CA"/>
                              </w:rPr>
                              <w:t>Coordonnateur National, Assistant, Secrétaire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674D4" id="Text Box 93" o:spid="_x0000_s1033" type="#_x0000_t202" style="position:absolute;left:0;text-align:left;margin-left:162.4pt;margin-top:1.3pt;width:127.65pt;height:5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">
                <v:textbox>
                  <w:txbxContent>
                    <w:p w14:paraId="2BFA5154" w14:textId="77777777" w:rsidR="00252ABF" w:rsidRPr="00D76DCE" w:rsidRDefault="00252ABF" w:rsidP="003D4708">
                      <w:pPr>
                        <w:spacing w:after="0"/>
                        <w:jc w:val="center"/>
                        <w:rPr>
                          <w:b/>
                          <w:sz w:val="16"/>
                          <w:szCs w:val="16"/>
                          <w:u w:val="single"/>
                        </w:rPr>
                      </w:pPr>
                      <w:r w:rsidRPr="00D76DCE">
                        <w:rPr>
                          <w:b/>
                          <w:sz w:val="16"/>
                          <w:szCs w:val="16"/>
                          <w:u w:val="single"/>
                        </w:rPr>
                        <w:t>Unité de Gestion du Projet</w:t>
                      </w:r>
                    </w:p>
                    <w:p w14:paraId="3D0EBC89" w14:textId="77777777" w:rsidR="00252ABF" w:rsidRPr="003F5766" w:rsidRDefault="00252ABF" w:rsidP="003D4708">
                      <w:pPr>
                        <w:spacing w:after="0"/>
                        <w:jc w:val="center"/>
                        <w:rPr>
                          <w:b/>
                          <w:sz w:val="20"/>
                          <w:szCs w:val="20"/>
                          <w:lang w:val="fr-CA"/>
                        </w:rPr>
                      </w:pPr>
                      <w:r w:rsidRPr="003F5766">
                        <w:rPr>
                          <w:b/>
                          <w:sz w:val="20"/>
                          <w:szCs w:val="20"/>
                          <w:lang w:val="fr-CA"/>
                        </w:rPr>
                        <w:t>Coordonnateur National, Assistant, Secrétaire</w:t>
                      </w:r>
                    </w:p>
                  </w:txbxContent>
                </v:textbox>
              </v:shape>
            </w:pict>
          </mc:Fallback>
        </mc:AlternateContent>
      </w:r>
    </w:p>
    <w:p w14:paraId="434579EC" w14:textId="712C304A" w:rsidR="009A317F" w:rsidRDefault="000962FC" w:rsidP="003D4708">
      <w:pPr>
        <w:rPr>
          <w:lang w:val="fr-CA"/>
        </w:rPr>
      </w:pPr>
      <w:r>
        <w:rPr>
          <w:noProof/>
          <w:lang w:val="fr-FR" w:eastAsia="fr-FR"/>
        </w:rPr>
        <mc:AlternateContent>
          <mc:Choice Requires="wps">
            <w:drawing>
              <wp:anchor distT="4294967294" distB="4294967294" distL="114300" distR="114300" simplePos="0" relativeHeight="251657216" behindDoc="0" locked="0" layoutInCell="1" allowOverlap="1" wp14:anchorId="3D1ED5CE" wp14:editId="672814EE">
                <wp:simplePos x="0" y="0"/>
                <wp:positionH relativeFrom="column">
                  <wp:posOffset>3728595</wp:posOffset>
                </wp:positionH>
                <wp:positionV relativeFrom="paragraph">
                  <wp:posOffset>194310</wp:posOffset>
                </wp:positionV>
                <wp:extent cx="151130" cy="0"/>
                <wp:effectExtent l="0" t="0" r="13970" b="12700"/>
                <wp:wrapNone/>
                <wp:docPr id="16"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A1D4B4" id="AutoShape 101" o:spid="_x0000_s1026" type="#_x0000_t32" style="position:absolute;margin-left:293.6pt;margin-top:15.3pt;width:11.9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"/>
            </w:pict>
          </mc:Fallback>
        </mc:AlternateContent>
      </w:r>
    </w:p>
    <w:p w14:paraId="5B633DF5" w14:textId="4CB259CF" w:rsidR="009A317F" w:rsidRDefault="009A317F" w:rsidP="003D4708">
      <w:pPr>
        <w:rPr>
          <w:lang w:val="fr-CA"/>
        </w:rPr>
      </w:pPr>
    </w:p>
    <w:p w14:paraId="094CB713" w14:textId="1CEFB137" w:rsidR="009A317F" w:rsidRDefault="009A317F" w:rsidP="003D4708">
      <w:pPr>
        <w:rPr>
          <w:lang w:val="fr-CA"/>
        </w:rPr>
      </w:pPr>
    </w:p>
    <w:p w14:paraId="5F1809ED" w14:textId="326E3DDC" w:rsidR="009A317F" w:rsidRDefault="000962FC" w:rsidP="003D4708">
      <w:pPr>
        <w:rPr>
          <w:lang w:val="fr-CA"/>
        </w:rPr>
      </w:pPr>
      <w:r>
        <w:rPr>
          <w:noProof/>
          <w:lang w:val="fr-FR" w:eastAsia="fr-FR"/>
        </w:rPr>
        <mc:AlternateContent>
          <mc:Choice Requires="wps">
            <w:drawing>
              <wp:anchor distT="0" distB="0" distL="114298" distR="114298" simplePos="0" relativeHeight="251660288" behindDoc="0" locked="0" layoutInCell="1" allowOverlap="1" wp14:anchorId="7203C3CD" wp14:editId="6897B2CA">
                <wp:simplePos x="0" y="0"/>
                <wp:positionH relativeFrom="column">
                  <wp:posOffset>2868295</wp:posOffset>
                </wp:positionH>
                <wp:positionV relativeFrom="paragraph">
                  <wp:posOffset>34800</wp:posOffset>
                </wp:positionV>
                <wp:extent cx="0" cy="176530"/>
                <wp:effectExtent l="0" t="0" r="12700" b="13970"/>
                <wp:wrapNone/>
                <wp:docPr id="18"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53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A58851" id="AutoShape 108" o:spid="_x0000_s1026" type="#_x0000_t32" style="position:absolute;margin-left:225.85pt;margin-top:2.75pt;width:0;height:13.9pt;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"/>
            </w:pict>
          </mc:Fallback>
        </mc:AlternateContent>
      </w:r>
      <w:r>
        <w:rPr>
          <w:noProof/>
          <w:lang w:val="fr-FR" w:eastAsia="fr-FR"/>
        </w:rPr>
        <mc:AlternateContent>
          <mc:Choice Requires="wps">
            <w:drawing>
              <wp:anchor distT="4294967294" distB="4294967294" distL="114300" distR="114300" simplePos="0" relativeHeight="251658240" behindDoc="0" locked="0" layoutInCell="1" allowOverlap="1" wp14:anchorId="243BE319" wp14:editId="5E2BC5DB">
                <wp:simplePos x="0" y="0"/>
                <wp:positionH relativeFrom="column">
                  <wp:posOffset>2037590</wp:posOffset>
                </wp:positionH>
                <wp:positionV relativeFrom="paragraph">
                  <wp:posOffset>136525</wp:posOffset>
                </wp:positionV>
                <wp:extent cx="1892935" cy="0"/>
                <wp:effectExtent l="0" t="0" r="12065" b="12700"/>
                <wp:wrapNone/>
                <wp:docPr id="14"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93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E958B4" id="AutoShape 103" o:spid="_x0000_s1026" type="#_x0000_t32" style="position:absolute;margin-left:160.45pt;margin-top:10.75pt;width:149.05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"/>
            </w:pict>
          </mc:Fallback>
        </mc:AlternateContent>
      </w:r>
      <w:r>
        <w:rPr>
          <w:noProof/>
          <w:lang w:val="fr-FR" w:eastAsia="fr-FR"/>
        </w:rPr>
        <mc:AlternateContent>
          <mc:Choice Requires="wps">
            <w:drawing>
              <wp:anchor distT="0" distB="0" distL="114298" distR="114298" simplePos="0" relativeHeight="251659264" behindDoc="0" locked="0" layoutInCell="1" allowOverlap="1" wp14:anchorId="62FD2330" wp14:editId="7B884A64">
                <wp:simplePos x="0" y="0"/>
                <wp:positionH relativeFrom="column">
                  <wp:posOffset>1220470</wp:posOffset>
                </wp:positionH>
                <wp:positionV relativeFrom="paragraph">
                  <wp:posOffset>146685</wp:posOffset>
                </wp:positionV>
                <wp:extent cx="0" cy="105410"/>
                <wp:effectExtent l="0" t="0" r="12700" b="8890"/>
                <wp:wrapNone/>
                <wp:docPr id="15"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1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0DDBF5" id="AutoShape 104" o:spid="_x0000_s1026" type="#_x0000_t32" style="position:absolute;margin-left:96.1pt;margin-top:11.55pt;width:0;height:8.3pt;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"/>
            </w:pict>
          </mc:Fallback>
        </mc:AlternateContent>
      </w:r>
      <w:r>
        <w:rPr>
          <w:noProof/>
          <w:lang w:val="fr-FR" w:eastAsia="fr-FR"/>
        </w:rPr>
        <mc:AlternateContent>
          <mc:Choice Requires="wps">
            <w:drawing>
              <wp:anchor distT="0" distB="0" distL="114298" distR="114298" simplePos="0" relativeHeight="251661312" behindDoc="0" locked="0" layoutInCell="1" allowOverlap="1" wp14:anchorId="1C5B34C2" wp14:editId="222CDDF7">
                <wp:simplePos x="0" y="0"/>
                <wp:positionH relativeFrom="column">
                  <wp:posOffset>4801870</wp:posOffset>
                </wp:positionH>
                <wp:positionV relativeFrom="paragraph">
                  <wp:posOffset>137670</wp:posOffset>
                </wp:positionV>
                <wp:extent cx="0" cy="105410"/>
                <wp:effectExtent l="0" t="0" r="12700" b="8890"/>
                <wp:wrapNone/>
                <wp:docPr id="19"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41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F5AFEA" id="AutoShape 109" o:spid="_x0000_s1026" type="#_x0000_t32" style="position:absolute;margin-left:378.1pt;margin-top:10.85pt;width:0;height:8.3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"/>
            </w:pict>
          </mc:Fallback>
        </mc:AlternateContent>
      </w:r>
    </w:p>
    <w:p w14:paraId="3841A184" w14:textId="04BA1CFA" w:rsidR="009A317F" w:rsidRDefault="00380FB3" w:rsidP="003D4708">
      <w:pPr>
        <w:rPr>
          <w:lang w:val="fr-CA"/>
        </w:rPr>
      </w:pPr>
      <w:r>
        <w:rPr>
          <w:noProof/>
          <w:lang w:val="fr-FR" w:eastAsia="fr-FR"/>
        </w:rPr>
        <mc:AlternateContent>
          <mc:Choice Requires="wps">
            <w:drawing>
              <wp:anchor distT="0" distB="0" distL="114300" distR="114300" simplePos="0" relativeHeight="251654144" behindDoc="0" locked="0" layoutInCell="1" allowOverlap="1" wp14:anchorId="331CE28D" wp14:editId="764188BF">
                <wp:simplePos x="0" y="0"/>
                <wp:positionH relativeFrom="column">
                  <wp:posOffset>4394200</wp:posOffset>
                </wp:positionH>
                <wp:positionV relativeFrom="paragraph">
                  <wp:posOffset>48260</wp:posOffset>
                </wp:positionV>
                <wp:extent cx="1493520" cy="837565"/>
                <wp:effectExtent l="0" t="0" r="0" b="635"/>
                <wp:wrapNone/>
                <wp:docPr id="1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83756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585C37" w14:textId="77777777" w:rsidR="00252ABF" w:rsidRPr="003A7AD7" w:rsidRDefault="00252ABF" w:rsidP="0038553B">
                            <w:pPr>
                              <w:spacing w:after="0"/>
                              <w:jc w:val="center"/>
                              <w:rPr>
                                <w:b/>
                                <w:sz w:val="20"/>
                                <w:szCs w:val="20"/>
                              </w:rPr>
                            </w:pPr>
                            <w:r w:rsidRPr="003A7AD7">
                              <w:rPr>
                                <w:b/>
                                <w:sz w:val="20"/>
                                <w:szCs w:val="20"/>
                              </w:rPr>
                              <w:t>Secrétariat Général Min-AGRI</w:t>
                            </w:r>
                          </w:p>
                          <w:p w14:paraId="35D66DA4" w14:textId="77777777" w:rsidR="00252ABF" w:rsidRPr="003A7AD7" w:rsidRDefault="00252ABF" w:rsidP="003D4708">
                            <w:pPr>
                              <w:spacing w:after="0"/>
                              <w:jc w:val="center"/>
                              <w:rPr>
                                <w:b/>
                                <w:sz w:val="20"/>
                                <w:szCs w:val="20"/>
                                <w:lang w:val="fr-CA"/>
                              </w:rPr>
                            </w:pPr>
                            <w:r w:rsidRPr="003A7AD7">
                              <w:rPr>
                                <w:b/>
                                <w:sz w:val="20"/>
                                <w:szCs w:val="20"/>
                                <w:lang w:val="fr-CA"/>
                              </w:rPr>
                              <w:t>Équipe Technique sur l’Agriculture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CE28D" id="Text Box 98" o:spid="_x0000_s1034" type="#_x0000_t202" style="position:absolute;left:0;text-align:left;margin-left:346pt;margin-top:3.8pt;width:117.6pt;height:65.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">
                <v:textbox>
                  <w:txbxContent>
                    <w:p w14:paraId="01585C37" w14:textId="77777777" w:rsidR="00252ABF" w:rsidRPr="003A7AD7" w:rsidRDefault="00252ABF" w:rsidP="0038553B">
                      <w:pPr>
                        <w:spacing w:after="0"/>
                        <w:jc w:val="center"/>
                        <w:rPr>
                          <w:b/>
                          <w:sz w:val="20"/>
                          <w:szCs w:val="20"/>
                        </w:rPr>
                      </w:pPr>
                      <w:r w:rsidRPr="003A7AD7">
                        <w:rPr>
                          <w:b/>
                          <w:sz w:val="20"/>
                          <w:szCs w:val="20"/>
                        </w:rPr>
                        <w:t>Secrétariat Général Min-AGRI</w:t>
                      </w:r>
                    </w:p>
                    <w:p w14:paraId="35D66DA4" w14:textId="77777777" w:rsidR="00252ABF" w:rsidRPr="003A7AD7" w:rsidRDefault="00252ABF" w:rsidP="003D4708">
                      <w:pPr>
                        <w:spacing w:after="0"/>
                        <w:jc w:val="center"/>
                        <w:rPr>
                          <w:b/>
                          <w:sz w:val="20"/>
                          <w:szCs w:val="20"/>
                          <w:lang w:val="fr-CA"/>
                        </w:rPr>
                      </w:pPr>
                      <w:r w:rsidRPr="003A7AD7">
                        <w:rPr>
                          <w:b/>
                          <w:sz w:val="20"/>
                          <w:szCs w:val="20"/>
                          <w:lang w:val="fr-CA"/>
                        </w:rPr>
                        <w:t>Équipe Technique sur l’Agriculture</w:t>
                      </w:r>
                    </w:p>
                  </w:txbxContent>
                </v:textbox>
              </v:shape>
            </w:pict>
          </mc:Fallback>
        </mc:AlternateContent>
      </w:r>
      <w:r>
        <w:rPr>
          <w:noProof/>
          <w:lang w:val="fr-FR" w:eastAsia="fr-FR"/>
        </w:rPr>
        <mc:AlternateContent>
          <mc:Choice Requires="wps">
            <w:drawing>
              <wp:anchor distT="0" distB="0" distL="114300" distR="114300" simplePos="0" relativeHeight="251653120" behindDoc="0" locked="0" layoutInCell="1" allowOverlap="1" wp14:anchorId="762C0686" wp14:editId="4ED729FB">
                <wp:simplePos x="0" y="0"/>
                <wp:positionH relativeFrom="column">
                  <wp:posOffset>2287905</wp:posOffset>
                </wp:positionH>
                <wp:positionV relativeFrom="paragraph">
                  <wp:posOffset>70485</wp:posOffset>
                </wp:positionV>
                <wp:extent cx="1830070" cy="875665"/>
                <wp:effectExtent l="0" t="0" r="0" b="635"/>
                <wp:wrapNone/>
                <wp:docPr id="1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070" cy="87566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D7B295" w14:textId="77777777" w:rsidR="00252ABF" w:rsidRDefault="00252ABF" w:rsidP="0038553B">
                            <w:pPr>
                              <w:spacing w:after="0"/>
                              <w:jc w:val="center"/>
                              <w:rPr>
                                <w:b/>
                                <w:sz w:val="20"/>
                                <w:szCs w:val="20"/>
                              </w:rPr>
                            </w:pPr>
                            <w:r w:rsidRPr="0038553B">
                              <w:rPr>
                                <w:b/>
                                <w:sz w:val="20"/>
                                <w:szCs w:val="20"/>
                              </w:rPr>
                              <w:t>Secrétariat Gén</w:t>
                            </w:r>
                            <w:r>
                              <w:rPr>
                                <w:b/>
                                <w:sz w:val="20"/>
                                <w:szCs w:val="20"/>
                              </w:rPr>
                              <w:t>é</w:t>
                            </w:r>
                            <w:r w:rsidRPr="0038553B">
                              <w:rPr>
                                <w:b/>
                                <w:sz w:val="20"/>
                                <w:szCs w:val="20"/>
                              </w:rPr>
                              <w:t>ral ME</w:t>
                            </w:r>
                            <w:r>
                              <w:rPr>
                                <w:b/>
                                <w:sz w:val="20"/>
                                <w:szCs w:val="20"/>
                              </w:rPr>
                              <w:t>RH</w:t>
                            </w:r>
                          </w:p>
                          <w:p w14:paraId="29EAEF0C" w14:textId="77777777" w:rsidR="00252ABF" w:rsidRPr="003A7AD7" w:rsidRDefault="00252ABF" w:rsidP="003D4708">
                            <w:pPr>
                              <w:spacing w:after="0"/>
                              <w:jc w:val="center"/>
                              <w:rPr>
                                <w:b/>
                                <w:sz w:val="20"/>
                                <w:szCs w:val="20"/>
                                <w:lang w:val="fr-CA"/>
                              </w:rPr>
                            </w:pPr>
                            <w:r w:rsidRPr="003A7AD7">
                              <w:rPr>
                                <w:b/>
                                <w:sz w:val="20"/>
                                <w:szCs w:val="20"/>
                                <w:lang w:val="fr-CA"/>
                              </w:rPr>
                              <w:t>Équipe Technique sur l’Énergie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C0686" id="Text Box 97" o:spid="_x0000_s1035" type="#_x0000_t202" style="position:absolute;left:0;text-align:left;margin-left:180.15pt;margin-top:5.55pt;width:144.1pt;height:68.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">
                <v:textbox>
                  <w:txbxContent>
                    <w:p w14:paraId="6CD7B295" w14:textId="77777777" w:rsidR="00252ABF" w:rsidRDefault="00252ABF" w:rsidP="0038553B">
                      <w:pPr>
                        <w:spacing w:after="0"/>
                        <w:jc w:val="center"/>
                        <w:rPr>
                          <w:b/>
                          <w:sz w:val="20"/>
                          <w:szCs w:val="20"/>
                        </w:rPr>
                      </w:pPr>
                      <w:r w:rsidRPr="0038553B">
                        <w:rPr>
                          <w:b/>
                          <w:sz w:val="20"/>
                          <w:szCs w:val="20"/>
                        </w:rPr>
                        <w:t>Secrétariat Gén</w:t>
                      </w:r>
                      <w:r>
                        <w:rPr>
                          <w:b/>
                          <w:sz w:val="20"/>
                          <w:szCs w:val="20"/>
                        </w:rPr>
                        <w:t>é</w:t>
                      </w:r>
                      <w:r w:rsidRPr="0038553B">
                        <w:rPr>
                          <w:b/>
                          <w:sz w:val="20"/>
                          <w:szCs w:val="20"/>
                        </w:rPr>
                        <w:t>ral ME</w:t>
                      </w:r>
                      <w:r>
                        <w:rPr>
                          <w:b/>
                          <w:sz w:val="20"/>
                          <w:szCs w:val="20"/>
                        </w:rPr>
                        <w:t>RH</w:t>
                      </w:r>
                    </w:p>
                    <w:p w14:paraId="29EAEF0C" w14:textId="77777777" w:rsidR="00252ABF" w:rsidRPr="003A7AD7" w:rsidRDefault="00252ABF" w:rsidP="003D4708">
                      <w:pPr>
                        <w:spacing w:after="0"/>
                        <w:jc w:val="center"/>
                        <w:rPr>
                          <w:b/>
                          <w:sz w:val="20"/>
                          <w:szCs w:val="20"/>
                          <w:lang w:val="fr-CA"/>
                        </w:rPr>
                      </w:pPr>
                      <w:r w:rsidRPr="003A7AD7">
                        <w:rPr>
                          <w:b/>
                          <w:sz w:val="20"/>
                          <w:szCs w:val="20"/>
                          <w:lang w:val="fr-CA"/>
                        </w:rPr>
                        <w:t>Équipe Technique sur l’Énergie</w:t>
                      </w:r>
                    </w:p>
                  </w:txbxContent>
                </v:textbox>
              </v:shape>
            </w:pict>
          </mc:Fallback>
        </mc:AlternateContent>
      </w:r>
      <w:r>
        <w:rPr>
          <w:noProof/>
          <w:lang w:val="fr-FR" w:eastAsia="fr-FR"/>
        </w:rPr>
        <mc:AlternateContent>
          <mc:Choice Requires="wps">
            <w:drawing>
              <wp:anchor distT="0" distB="0" distL="114300" distR="114300" simplePos="0" relativeHeight="251652096" behindDoc="0" locked="0" layoutInCell="1" allowOverlap="1" wp14:anchorId="12033194" wp14:editId="78EC6E21">
                <wp:simplePos x="0" y="0"/>
                <wp:positionH relativeFrom="column">
                  <wp:posOffset>401955</wp:posOffset>
                </wp:positionH>
                <wp:positionV relativeFrom="paragraph">
                  <wp:posOffset>48260</wp:posOffset>
                </wp:positionV>
                <wp:extent cx="1597025" cy="906780"/>
                <wp:effectExtent l="0" t="0" r="3175" b="7620"/>
                <wp:wrapNone/>
                <wp:docPr id="1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025" cy="90678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6C7CCA" w14:textId="77777777" w:rsidR="00252ABF" w:rsidRDefault="00252ABF" w:rsidP="003D4708">
                            <w:pPr>
                              <w:spacing w:after="0"/>
                              <w:jc w:val="center"/>
                              <w:rPr>
                                <w:b/>
                                <w:sz w:val="20"/>
                                <w:szCs w:val="20"/>
                              </w:rPr>
                            </w:pPr>
                            <w:r>
                              <w:rPr>
                                <w:b/>
                                <w:sz w:val="20"/>
                                <w:szCs w:val="20"/>
                              </w:rPr>
                              <w:t>Secrétariat Géné</w:t>
                            </w:r>
                            <w:r w:rsidRPr="0038553B">
                              <w:rPr>
                                <w:b/>
                                <w:sz w:val="20"/>
                                <w:szCs w:val="20"/>
                              </w:rPr>
                              <w:t>ral MEDD</w:t>
                            </w:r>
                          </w:p>
                          <w:p w14:paraId="27FC1BCA" w14:textId="77777777" w:rsidR="00252ABF" w:rsidRPr="003A7AD7" w:rsidRDefault="00252ABF" w:rsidP="003D4708">
                            <w:pPr>
                              <w:spacing w:after="0"/>
                              <w:jc w:val="center"/>
                              <w:rPr>
                                <w:b/>
                                <w:sz w:val="20"/>
                                <w:szCs w:val="20"/>
                                <w:lang w:val="fr-CA"/>
                              </w:rPr>
                            </w:pPr>
                            <w:r w:rsidRPr="003A7AD7">
                              <w:rPr>
                                <w:b/>
                                <w:sz w:val="20"/>
                                <w:szCs w:val="20"/>
                                <w:lang w:val="fr-CA"/>
                              </w:rPr>
                              <w:t>Équipe Technique sur la Forêt (UTCATF)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33194" id="Text Box 96" o:spid="_x0000_s1036" type="#_x0000_t202" style="position:absolute;left:0;text-align:left;margin-left:31.65pt;margin-top:3.8pt;width:125.75pt;height:71.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">
                <v:textbox>
                  <w:txbxContent>
                    <w:p w14:paraId="476C7CCA" w14:textId="77777777" w:rsidR="00252ABF" w:rsidRDefault="00252ABF" w:rsidP="003D4708">
                      <w:pPr>
                        <w:spacing w:after="0"/>
                        <w:jc w:val="center"/>
                        <w:rPr>
                          <w:b/>
                          <w:sz w:val="20"/>
                          <w:szCs w:val="20"/>
                        </w:rPr>
                      </w:pPr>
                      <w:r>
                        <w:rPr>
                          <w:b/>
                          <w:sz w:val="20"/>
                          <w:szCs w:val="20"/>
                        </w:rPr>
                        <w:t>Secrétariat Géné</w:t>
                      </w:r>
                      <w:r w:rsidRPr="0038553B">
                        <w:rPr>
                          <w:b/>
                          <w:sz w:val="20"/>
                          <w:szCs w:val="20"/>
                        </w:rPr>
                        <w:t>ral MEDD</w:t>
                      </w:r>
                    </w:p>
                    <w:p w14:paraId="27FC1BCA" w14:textId="77777777" w:rsidR="00252ABF" w:rsidRPr="003A7AD7" w:rsidRDefault="00252ABF" w:rsidP="003D4708">
                      <w:pPr>
                        <w:spacing w:after="0"/>
                        <w:jc w:val="center"/>
                        <w:rPr>
                          <w:b/>
                          <w:sz w:val="20"/>
                          <w:szCs w:val="20"/>
                          <w:lang w:val="fr-CA"/>
                        </w:rPr>
                      </w:pPr>
                      <w:r w:rsidRPr="003A7AD7">
                        <w:rPr>
                          <w:b/>
                          <w:sz w:val="20"/>
                          <w:szCs w:val="20"/>
                          <w:lang w:val="fr-CA"/>
                        </w:rPr>
                        <w:t>Équipe Technique sur la Forêt (UTCATF)</w:t>
                      </w:r>
                    </w:p>
                  </w:txbxContent>
                </v:textbox>
              </v:shape>
            </w:pict>
          </mc:Fallback>
        </mc:AlternateContent>
      </w:r>
    </w:p>
    <w:p w14:paraId="48DE0551" w14:textId="77777777" w:rsidR="009A317F" w:rsidRDefault="009A317F" w:rsidP="003D4708">
      <w:pPr>
        <w:rPr>
          <w:lang w:val="fr-CA"/>
        </w:rPr>
      </w:pPr>
    </w:p>
    <w:p w14:paraId="087ECF64" w14:textId="77777777" w:rsidR="009A317F" w:rsidRDefault="009A317F" w:rsidP="003D4708">
      <w:pPr>
        <w:rPr>
          <w:lang w:val="fr-CA"/>
        </w:rPr>
      </w:pPr>
    </w:p>
    <w:p w14:paraId="03E6F670" w14:textId="77777777" w:rsidR="009A317F" w:rsidRDefault="009A317F" w:rsidP="003D4708">
      <w:pPr>
        <w:rPr>
          <w:lang w:val="fr-CA"/>
        </w:rPr>
      </w:pPr>
    </w:p>
    <w:p w14:paraId="4E88E8A0" w14:textId="77777777" w:rsidR="009A317F" w:rsidRDefault="009A317F" w:rsidP="003D4708">
      <w:pPr>
        <w:rPr>
          <w:lang w:val="fr-CA"/>
        </w:rPr>
      </w:pPr>
    </w:p>
    <w:p w14:paraId="755115F8" w14:textId="77777777" w:rsidR="009A317F" w:rsidRDefault="009A317F" w:rsidP="003D4708">
      <w:pPr>
        <w:rPr>
          <w:lang w:val="fr-CA"/>
        </w:rPr>
      </w:pPr>
    </w:p>
    <w:p w14:paraId="175D6EF2" w14:textId="77777777" w:rsidR="009A317F" w:rsidRDefault="009A317F" w:rsidP="003D4708">
      <w:pPr>
        <w:rPr>
          <w:lang w:val="fr-CA"/>
        </w:rPr>
      </w:pPr>
    </w:p>
    <w:p w14:paraId="76760A9C" w14:textId="77777777" w:rsidR="009A317F" w:rsidRDefault="009A317F" w:rsidP="003D4708">
      <w:pPr>
        <w:rPr>
          <w:lang w:val="fr-CA"/>
        </w:rPr>
      </w:pPr>
    </w:p>
    <w:p w14:paraId="2981F491" w14:textId="77777777" w:rsidR="009A317F" w:rsidRPr="009E1DDD" w:rsidRDefault="009A317F" w:rsidP="003D4708">
      <w:pPr>
        <w:rPr>
          <w:lang w:val="fr-CA"/>
        </w:rPr>
        <w:sectPr w:rsidR="009A317F" w:rsidRPr="009E1DDD" w:rsidSect="003B2B28">
          <w:pgSz w:w="11906" w:h="16838" w:code="9"/>
          <w:pgMar w:top="864" w:right="1152" w:bottom="864" w:left="1152" w:header="720" w:footer="432" w:gutter="0"/>
          <w:cols w:space="708"/>
          <w:titlePg/>
          <w:docGrid w:linePitch="360"/>
        </w:sectPr>
      </w:pPr>
    </w:p>
    <w:p w14:paraId="799015BF" w14:textId="77777777" w:rsidR="003D4708" w:rsidRPr="009E1DDD" w:rsidRDefault="003D4708" w:rsidP="003D4708">
      <w:pPr>
        <w:pStyle w:val="Titre1"/>
        <w:rPr>
          <w:lang w:val="fr-CA"/>
        </w:rPr>
      </w:pPr>
      <w:r>
        <w:rPr>
          <w:lang w:val="fr-CA"/>
        </w:rPr>
        <w:lastRenderedPageBreak/>
        <w:t>Cadre</w:t>
      </w:r>
      <w:r w:rsidRPr="009E1DDD">
        <w:rPr>
          <w:lang w:val="fr-CA"/>
        </w:rPr>
        <w:t xml:space="preserve"> juridique</w:t>
      </w:r>
    </w:p>
    <w:p w14:paraId="2CA5D7D6" w14:textId="56DF3C76" w:rsidR="003D4708" w:rsidRPr="003A7AD7" w:rsidRDefault="000962FC" w:rsidP="003D4708">
      <w:pPr>
        <w:outlineLvl w:val="0"/>
        <w:rPr>
          <w:rFonts w:ascii="Times New Roman" w:hAnsi="Times New Roman"/>
          <w:b/>
          <w:szCs w:val="22"/>
          <w:lang w:val="fr-CA"/>
        </w:rPr>
      </w:pPr>
      <w:r>
        <w:rPr>
          <w:rFonts w:ascii="Times New Roman" w:hAnsi="Times New Roman"/>
          <w:b/>
          <w:szCs w:val="22"/>
          <w:lang w:val="fr-CA"/>
        </w:rPr>
        <w:t>L</w:t>
      </w:r>
      <w:r w:rsidR="003D4708" w:rsidRPr="003A7AD7">
        <w:rPr>
          <w:rFonts w:ascii="Times New Roman" w:hAnsi="Times New Roman"/>
          <w:b/>
          <w:szCs w:val="22"/>
          <w:lang w:val="fr-CA"/>
        </w:rPr>
        <w:t>e gouvernement du pays a signé l’</w:t>
      </w:r>
      <w:hyperlink r:id="rId17" w:tooltip="outbind://44/reference_centre/chapter5/sbaa.pdf" w:history="1">
        <w:r w:rsidR="003D4708" w:rsidRPr="003A7AD7">
          <w:rPr>
            <w:rStyle w:val="Lienhypertexte"/>
            <w:rFonts w:ascii="Times New Roman" w:hAnsi="Times New Roman"/>
            <w:b/>
            <w:spacing w:val="-3"/>
            <w:szCs w:val="22"/>
            <w:lang w:val="fr-CA"/>
          </w:rPr>
          <w:t>Accord de base type en matière d’assistance (SBAA)</w:t>
        </w:r>
      </w:hyperlink>
    </w:p>
    <w:p w14:paraId="45D3777F" w14:textId="77777777" w:rsidR="000962FC" w:rsidRDefault="000962FC" w:rsidP="003D4708">
      <w:pPr>
        <w:rPr>
          <w:rFonts w:ascii="Times New Roman" w:hAnsi="Times New Roman"/>
          <w:szCs w:val="22"/>
          <w:lang w:val="fr-CA"/>
        </w:rPr>
      </w:pPr>
    </w:p>
    <w:p w14:paraId="71560707" w14:textId="772A27D8" w:rsidR="003D4708" w:rsidRPr="003A7AD7" w:rsidRDefault="000962FC" w:rsidP="003D4708">
      <w:pPr>
        <w:rPr>
          <w:rFonts w:ascii="Times New Roman" w:hAnsi="Times New Roman"/>
          <w:szCs w:val="22"/>
          <w:lang w:val="fr-CA"/>
        </w:rPr>
      </w:pPr>
      <w:r>
        <w:rPr>
          <w:rFonts w:ascii="Times New Roman" w:hAnsi="Times New Roman"/>
          <w:szCs w:val="22"/>
          <w:lang w:val="fr-CA"/>
        </w:rPr>
        <w:t>Ainsi, l</w:t>
      </w:r>
      <w:r w:rsidR="003D4708" w:rsidRPr="003A7AD7">
        <w:rPr>
          <w:rFonts w:ascii="Times New Roman" w:hAnsi="Times New Roman"/>
          <w:szCs w:val="22"/>
          <w:lang w:val="fr-CA"/>
        </w:rPr>
        <w:t xml:space="preserve">e présent Document de projet est l’instrument défini à l’article 1 de l’Accord de base type en matière d’assistance (« SBAA ») entre le gouvernement de </w:t>
      </w:r>
      <w:r w:rsidR="006A53B5" w:rsidRPr="003A7AD7">
        <w:rPr>
          <w:rFonts w:ascii="Times New Roman" w:hAnsi="Times New Roman"/>
          <w:szCs w:val="22"/>
          <w:lang w:val="fr-CA"/>
        </w:rPr>
        <w:t>la République Démocratique du Congo</w:t>
      </w:r>
      <w:r w:rsidR="003D4708" w:rsidRPr="003A7AD7">
        <w:rPr>
          <w:rFonts w:ascii="Times New Roman" w:hAnsi="Times New Roman"/>
          <w:szCs w:val="22"/>
          <w:lang w:val="fr-CA"/>
        </w:rPr>
        <w:t xml:space="preserve"> et le PNUD, signé le </w:t>
      </w:r>
      <w:r w:rsidR="006A53B5" w:rsidRPr="003A7AD7">
        <w:rPr>
          <w:rFonts w:ascii="Times New Roman" w:hAnsi="Times New Roman"/>
          <w:szCs w:val="22"/>
          <w:lang w:val="fr-CA"/>
        </w:rPr>
        <w:t xml:space="preserve">27 Mai 1976. </w:t>
      </w:r>
      <w:r w:rsidR="003D4708" w:rsidRPr="003A7AD7">
        <w:rPr>
          <w:rFonts w:ascii="Times New Roman" w:hAnsi="Times New Roman"/>
          <w:szCs w:val="22"/>
          <w:lang w:val="fr-CA"/>
        </w:rPr>
        <w:t xml:space="preserve">Toutes les références faites dans le SBAA à </w:t>
      </w:r>
      <w:r w:rsidR="003D4708" w:rsidRPr="000962FC">
        <w:rPr>
          <w:rFonts w:ascii="Times New Roman" w:hAnsi="Times New Roman"/>
          <w:szCs w:val="22"/>
          <w:lang w:val="fr-CA"/>
        </w:rPr>
        <w:t>« l’Organisation chargée de l’exécution » sont réputées faire référence au « Partenaire de réalisation ».</w:t>
      </w:r>
    </w:p>
    <w:p w14:paraId="0C589307" w14:textId="77777777" w:rsidR="003D4708" w:rsidRPr="003A7AD7" w:rsidRDefault="003D4708" w:rsidP="003D4708">
      <w:pPr>
        <w:rPr>
          <w:rFonts w:ascii="Times New Roman" w:hAnsi="Times New Roman"/>
          <w:szCs w:val="22"/>
          <w:lang w:val="fr-CA"/>
        </w:rPr>
      </w:pPr>
    </w:p>
    <w:p w14:paraId="3D0D3435" w14:textId="1E4D9F76" w:rsidR="003D4708" w:rsidRPr="003A7AD7" w:rsidRDefault="003D4708" w:rsidP="003D4708">
      <w:pPr>
        <w:rPr>
          <w:rFonts w:ascii="Times New Roman" w:hAnsi="Times New Roman"/>
          <w:szCs w:val="22"/>
          <w:lang w:val="fr-CA"/>
        </w:rPr>
      </w:pPr>
      <w:r w:rsidRPr="003A7AD7">
        <w:rPr>
          <w:rFonts w:ascii="Times New Roman" w:hAnsi="Times New Roman"/>
          <w:szCs w:val="22"/>
          <w:lang w:val="fr-CA"/>
        </w:rPr>
        <w:t xml:space="preserve">Le présent projet </w:t>
      </w:r>
      <w:r w:rsidRPr="003A7AD7">
        <w:rPr>
          <w:rFonts w:ascii="Times New Roman" w:hAnsi="Times New Roman"/>
          <w:iCs/>
          <w:szCs w:val="22"/>
          <w:lang w:val="fr-CA" w:bidi="fr-FR"/>
        </w:rPr>
        <w:t xml:space="preserve">sera réalisé par </w:t>
      </w:r>
      <w:r w:rsidR="000962FC" w:rsidRPr="000962FC">
        <w:rPr>
          <w:rFonts w:ascii="Times New Roman" w:hAnsi="Times New Roman"/>
          <w:iCs/>
          <w:szCs w:val="22"/>
          <w:lang w:val="fr-CA" w:bidi="fr-FR"/>
        </w:rPr>
        <w:t>le PNUD</w:t>
      </w:r>
      <w:r w:rsidRPr="003A7AD7">
        <w:rPr>
          <w:rFonts w:ascii="Times New Roman" w:hAnsi="Times New Roman"/>
          <w:iCs/>
          <w:szCs w:val="22"/>
          <w:lang w:val="fr-CA" w:bidi="fr-FR"/>
        </w:rPr>
        <w:t xml:space="preserve"> conformément à ses réglementations financières, règles, pratiques et procédures. Lorsque la gouvernance financière d’un Partenaire de réalisation ne prévoit pas les mesures nécessaires pour garantir le meilleur rapport qualité/prix, l’équité, l’intégrité, la transparence et une concurrence internationale effective, c’est la gouvernance financière du PNUD qui s’applique</w:t>
      </w:r>
      <w:r w:rsidRPr="003A7AD7">
        <w:rPr>
          <w:rFonts w:ascii="Times New Roman" w:hAnsi="Times New Roman"/>
          <w:szCs w:val="22"/>
          <w:lang w:val="fr-CA"/>
        </w:rPr>
        <w:t>.</w:t>
      </w:r>
    </w:p>
    <w:p w14:paraId="3E98A5BA" w14:textId="77777777" w:rsidR="00DA4CAF" w:rsidRPr="00FA107A" w:rsidRDefault="00DA4CAF" w:rsidP="003D4708">
      <w:pPr>
        <w:rPr>
          <w:rFonts w:cs="Arial"/>
          <w:sz w:val="20"/>
          <w:szCs w:val="20"/>
          <w:lang w:val="fr-CA"/>
        </w:rPr>
      </w:pPr>
    </w:p>
    <w:p w14:paraId="011AAD8F" w14:textId="77777777" w:rsidR="003D4708" w:rsidRPr="009E1DDD" w:rsidRDefault="003D4708" w:rsidP="003D4708">
      <w:pPr>
        <w:pStyle w:val="Titre1"/>
        <w:rPr>
          <w:lang w:val="fr-CA"/>
        </w:rPr>
      </w:pPr>
      <w:r w:rsidRPr="009E1DDD">
        <w:rPr>
          <w:lang w:val="fr-CA"/>
        </w:rPr>
        <w:t>Gestion des risques</w:t>
      </w:r>
      <w:r w:rsidR="00057F3A">
        <w:rPr>
          <w:rStyle w:val="Marquedecommentaire"/>
          <w:rFonts w:ascii="Arial" w:hAnsi="Arial"/>
          <w:b w:val="0"/>
          <w:smallCaps w:val="0"/>
          <w:spacing w:val="0"/>
        </w:rPr>
        <w:t xml:space="preserve"> </w:t>
      </w:r>
      <w:r w:rsidR="00057F3A" w:rsidRPr="00057F3A">
        <w:rPr>
          <w:rStyle w:val="Marquedecommentaire"/>
          <w:rFonts w:ascii="Arial" w:hAnsi="Arial"/>
          <w:smallCaps w:val="0"/>
          <w:spacing w:val="0"/>
          <w:sz w:val="22"/>
          <w:szCs w:val="22"/>
        </w:rPr>
        <w:t>(Voir Section III)</w:t>
      </w:r>
    </w:p>
    <w:p w14:paraId="2C783DBA" w14:textId="561338FA" w:rsidR="003D4708" w:rsidRPr="003A7AD7" w:rsidRDefault="000962FC" w:rsidP="003D4708">
      <w:pPr>
        <w:pStyle w:val="Paragraphedeliste"/>
        <w:spacing w:before="120" w:after="120"/>
        <w:ind w:left="360"/>
        <w:rPr>
          <w:rFonts w:ascii="Times New Roman" w:hAnsi="Times New Roman"/>
          <w:spacing w:val="-4"/>
          <w:szCs w:val="22"/>
          <w:lang w:val="fr-CA"/>
        </w:rPr>
      </w:pPr>
      <w:r>
        <w:rPr>
          <w:rFonts w:ascii="Times New Roman" w:hAnsi="Times New Roman"/>
          <w:spacing w:val="-4"/>
          <w:szCs w:val="22"/>
          <w:lang w:val="fr-CA"/>
        </w:rPr>
        <w:t xml:space="preserve">L’option de gestion choisie est la mise en œuvre directe par le PNUD, soit la modalité « Direct </w:t>
      </w:r>
      <w:proofErr w:type="spellStart"/>
      <w:r>
        <w:rPr>
          <w:rFonts w:ascii="Times New Roman" w:hAnsi="Times New Roman"/>
          <w:spacing w:val="-4"/>
          <w:szCs w:val="22"/>
          <w:lang w:val="fr-CA"/>
        </w:rPr>
        <w:t>Implementation</w:t>
      </w:r>
      <w:proofErr w:type="spellEnd"/>
      <w:r>
        <w:rPr>
          <w:rFonts w:ascii="Times New Roman" w:hAnsi="Times New Roman"/>
          <w:spacing w:val="-4"/>
          <w:szCs w:val="22"/>
          <w:lang w:val="fr-CA"/>
        </w:rPr>
        <w:t xml:space="preserve"> (DIM) »</w:t>
      </w:r>
    </w:p>
    <w:p w14:paraId="3B0D3849" w14:textId="77777777" w:rsidR="000962FC" w:rsidRPr="000962FC" w:rsidRDefault="000962FC" w:rsidP="000962FC">
      <w:pPr>
        <w:pStyle w:val="Textebrut"/>
        <w:ind w:left="360"/>
        <w:jc w:val="both"/>
        <w:rPr>
          <w:rFonts w:ascii="Times New Roman" w:hAnsi="Times New Roman"/>
          <w:sz w:val="22"/>
          <w:szCs w:val="22"/>
          <w:lang w:val="fr-CA"/>
        </w:rPr>
      </w:pPr>
    </w:p>
    <w:p w14:paraId="336A8EE0" w14:textId="12F0CDA0" w:rsidR="003D4708" w:rsidRPr="003A7AD7" w:rsidRDefault="003D4708" w:rsidP="00C83543">
      <w:pPr>
        <w:pStyle w:val="Textebrut"/>
        <w:numPr>
          <w:ilvl w:val="0"/>
          <w:numId w:val="4"/>
        </w:numPr>
        <w:ind w:left="360"/>
        <w:jc w:val="both"/>
        <w:rPr>
          <w:rFonts w:ascii="Times New Roman" w:hAnsi="Times New Roman"/>
          <w:sz w:val="22"/>
          <w:szCs w:val="22"/>
          <w:lang w:val="fr-CA"/>
        </w:rPr>
      </w:pPr>
      <w:r w:rsidRPr="003A7AD7">
        <w:rPr>
          <w:rFonts w:ascii="Times New Roman" w:hAnsi="Times New Roman"/>
          <w:sz w:val="22"/>
          <w:szCs w:val="22"/>
          <w:lang w:val="fr-FR"/>
        </w:rPr>
        <w:t>Le PNUD, en qualité de Partenaire de réalisation, respectera les politiques, procédures et pratiques du Système de gestion de la sécurité des Nations Unies (UNSMS).</w:t>
      </w:r>
    </w:p>
    <w:p w14:paraId="19F7EB56" w14:textId="77777777" w:rsidR="003D4708" w:rsidRPr="003A7AD7" w:rsidRDefault="003D4708" w:rsidP="003D4708">
      <w:pPr>
        <w:pStyle w:val="Textebrut"/>
        <w:ind w:left="360"/>
        <w:jc w:val="both"/>
        <w:rPr>
          <w:rFonts w:ascii="Times New Roman" w:hAnsi="Times New Roman"/>
          <w:sz w:val="22"/>
          <w:szCs w:val="22"/>
          <w:lang w:val="fr-CA"/>
        </w:rPr>
      </w:pPr>
    </w:p>
    <w:p w14:paraId="570C126A" w14:textId="77777777" w:rsidR="003D4708" w:rsidRPr="003A7AD7" w:rsidRDefault="003D4708" w:rsidP="00C83543">
      <w:pPr>
        <w:pStyle w:val="Textebrut"/>
        <w:numPr>
          <w:ilvl w:val="0"/>
          <w:numId w:val="4"/>
        </w:numPr>
        <w:spacing w:after="240"/>
        <w:ind w:left="360"/>
        <w:jc w:val="both"/>
        <w:rPr>
          <w:rFonts w:ascii="Times New Roman" w:hAnsi="Times New Roman"/>
          <w:sz w:val="22"/>
          <w:szCs w:val="22"/>
          <w:lang w:val="fr-CA"/>
        </w:rPr>
      </w:pPr>
      <w:r w:rsidRPr="003A7AD7">
        <w:rPr>
          <w:rFonts w:ascii="Times New Roman" w:hAnsi="Times New Roman"/>
          <w:sz w:val="22"/>
          <w:szCs w:val="22"/>
          <w:lang w:val="fr-CA"/>
        </w:rPr>
        <w:t>Le PNUD, en qualité de Partenaire de réalisation, déploiera tous les efforts raisonnables pour faire en sorte qu’aucuns des [fonds du projet]</w:t>
      </w:r>
      <w:r w:rsidRPr="003A7AD7">
        <w:rPr>
          <w:rStyle w:val="Appelnotedebasdep"/>
          <w:rFonts w:ascii="Times New Roman" w:hAnsi="Times New Roman"/>
          <w:sz w:val="22"/>
          <w:szCs w:val="22"/>
          <w:lang w:val="fr-CA"/>
        </w:rPr>
        <w:footnoteReference w:id="4"/>
      </w:r>
      <w:r w:rsidRPr="003A7AD7">
        <w:rPr>
          <w:rFonts w:ascii="Times New Roman" w:hAnsi="Times New Roman"/>
          <w:sz w:val="22"/>
          <w:szCs w:val="22"/>
          <w:lang w:val="fr-CA"/>
        </w:rPr>
        <w:t xml:space="preserve"> [fonds du PNUD reçus en vertu du Document de projet]</w:t>
      </w:r>
      <w:r w:rsidRPr="003A7AD7">
        <w:rPr>
          <w:rStyle w:val="Appelnotedebasdep"/>
          <w:rFonts w:ascii="Times New Roman" w:hAnsi="Times New Roman"/>
          <w:sz w:val="22"/>
          <w:szCs w:val="22"/>
          <w:lang w:val="fr-CA"/>
        </w:rPr>
        <w:footnoteReference w:id="5"/>
      </w:r>
      <w:r w:rsidRPr="003A7AD7">
        <w:rPr>
          <w:rFonts w:ascii="Times New Roman" w:hAnsi="Times New Roman"/>
          <w:sz w:val="22"/>
          <w:szCs w:val="22"/>
          <w:lang w:val="fr-CA"/>
        </w:rPr>
        <w:t xml:space="preserve"> ne soient utilisés pour financer des personnes physiques ou morales associées au terrorisme et à ce que les bénéficiaires de toute somme remise par le PNUD dans le cadre de ces dispositions ne figurent pas sur la liste administrée par le Comité du Conseil de sécurité établie en vertu de la résolution 1267 (1999) du Conseil, laquelle liste peut être consultée à </w:t>
      </w:r>
      <w:hyperlink r:id="rId18" w:history="1">
        <w:r w:rsidRPr="003A7AD7">
          <w:rPr>
            <w:rStyle w:val="Lienhypertexte"/>
            <w:rFonts w:ascii="Times New Roman" w:hAnsi="Times New Roman"/>
            <w:sz w:val="22"/>
            <w:szCs w:val="22"/>
            <w:lang w:val="fr-CA"/>
          </w:rPr>
          <w:t>https://www.un.org/sc/suborg/fr/sanctions/1267/aq_sanctions_list</w:t>
        </w:r>
      </w:hyperlink>
      <w:r w:rsidRPr="003A7AD7">
        <w:rPr>
          <w:rFonts w:ascii="Times New Roman" w:hAnsi="Times New Roman"/>
          <w:color w:val="000080"/>
          <w:sz w:val="22"/>
          <w:szCs w:val="22"/>
          <w:lang w:val="fr-CA"/>
        </w:rPr>
        <w:t xml:space="preserve">. </w:t>
      </w:r>
      <w:r w:rsidRPr="003A7AD7">
        <w:rPr>
          <w:rFonts w:ascii="Times New Roman" w:hAnsi="Times New Roman"/>
          <w:sz w:val="22"/>
          <w:szCs w:val="22"/>
          <w:lang w:val="fr-CA"/>
        </w:rPr>
        <w:t xml:space="preserve"> Cette disposition doit figurer dans tous les sous-contrats ou sous-accords conclus au titre du présent Document de projet.</w:t>
      </w:r>
    </w:p>
    <w:p w14:paraId="052B53FD" w14:textId="77777777" w:rsidR="003D4708" w:rsidRPr="003A7AD7" w:rsidRDefault="003D4708" w:rsidP="00C83543">
      <w:pPr>
        <w:pStyle w:val="Paragraphedeliste"/>
        <w:numPr>
          <w:ilvl w:val="0"/>
          <w:numId w:val="4"/>
        </w:numPr>
        <w:spacing w:before="100" w:beforeAutospacing="1" w:after="240"/>
        <w:ind w:left="360"/>
        <w:rPr>
          <w:rFonts w:ascii="Times New Roman" w:hAnsi="Times New Roman"/>
          <w:szCs w:val="22"/>
          <w:u w:val="single"/>
          <w:lang w:val="fr-CA"/>
        </w:rPr>
      </w:pPr>
      <w:r w:rsidRPr="003A7AD7">
        <w:rPr>
          <w:rFonts w:ascii="Times New Roman" w:hAnsi="Times New Roman"/>
          <w:szCs w:val="22"/>
          <w:lang w:val="fr-CA"/>
        </w:rPr>
        <w:t xml:space="preserve">La durabilité sociale et environnementale du projet sera favorisée par l’application des normes du PNUD </w:t>
      </w:r>
      <w:r w:rsidRPr="003A7AD7">
        <w:rPr>
          <w:rStyle w:val="preferred"/>
          <w:rFonts w:ascii="Times New Roman" w:hAnsi="Times New Roman"/>
          <w:szCs w:val="22"/>
          <w:lang w:val="fr-CA"/>
        </w:rPr>
        <w:t xml:space="preserve">en la matière </w:t>
      </w:r>
      <w:r w:rsidRPr="003A7AD7">
        <w:rPr>
          <w:rFonts w:ascii="Times New Roman" w:hAnsi="Times New Roman"/>
          <w:szCs w:val="22"/>
          <w:lang w:val="fr-CA"/>
        </w:rPr>
        <w:t xml:space="preserve">(http://www.undp.org/ses) et du mécanisme de responsabilisation connexe(http://www.undp.org/secu-srm).  </w:t>
      </w:r>
      <w:r w:rsidRPr="003A7AD7">
        <w:rPr>
          <w:rFonts w:ascii="Times New Roman" w:hAnsi="Times New Roman"/>
          <w:color w:val="000000"/>
          <w:szCs w:val="22"/>
          <w:lang w:val="fr-CA"/>
        </w:rPr>
        <w:t> </w:t>
      </w:r>
    </w:p>
    <w:p w14:paraId="6A41BE77" w14:textId="77777777" w:rsidR="003D4708" w:rsidRPr="003A7AD7" w:rsidRDefault="003D4708" w:rsidP="00C83543">
      <w:pPr>
        <w:pStyle w:val="Default"/>
        <w:numPr>
          <w:ilvl w:val="0"/>
          <w:numId w:val="4"/>
        </w:numPr>
        <w:ind w:left="360"/>
        <w:jc w:val="both"/>
        <w:rPr>
          <w:sz w:val="22"/>
          <w:szCs w:val="22"/>
          <w:lang w:val="fr-CA"/>
        </w:rPr>
      </w:pPr>
      <w:r w:rsidRPr="003A7AD7">
        <w:rPr>
          <w:color w:val="101010"/>
          <w:kern w:val="20"/>
          <w:sz w:val="22"/>
          <w:szCs w:val="22"/>
          <w:lang w:val="fr-FR"/>
        </w:rPr>
        <w:t>Le PNUD, en qualité de Partenaire de réalisation</w:t>
      </w:r>
      <w:r w:rsidRPr="003A7AD7">
        <w:rPr>
          <w:color w:val="101010"/>
          <w:kern w:val="20"/>
          <w:sz w:val="22"/>
          <w:szCs w:val="22"/>
          <w:lang w:val="fr-CA"/>
        </w:rPr>
        <w:t xml:space="preserve"> : </w:t>
      </w:r>
      <w:r w:rsidRPr="003A7AD7">
        <w:rPr>
          <w:color w:val="101010"/>
          <w:kern w:val="1"/>
          <w:sz w:val="22"/>
          <w:szCs w:val="22"/>
          <w:lang w:val="fr-CA"/>
        </w:rPr>
        <w:t xml:space="preserve">a) </w:t>
      </w:r>
      <w:r w:rsidRPr="003A7AD7">
        <w:rPr>
          <w:color w:val="101010"/>
          <w:kern w:val="1"/>
          <w:sz w:val="22"/>
          <w:szCs w:val="22"/>
          <w:lang w:val="fr-FR"/>
        </w:rPr>
        <w:t xml:space="preserve">mènera les activités liées au projet et au programme en accord avec les normes du PNUD en matière sociale et environnementale, b) mettra en œuvre tout plan de gestion ou d’atténuation élaboré pour le projet ou programme en </w:t>
      </w:r>
      <w:r w:rsidRPr="003A7AD7">
        <w:rPr>
          <w:color w:val="101010"/>
          <w:kern w:val="1"/>
          <w:sz w:val="22"/>
          <w:szCs w:val="22"/>
          <w:lang w:val="fr-FR"/>
        </w:rPr>
        <w:lastRenderedPageBreak/>
        <w:t xml:space="preserve">conformité avec ces normes, et c) s’emploiera de manière constructive et opportune à répondre à toute préoccupation et plainte émise par le biais du mécanisme de responsabilisation. Le PNUD veillera à ce que les communautés et autres parties prenantes au projet soient informées du </w:t>
      </w:r>
      <w:r w:rsidRPr="003A7AD7">
        <w:rPr>
          <w:sz w:val="22"/>
          <w:szCs w:val="22"/>
          <w:lang w:val="fr-FR"/>
        </w:rPr>
        <w:t>mécanisme de responsabilisation et y aient accès</w:t>
      </w:r>
      <w:r w:rsidRPr="003A7AD7">
        <w:rPr>
          <w:sz w:val="22"/>
          <w:szCs w:val="22"/>
          <w:lang w:val="fr-CA"/>
        </w:rPr>
        <w:t xml:space="preserve">. </w:t>
      </w:r>
    </w:p>
    <w:p w14:paraId="7734C5DA" w14:textId="77777777" w:rsidR="003D4708" w:rsidRPr="003A7AD7" w:rsidRDefault="003D4708" w:rsidP="00C83543">
      <w:pPr>
        <w:pStyle w:val="Paragraphedeliste"/>
        <w:numPr>
          <w:ilvl w:val="0"/>
          <w:numId w:val="4"/>
        </w:numPr>
        <w:spacing w:before="240" w:after="240"/>
        <w:ind w:left="360"/>
        <w:rPr>
          <w:rFonts w:ascii="Times New Roman" w:hAnsi="Times New Roman"/>
          <w:spacing w:val="-4"/>
          <w:szCs w:val="22"/>
          <w:lang w:val="fr-CA"/>
        </w:rPr>
      </w:pPr>
      <w:r w:rsidRPr="003A7AD7">
        <w:rPr>
          <w:rFonts w:ascii="Times New Roman" w:hAnsi="Times New Roman"/>
          <w:spacing w:val="-4"/>
          <w:szCs w:val="22"/>
          <w:lang w:val="fr-CA"/>
        </w:rPr>
        <w:t>Tous les signataires du Document de projet sont tenus de coopérer de bonne foi à toute activité d’évaluation des engagements ou de respect des normes sociales et environnementales du PNUD en rapport avec le programme ou projet. Ceci inclut l’octroi de l’accès aux sites du projet au personnel correspondant et aux informations et à la documentation.</w:t>
      </w:r>
    </w:p>
    <w:p w14:paraId="3E97283E" w14:textId="77777777" w:rsidR="003D4708" w:rsidRPr="003A7AD7" w:rsidRDefault="003D4708" w:rsidP="00C83543">
      <w:pPr>
        <w:numPr>
          <w:ilvl w:val="0"/>
          <w:numId w:val="4"/>
        </w:numPr>
        <w:autoSpaceDE w:val="0"/>
        <w:autoSpaceDN w:val="0"/>
        <w:adjustRightInd w:val="0"/>
        <w:spacing w:after="0"/>
        <w:ind w:left="360"/>
        <w:rPr>
          <w:rFonts w:ascii="Times New Roman" w:eastAsia="Calibri" w:hAnsi="Times New Roman"/>
          <w:color w:val="000000"/>
          <w:szCs w:val="22"/>
          <w:lang w:val="fr-CA"/>
        </w:rPr>
      </w:pPr>
      <w:r w:rsidRPr="003A7AD7">
        <w:rPr>
          <w:rFonts w:ascii="Times New Roman" w:hAnsi="Times New Roman"/>
          <w:color w:val="101010"/>
          <w:kern w:val="20"/>
          <w:szCs w:val="22"/>
          <w:lang w:val="fr-FR"/>
        </w:rPr>
        <w:t>Le PNUD, en qualité de Partenaire de réalisation, veillera à ce que les obligations suivantes soient opposables à chaque partie responsable, sous-traitant et sous-bénéficiaire </w:t>
      </w:r>
      <w:r w:rsidRPr="003A7AD7">
        <w:rPr>
          <w:rFonts w:ascii="Times New Roman" w:hAnsi="Times New Roman"/>
          <w:szCs w:val="22"/>
          <w:lang w:val="fr-CA"/>
        </w:rPr>
        <w:t>:</w:t>
      </w:r>
    </w:p>
    <w:p w14:paraId="47EFA9AA" w14:textId="77777777" w:rsidR="003D4708" w:rsidRPr="003A7AD7" w:rsidRDefault="003D4708" w:rsidP="003D4708">
      <w:pPr>
        <w:autoSpaceDE w:val="0"/>
        <w:autoSpaceDN w:val="0"/>
        <w:adjustRightInd w:val="0"/>
        <w:spacing w:after="0"/>
        <w:ind w:left="360"/>
        <w:rPr>
          <w:rFonts w:ascii="Times New Roman" w:eastAsia="Calibri" w:hAnsi="Times New Roman"/>
          <w:color w:val="000000"/>
          <w:szCs w:val="22"/>
          <w:lang w:val="fr-CA"/>
        </w:rPr>
      </w:pPr>
    </w:p>
    <w:p w14:paraId="504CC21D" w14:textId="77777777" w:rsidR="003D4708" w:rsidRPr="003A7AD7" w:rsidRDefault="003D4708" w:rsidP="00C83543">
      <w:pPr>
        <w:numPr>
          <w:ilvl w:val="1"/>
          <w:numId w:val="4"/>
        </w:numPr>
        <w:autoSpaceDE w:val="0"/>
        <w:autoSpaceDN w:val="0"/>
        <w:adjustRightInd w:val="0"/>
        <w:spacing w:after="120"/>
        <w:rPr>
          <w:rFonts w:ascii="Times New Roman" w:hAnsi="Times New Roman"/>
          <w:szCs w:val="22"/>
          <w:lang w:val="fr-CA"/>
        </w:rPr>
      </w:pPr>
      <w:r w:rsidRPr="003A7AD7">
        <w:rPr>
          <w:rFonts w:ascii="Times New Roman" w:hAnsi="Times New Roman"/>
          <w:szCs w:val="22"/>
          <w:lang w:val="fr-CA"/>
        </w:rPr>
        <w:t xml:space="preserve">Conformément aux dispositions de l’Article III du SBAA </w:t>
      </w:r>
      <w:r w:rsidRPr="003A7AD7">
        <w:rPr>
          <w:rFonts w:ascii="Times New Roman" w:hAnsi="Times New Roman"/>
          <w:i/>
          <w:szCs w:val="22"/>
          <w:lang w:val="fr-CA"/>
        </w:rPr>
        <w:t>[ou des Dispositions supplémentaires du Document de projet]</w:t>
      </w:r>
      <w:r w:rsidRPr="003A7AD7">
        <w:rPr>
          <w:rFonts w:ascii="Times New Roman" w:hAnsi="Times New Roman"/>
          <w:szCs w:val="22"/>
          <w:lang w:val="fr-CA"/>
        </w:rPr>
        <w:t>, la responsabilité de la sécurité de chaque partie responsable, sous-traitant et sous-bénéficiaire et de son personnel et de ses biens, et des biens du PNUD dont lesdits partie responsable, sous-traitant et sous-bénéficiaire ont la garde, relève desdits partie responsable, sous-traitant et sous-bénéficiaire.  À cette fin, chaque partie responsable, sous-traitant et sous-bénéficiaire :</w:t>
      </w:r>
    </w:p>
    <w:p w14:paraId="2BBFA6D5" w14:textId="77777777" w:rsidR="003D4708" w:rsidRPr="003A7AD7" w:rsidRDefault="003D4708" w:rsidP="00C83543">
      <w:pPr>
        <w:numPr>
          <w:ilvl w:val="2"/>
          <w:numId w:val="4"/>
        </w:numPr>
        <w:rPr>
          <w:rFonts w:ascii="Times New Roman" w:hAnsi="Times New Roman"/>
          <w:szCs w:val="22"/>
          <w:lang w:val="fr-CA"/>
        </w:rPr>
      </w:pPr>
      <w:proofErr w:type="spellStart"/>
      <w:proofErr w:type="gramStart"/>
      <w:r w:rsidRPr="003A7AD7">
        <w:rPr>
          <w:rFonts w:ascii="Times New Roman" w:hAnsi="Times New Roman"/>
          <w:szCs w:val="22"/>
          <w:lang w:val="fr-CA"/>
        </w:rPr>
        <w:t>meten</w:t>
      </w:r>
      <w:proofErr w:type="spellEnd"/>
      <w:proofErr w:type="gramEnd"/>
      <w:r w:rsidRPr="003A7AD7">
        <w:rPr>
          <w:rFonts w:ascii="Times New Roman" w:hAnsi="Times New Roman"/>
          <w:szCs w:val="22"/>
          <w:lang w:val="fr-CA"/>
        </w:rPr>
        <w:t xml:space="preserve"> place un plan de sécurité et veille à son administration, compte tenu de la situation en matière de sécurité dans le pays où le projet est réalisé;</w:t>
      </w:r>
    </w:p>
    <w:p w14:paraId="726FFA1D" w14:textId="77777777" w:rsidR="003D4708" w:rsidRPr="003A7AD7" w:rsidRDefault="003D4708" w:rsidP="00C83543">
      <w:pPr>
        <w:numPr>
          <w:ilvl w:val="2"/>
          <w:numId w:val="4"/>
        </w:numPr>
        <w:rPr>
          <w:rFonts w:ascii="Times New Roman" w:hAnsi="Times New Roman"/>
          <w:szCs w:val="22"/>
          <w:lang w:val="fr-CA"/>
        </w:rPr>
      </w:pPr>
      <w:proofErr w:type="gramStart"/>
      <w:r w:rsidRPr="003A7AD7">
        <w:rPr>
          <w:rFonts w:ascii="Times New Roman" w:hAnsi="Times New Roman"/>
          <w:szCs w:val="22"/>
          <w:lang w:val="fr-CA"/>
        </w:rPr>
        <w:t>assume</w:t>
      </w:r>
      <w:proofErr w:type="gramEnd"/>
      <w:r w:rsidRPr="003A7AD7">
        <w:rPr>
          <w:rFonts w:ascii="Times New Roman" w:hAnsi="Times New Roman"/>
          <w:szCs w:val="22"/>
          <w:lang w:val="fr-CA"/>
        </w:rPr>
        <w:t xml:space="preserve"> tous les risques et toutes les responsabilités liés à la mise en œuvre de sa sécurité respective et assure la mise en œuvre complète du plan de sécurité.</w:t>
      </w:r>
    </w:p>
    <w:p w14:paraId="4CDB2857" w14:textId="77777777" w:rsidR="003D4708" w:rsidRPr="003A7AD7" w:rsidRDefault="003D4708" w:rsidP="003D4708">
      <w:pPr>
        <w:autoSpaceDE w:val="0"/>
        <w:autoSpaceDN w:val="0"/>
        <w:adjustRightInd w:val="0"/>
        <w:spacing w:after="0"/>
        <w:ind w:left="1440"/>
        <w:rPr>
          <w:rFonts w:ascii="Times New Roman" w:hAnsi="Times New Roman"/>
          <w:szCs w:val="22"/>
          <w:lang w:val="fr-CA"/>
        </w:rPr>
      </w:pPr>
    </w:p>
    <w:p w14:paraId="0EA76A8C" w14:textId="77777777" w:rsidR="003D4708" w:rsidRPr="003A7AD7" w:rsidRDefault="003D4708" w:rsidP="00C83543">
      <w:pPr>
        <w:numPr>
          <w:ilvl w:val="1"/>
          <w:numId w:val="4"/>
        </w:numPr>
        <w:autoSpaceDE w:val="0"/>
        <w:autoSpaceDN w:val="0"/>
        <w:adjustRightInd w:val="0"/>
        <w:spacing w:after="0"/>
        <w:rPr>
          <w:rFonts w:ascii="Times New Roman" w:hAnsi="Times New Roman"/>
          <w:szCs w:val="22"/>
          <w:lang w:val="fr-CA"/>
        </w:rPr>
      </w:pPr>
      <w:r w:rsidRPr="003A7AD7">
        <w:rPr>
          <w:rFonts w:ascii="Times New Roman" w:hAnsi="Times New Roman"/>
          <w:szCs w:val="22"/>
          <w:lang w:val="fr-CA"/>
        </w:rPr>
        <w:t>Le PNUD se réserve le droit de vérifier si un tel plan est en place et de suggérer que des modifications y soient apportées si nécessaire. Le défaut de mise en place et de mise en œuvre d’un plan de sécurité approprié tel que requis en vertu du présent document sera réputé constituer un manquement aux obligations de la partie responsable, du sous-traitant et du sous-bénéficiaire au titre du présent Document de projet.</w:t>
      </w:r>
    </w:p>
    <w:p w14:paraId="47AF47A3" w14:textId="77777777" w:rsidR="003D4708" w:rsidRPr="003A7AD7" w:rsidRDefault="003D4708" w:rsidP="003D4708">
      <w:pPr>
        <w:autoSpaceDE w:val="0"/>
        <w:autoSpaceDN w:val="0"/>
        <w:adjustRightInd w:val="0"/>
        <w:spacing w:after="0"/>
        <w:ind w:left="1440"/>
        <w:rPr>
          <w:rFonts w:ascii="Times New Roman" w:hAnsi="Times New Roman"/>
          <w:szCs w:val="22"/>
          <w:lang w:val="fr-CA"/>
        </w:rPr>
      </w:pPr>
    </w:p>
    <w:p w14:paraId="2A5C1CB2" w14:textId="77777777" w:rsidR="003D4708" w:rsidRPr="003A7AD7" w:rsidRDefault="00B07F5D" w:rsidP="00C83543">
      <w:pPr>
        <w:numPr>
          <w:ilvl w:val="1"/>
          <w:numId w:val="4"/>
        </w:numPr>
        <w:autoSpaceDE w:val="0"/>
        <w:autoSpaceDN w:val="0"/>
        <w:adjustRightInd w:val="0"/>
        <w:spacing w:after="0"/>
        <w:rPr>
          <w:rFonts w:ascii="Times New Roman" w:eastAsia="Calibri" w:hAnsi="Times New Roman"/>
          <w:color w:val="000000"/>
          <w:szCs w:val="22"/>
          <w:lang w:val="fr-CA"/>
        </w:rPr>
      </w:pPr>
      <w:r w:rsidRPr="003A7AD7">
        <w:rPr>
          <w:rFonts w:ascii="Times New Roman" w:hAnsi="Times New Roman"/>
          <w:szCs w:val="22"/>
          <w:lang w:val="fr-CA"/>
        </w:rPr>
        <w:t>Chaque partie</w:t>
      </w:r>
      <w:r w:rsidR="003D4708" w:rsidRPr="003A7AD7">
        <w:rPr>
          <w:rFonts w:ascii="Times New Roman" w:hAnsi="Times New Roman"/>
          <w:szCs w:val="22"/>
          <w:lang w:val="fr-CA"/>
        </w:rPr>
        <w:t xml:space="preserve"> responsable, sous-traitant et sous-bénéficiaire prendra des mesures appropriées de prévention du mésusage des fonds, de la fraude ou de la corruption du fait de ses </w:t>
      </w:r>
      <w:r w:rsidR="003D4708" w:rsidRPr="003A7AD7">
        <w:rPr>
          <w:rFonts w:ascii="Times New Roman" w:eastAsia="Calibri" w:hAnsi="Times New Roman"/>
          <w:color w:val="000000"/>
          <w:szCs w:val="22"/>
          <w:lang w:val="fr-CA"/>
        </w:rPr>
        <w:t xml:space="preserve">personnels officiels, des consultants, des parties responsables, des sous-traitants et des sous-bénéficiaires dans la réalisation du projet ou du </w:t>
      </w:r>
      <w:r w:rsidRPr="003A7AD7">
        <w:rPr>
          <w:rFonts w:ascii="Times New Roman" w:eastAsia="Calibri" w:hAnsi="Times New Roman"/>
          <w:color w:val="000000"/>
          <w:szCs w:val="22"/>
          <w:lang w:val="fr-CA"/>
        </w:rPr>
        <w:t>programme ou</w:t>
      </w:r>
      <w:r w:rsidR="003D4708" w:rsidRPr="003A7AD7">
        <w:rPr>
          <w:rFonts w:ascii="Times New Roman" w:eastAsia="Calibri" w:hAnsi="Times New Roman"/>
          <w:color w:val="000000"/>
          <w:szCs w:val="22"/>
          <w:lang w:val="fr-CA"/>
        </w:rPr>
        <w:t xml:space="preserve"> dans l’emploi des fonds du PNUD.  Elle/il veillera à ce que ses politiques de gestion financière et de lutte contre la corruption et la fraude soient en place et appliquées pour tous les financements reçus provenant du PNUD ou acheminés par l’intermédiaire de celui-ci.</w:t>
      </w:r>
    </w:p>
    <w:p w14:paraId="2AC5A265" w14:textId="77777777" w:rsidR="003D4708" w:rsidRPr="003A7AD7" w:rsidRDefault="003D4708" w:rsidP="003D4708">
      <w:pPr>
        <w:autoSpaceDE w:val="0"/>
        <w:autoSpaceDN w:val="0"/>
        <w:adjustRightInd w:val="0"/>
        <w:spacing w:after="0"/>
        <w:ind w:left="360"/>
        <w:rPr>
          <w:rFonts w:ascii="Times New Roman" w:eastAsia="Calibri" w:hAnsi="Times New Roman"/>
          <w:color w:val="000000"/>
          <w:szCs w:val="22"/>
          <w:lang w:val="fr-CA"/>
        </w:rPr>
      </w:pPr>
    </w:p>
    <w:p w14:paraId="7AF3CC56" w14:textId="77777777" w:rsidR="003D4708" w:rsidRPr="003A7AD7" w:rsidRDefault="003D4708" w:rsidP="00C83543">
      <w:pPr>
        <w:numPr>
          <w:ilvl w:val="1"/>
          <w:numId w:val="4"/>
        </w:numPr>
        <w:autoSpaceDE w:val="0"/>
        <w:autoSpaceDN w:val="0"/>
        <w:adjustRightInd w:val="0"/>
        <w:spacing w:after="0"/>
        <w:rPr>
          <w:rFonts w:ascii="Times New Roman" w:eastAsia="Calibri" w:hAnsi="Times New Roman"/>
          <w:color w:val="000000"/>
          <w:szCs w:val="22"/>
          <w:lang w:val="fr-CA"/>
        </w:rPr>
      </w:pPr>
      <w:r w:rsidRPr="003A7AD7">
        <w:rPr>
          <w:rFonts w:ascii="Times New Roman" w:eastAsia="Calibri" w:hAnsi="Times New Roman"/>
          <w:color w:val="000000"/>
          <w:szCs w:val="22"/>
          <w:lang w:val="fr-CA"/>
        </w:rPr>
        <w:t xml:space="preserve">Les exigences énoncées dans les documents suivants en vigueur à la date de la signature du Document de projet s’appliquent à chaque </w:t>
      </w:r>
      <w:r w:rsidRPr="003A7AD7">
        <w:rPr>
          <w:rFonts w:ascii="Times New Roman" w:hAnsi="Times New Roman"/>
          <w:szCs w:val="22"/>
          <w:lang w:val="fr-CA"/>
        </w:rPr>
        <w:t xml:space="preserve">partie responsable, </w:t>
      </w:r>
      <w:r w:rsidR="00B07F5D" w:rsidRPr="003A7AD7">
        <w:rPr>
          <w:rFonts w:ascii="Times New Roman" w:hAnsi="Times New Roman"/>
          <w:szCs w:val="22"/>
          <w:lang w:val="fr-CA"/>
        </w:rPr>
        <w:t>sous-traitante</w:t>
      </w:r>
      <w:r w:rsidRPr="003A7AD7">
        <w:rPr>
          <w:rFonts w:ascii="Times New Roman" w:hAnsi="Times New Roman"/>
          <w:szCs w:val="22"/>
          <w:lang w:val="fr-CA"/>
        </w:rPr>
        <w:t xml:space="preserve"> et sous-bénéficiaire </w:t>
      </w:r>
      <w:r w:rsidRPr="003A7AD7">
        <w:rPr>
          <w:rFonts w:ascii="Times New Roman" w:eastAsia="Calibri" w:hAnsi="Times New Roman"/>
          <w:color w:val="000000"/>
          <w:szCs w:val="22"/>
          <w:lang w:val="fr-CA"/>
        </w:rPr>
        <w:t xml:space="preserve">: </w:t>
      </w:r>
      <w:proofErr w:type="gramStart"/>
      <w:r w:rsidRPr="003A7AD7">
        <w:rPr>
          <w:rFonts w:ascii="Times New Roman" w:eastAsia="Calibri" w:hAnsi="Times New Roman"/>
          <w:bCs/>
          <w:color w:val="000000"/>
          <w:szCs w:val="22"/>
          <w:lang w:val="fr-CA"/>
        </w:rPr>
        <w:t>a)la</w:t>
      </w:r>
      <w:proofErr w:type="gramEnd"/>
      <w:r w:rsidRPr="003A7AD7">
        <w:rPr>
          <w:rFonts w:ascii="Times New Roman" w:eastAsia="Calibri" w:hAnsi="Times New Roman"/>
          <w:bCs/>
          <w:color w:val="000000"/>
          <w:szCs w:val="22"/>
          <w:lang w:val="fr-CA"/>
        </w:rPr>
        <w:t xml:space="preserve"> </w:t>
      </w:r>
      <w:r w:rsidR="00B07F5D" w:rsidRPr="003A7AD7">
        <w:rPr>
          <w:rFonts w:ascii="Times New Roman" w:eastAsia="Calibri" w:hAnsi="Times New Roman"/>
          <w:bCs/>
          <w:color w:val="000000"/>
          <w:szCs w:val="22"/>
          <w:lang w:val="fr-CA"/>
        </w:rPr>
        <w:t>Politique</w:t>
      </w:r>
      <w:r w:rsidR="00B07F5D" w:rsidRPr="003A7AD7">
        <w:rPr>
          <w:rFonts w:ascii="Times New Roman" w:eastAsia="Calibri" w:hAnsi="Times New Roman"/>
          <w:color w:val="000000"/>
          <w:szCs w:val="22"/>
          <w:lang w:val="fr-CA"/>
        </w:rPr>
        <w:t xml:space="preserve"> du</w:t>
      </w:r>
      <w:r w:rsidRPr="003A7AD7">
        <w:rPr>
          <w:rFonts w:ascii="Times New Roman" w:eastAsia="Calibri" w:hAnsi="Times New Roman"/>
          <w:color w:val="000000"/>
          <w:szCs w:val="22"/>
          <w:lang w:val="fr-CA"/>
        </w:rPr>
        <w:t xml:space="preserve"> PNUD en matière de fraude et autres pratiques de corruption et </w:t>
      </w:r>
      <w:r w:rsidRPr="003A7AD7">
        <w:rPr>
          <w:rFonts w:ascii="Times New Roman" w:eastAsia="Calibri" w:hAnsi="Times New Roman"/>
          <w:bCs/>
          <w:color w:val="000000"/>
          <w:szCs w:val="22"/>
          <w:lang w:val="fr-CA"/>
        </w:rPr>
        <w:t>b</w:t>
      </w:r>
      <w:r w:rsidR="00B07F5D" w:rsidRPr="003A7AD7">
        <w:rPr>
          <w:rFonts w:ascii="Times New Roman" w:eastAsia="Calibri" w:hAnsi="Times New Roman"/>
          <w:bCs/>
          <w:color w:val="000000"/>
          <w:szCs w:val="22"/>
          <w:lang w:val="fr-CA"/>
        </w:rPr>
        <w:t>) les</w:t>
      </w:r>
      <w:r w:rsidRPr="003A7AD7">
        <w:rPr>
          <w:rFonts w:ascii="Times New Roman" w:eastAsia="Calibri" w:hAnsi="Times New Roman"/>
          <w:bCs/>
          <w:color w:val="000000"/>
          <w:szCs w:val="22"/>
          <w:lang w:val="fr-CA"/>
        </w:rPr>
        <w:t xml:space="preserve"> Directives relatives aux </w:t>
      </w:r>
      <w:r w:rsidR="00B07F5D" w:rsidRPr="003A7AD7">
        <w:rPr>
          <w:rFonts w:ascii="Times New Roman" w:eastAsia="Calibri" w:hAnsi="Times New Roman"/>
          <w:bCs/>
          <w:color w:val="000000"/>
          <w:szCs w:val="22"/>
          <w:lang w:val="fr-CA"/>
        </w:rPr>
        <w:t>enquêtes</w:t>
      </w:r>
      <w:r w:rsidR="00B07F5D" w:rsidRPr="003A7AD7">
        <w:rPr>
          <w:rFonts w:ascii="Times New Roman" w:eastAsia="Calibri" w:hAnsi="Times New Roman"/>
          <w:color w:val="000000"/>
          <w:szCs w:val="22"/>
          <w:lang w:val="fr-CA"/>
        </w:rPr>
        <w:t xml:space="preserve"> du</w:t>
      </w:r>
      <w:r w:rsidRPr="003A7AD7">
        <w:rPr>
          <w:rFonts w:ascii="Times New Roman" w:eastAsia="Calibri" w:hAnsi="Times New Roman"/>
          <w:color w:val="000000"/>
          <w:szCs w:val="22"/>
          <w:lang w:val="fr-CA"/>
        </w:rPr>
        <w:t xml:space="preserve"> Bureau de l’audit et des enquêtes du PNUD. Chaque </w:t>
      </w:r>
      <w:r w:rsidRPr="003A7AD7">
        <w:rPr>
          <w:rFonts w:ascii="Times New Roman" w:hAnsi="Times New Roman"/>
          <w:szCs w:val="22"/>
          <w:lang w:val="fr-CA"/>
        </w:rPr>
        <w:t xml:space="preserve">partie responsable, sous-traitant et sous-bénéficiaire </w:t>
      </w:r>
      <w:r w:rsidRPr="003A7AD7">
        <w:rPr>
          <w:rFonts w:ascii="Times New Roman" w:eastAsia="Calibri" w:hAnsi="Times New Roman"/>
          <w:color w:val="000000"/>
          <w:szCs w:val="22"/>
          <w:lang w:val="fr-CA"/>
        </w:rPr>
        <w:t>accepte les exigences énoncées dans les documents ci-dessus</w:t>
      </w:r>
      <w:r w:rsidRPr="003A7AD7">
        <w:rPr>
          <w:rFonts w:ascii="Times New Roman" w:eastAsia="Calibri" w:hAnsi="Times New Roman"/>
          <w:szCs w:val="22"/>
          <w:lang w:val="fr-CA"/>
        </w:rPr>
        <w:t xml:space="preserve">, qui font partie intégrante du présent Document de projet et sont disponibles en ligne à www.undp.org. </w:t>
      </w:r>
    </w:p>
    <w:p w14:paraId="75F302AA" w14:textId="77777777" w:rsidR="003D4708" w:rsidRPr="003A7AD7" w:rsidRDefault="003D4708" w:rsidP="003D4708">
      <w:pPr>
        <w:spacing w:after="0"/>
        <w:ind w:left="360"/>
        <w:rPr>
          <w:rFonts w:ascii="Times New Roman" w:hAnsi="Times New Roman"/>
          <w:color w:val="000000"/>
          <w:szCs w:val="22"/>
          <w:lang w:val="fr-CA"/>
        </w:rPr>
      </w:pPr>
    </w:p>
    <w:p w14:paraId="06BA24AE" w14:textId="77777777" w:rsidR="003D4708" w:rsidRPr="003A7AD7" w:rsidRDefault="003D4708" w:rsidP="00C83543">
      <w:pPr>
        <w:numPr>
          <w:ilvl w:val="1"/>
          <w:numId w:val="4"/>
        </w:numPr>
        <w:spacing w:after="0"/>
        <w:rPr>
          <w:rFonts w:ascii="Times New Roman" w:hAnsi="Times New Roman"/>
          <w:color w:val="000000"/>
          <w:szCs w:val="22"/>
          <w:lang w:val="fr-CA"/>
        </w:rPr>
      </w:pPr>
      <w:r w:rsidRPr="003A7AD7">
        <w:rPr>
          <w:rFonts w:ascii="Times New Roman" w:hAnsi="Times New Roman"/>
          <w:color w:val="000000"/>
          <w:szCs w:val="22"/>
          <w:lang w:val="fr-CA"/>
        </w:rPr>
        <w:t xml:space="preserve">Au cas où il s’impose de procéder à une enquête, le PNUD enquêtera sur tout aspect de ses projets et programmes. Chaque </w:t>
      </w:r>
      <w:r w:rsidRPr="003A7AD7">
        <w:rPr>
          <w:rFonts w:ascii="Times New Roman" w:hAnsi="Times New Roman"/>
          <w:szCs w:val="22"/>
          <w:lang w:val="fr-CA"/>
        </w:rPr>
        <w:t>partie responsable, sous-traitant et sous-bénéficiaire y accordera sa pleine coopération</w:t>
      </w:r>
      <w:r w:rsidRPr="003A7AD7">
        <w:rPr>
          <w:rFonts w:ascii="Times New Roman" w:hAnsi="Times New Roman"/>
          <w:color w:val="000000"/>
          <w:szCs w:val="22"/>
          <w:lang w:val="fr-CA"/>
        </w:rPr>
        <w:t xml:space="preserve">, </w:t>
      </w:r>
      <w:r w:rsidRPr="003A7AD7">
        <w:rPr>
          <w:rFonts w:ascii="Times New Roman" w:eastAsia="Calibri" w:hAnsi="Times New Roman"/>
          <w:color w:val="000000"/>
          <w:szCs w:val="22"/>
          <w:lang w:val="fr-CA"/>
        </w:rPr>
        <w:t xml:space="preserve">notamment en mettant à disposition le personnel et la documentation appropriée et en accordant l’accès </w:t>
      </w:r>
      <w:r w:rsidRPr="003A7AD7">
        <w:rPr>
          <w:rFonts w:ascii="Times New Roman" w:hAnsi="Times New Roman"/>
          <w:color w:val="000000"/>
          <w:szCs w:val="22"/>
          <w:lang w:val="fr-CA"/>
        </w:rPr>
        <w:t xml:space="preserve">à ses locaux (et à ceux de ses consultants, sous-traitants et sous-bénéficiaires) à ces fins. </w:t>
      </w:r>
      <w:proofErr w:type="gramStart"/>
      <w:r w:rsidRPr="003A7AD7">
        <w:rPr>
          <w:rFonts w:ascii="Times New Roman" w:hAnsi="Times New Roman"/>
          <w:color w:val="000000"/>
          <w:szCs w:val="22"/>
          <w:lang w:val="fr-CA"/>
        </w:rPr>
        <w:t>à</w:t>
      </w:r>
      <w:proofErr w:type="gramEnd"/>
      <w:r w:rsidRPr="003A7AD7">
        <w:rPr>
          <w:rFonts w:ascii="Times New Roman" w:hAnsi="Times New Roman"/>
          <w:color w:val="000000"/>
          <w:szCs w:val="22"/>
          <w:lang w:val="fr-CA"/>
        </w:rPr>
        <w:t xml:space="preserve"> des heures et dans des conditions raisonnables ainsi que peut l’exiger l’objet de l’enquête. Au cas où l’exécution de cette obligation serait sujette à une limite, le PNUD consulte la </w:t>
      </w:r>
      <w:r w:rsidRPr="003A7AD7">
        <w:rPr>
          <w:rFonts w:ascii="Times New Roman" w:hAnsi="Times New Roman"/>
          <w:szCs w:val="22"/>
          <w:lang w:val="fr-CA"/>
        </w:rPr>
        <w:t xml:space="preserve">partie responsable, le sous-traitant et le sous-bénéficiaire concernés </w:t>
      </w:r>
      <w:r w:rsidRPr="003A7AD7">
        <w:rPr>
          <w:rFonts w:ascii="Times New Roman" w:eastAsia="Calibri" w:hAnsi="Times New Roman"/>
          <w:color w:val="000000"/>
          <w:szCs w:val="22"/>
          <w:lang w:val="fr-CA"/>
        </w:rPr>
        <w:t xml:space="preserve">pour trouver une </w:t>
      </w:r>
      <w:r w:rsidRPr="003A7AD7">
        <w:rPr>
          <w:rFonts w:ascii="Times New Roman" w:hAnsi="Times New Roman"/>
          <w:color w:val="000000"/>
          <w:szCs w:val="22"/>
          <w:lang w:val="fr-CA"/>
        </w:rPr>
        <w:t>solution.</w:t>
      </w:r>
    </w:p>
    <w:p w14:paraId="2E1DD07F" w14:textId="77777777" w:rsidR="003D4708" w:rsidRPr="003A7AD7" w:rsidRDefault="003D4708" w:rsidP="003D4708">
      <w:pPr>
        <w:spacing w:after="0"/>
        <w:ind w:left="720"/>
        <w:rPr>
          <w:rFonts w:ascii="Times New Roman" w:eastAsia="Calibri" w:hAnsi="Times New Roman"/>
          <w:color w:val="000000"/>
          <w:szCs w:val="22"/>
          <w:lang w:val="fr-CA"/>
        </w:rPr>
      </w:pPr>
    </w:p>
    <w:p w14:paraId="48D47533" w14:textId="77777777" w:rsidR="003D4708" w:rsidRPr="003A7AD7" w:rsidRDefault="003D4708" w:rsidP="00C83543">
      <w:pPr>
        <w:numPr>
          <w:ilvl w:val="1"/>
          <w:numId w:val="4"/>
        </w:numPr>
        <w:spacing w:after="0"/>
        <w:rPr>
          <w:rFonts w:ascii="Times New Roman" w:hAnsi="Times New Roman"/>
          <w:szCs w:val="22"/>
          <w:lang w:val="fr-CA"/>
        </w:rPr>
      </w:pPr>
      <w:r w:rsidRPr="003A7AD7">
        <w:rPr>
          <w:rFonts w:ascii="Times New Roman" w:hAnsi="Times New Roman"/>
          <w:color w:val="000000"/>
          <w:szCs w:val="22"/>
          <w:lang w:val="fr-CA"/>
        </w:rPr>
        <w:t xml:space="preserve">Chaque </w:t>
      </w:r>
      <w:r w:rsidRPr="003A7AD7">
        <w:rPr>
          <w:rFonts w:ascii="Times New Roman" w:hAnsi="Times New Roman"/>
          <w:szCs w:val="22"/>
          <w:lang w:val="fr-CA"/>
        </w:rPr>
        <w:t>partie responsable, sous-traitant et sous-</w:t>
      </w:r>
      <w:r w:rsidR="00B07F5D" w:rsidRPr="003A7AD7">
        <w:rPr>
          <w:rFonts w:ascii="Times New Roman" w:hAnsi="Times New Roman"/>
          <w:szCs w:val="22"/>
          <w:lang w:val="fr-CA"/>
        </w:rPr>
        <w:t>bénéficiaire informeront</w:t>
      </w:r>
      <w:r w:rsidRPr="003A7AD7">
        <w:rPr>
          <w:rFonts w:ascii="Times New Roman" w:hAnsi="Times New Roman"/>
          <w:szCs w:val="22"/>
          <w:lang w:val="fr-CA"/>
        </w:rPr>
        <w:t xml:space="preserve"> promptement le PNUD, en qualité de Partenaire de réalisation, de tout éventuel emploi inapproprié de fonds ou d’allégation crédible de fraude ou de corruption en respectant dûment la confidentialité de cette information.</w:t>
      </w:r>
    </w:p>
    <w:p w14:paraId="19A0EFEF" w14:textId="77777777" w:rsidR="003D4708" w:rsidRPr="003A7AD7" w:rsidRDefault="003D4708" w:rsidP="003D4708">
      <w:pPr>
        <w:spacing w:after="0"/>
        <w:ind w:left="360"/>
        <w:rPr>
          <w:rFonts w:ascii="Times New Roman" w:hAnsi="Times New Roman"/>
          <w:szCs w:val="22"/>
          <w:lang w:val="fr-CA"/>
        </w:rPr>
      </w:pPr>
    </w:p>
    <w:p w14:paraId="4E216576" w14:textId="77777777" w:rsidR="003D4708" w:rsidRPr="003A7AD7" w:rsidRDefault="003D4708" w:rsidP="003D4708">
      <w:pPr>
        <w:spacing w:after="0"/>
        <w:ind w:left="1440"/>
        <w:rPr>
          <w:rFonts w:ascii="Times New Roman" w:eastAsia="Calibri" w:hAnsi="Times New Roman"/>
          <w:color w:val="000000"/>
          <w:szCs w:val="22"/>
          <w:lang w:val="fr-CA"/>
        </w:rPr>
      </w:pPr>
      <w:r w:rsidRPr="003A7AD7">
        <w:rPr>
          <w:rFonts w:ascii="Times New Roman" w:hAnsi="Times New Roman"/>
          <w:szCs w:val="22"/>
          <w:lang w:val="fr-CA"/>
        </w:rPr>
        <w:t xml:space="preserve">Lorsqu’elle/il a </w:t>
      </w:r>
      <w:r w:rsidR="00B07F5D" w:rsidRPr="003A7AD7">
        <w:rPr>
          <w:rFonts w:ascii="Times New Roman" w:hAnsi="Times New Roman"/>
          <w:szCs w:val="22"/>
          <w:lang w:val="fr-CA"/>
        </w:rPr>
        <w:t>connaissance de</w:t>
      </w:r>
      <w:r w:rsidRPr="003A7AD7">
        <w:rPr>
          <w:rFonts w:ascii="Times New Roman" w:hAnsi="Times New Roman"/>
          <w:szCs w:val="22"/>
          <w:lang w:val="fr-CA"/>
        </w:rPr>
        <w:t xml:space="preserve"> ce qu’un projet ou une activité du PNUD fait, en tout ou en partie, l’objet d’une enquête suite à des allégations de fraude/corruption, chaque partie responsable, sous-traitant et sous-</w:t>
      </w:r>
      <w:r w:rsidR="00B07F5D" w:rsidRPr="003A7AD7">
        <w:rPr>
          <w:rFonts w:ascii="Times New Roman" w:hAnsi="Times New Roman"/>
          <w:szCs w:val="22"/>
          <w:lang w:val="fr-CA"/>
        </w:rPr>
        <w:t>bénéficiaire en</w:t>
      </w:r>
      <w:r w:rsidRPr="003A7AD7">
        <w:rPr>
          <w:rFonts w:ascii="Times New Roman" w:hAnsi="Times New Roman"/>
          <w:szCs w:val="22"/>
          <w:lang w:val="fr-CA"/>
        </w:rPr>
        <w:t xml:space="preserve"> </w:t>
      </w:r>
      <w:r w:rsidR="00B07F5D" w:rsidRPr="003A7AD7">
        <w:rPr>
          <w:rFonts w:ascii="Times New Roman" w:hAnsi="Times New Roman"/>
          <w:szCs w:val="22"/>
          <w:lang w:val="fr-CA"/>
        </w:rPr>
        <w:t>informeront le</w:t>
      </w:r>
      <w:r w:rsidRPr="003A7AD7">
        <w:rPr>
          <w:rFonts w:ascii="Times New Roman" w:hAnsi="Times New Roman"/>
          <w:szCs w:val="22"/>
          <w:lang w:val="fr-CA"/>
        </w:rPr>
        <w:t xml:space="preserve"> représentant résident/chef de bureau du PNUD, qui en informera promptement le </w:t>
      </w:r>
      <w:r w:rsidRPr="003A7AD7">
        <w:rPr>
          <w:rFonts w:ascii="Times New Roman" w:eastAsia="Calibri" w:hAnsi="Times New Roman"/>
          <w:color w:val="000000"/>
          <w:szCs w:val="22"/>
          <w:lang w:val="fr-CA"/>
        </w:rPr>
        <w:t xml:space="preserve">Bureau de l’audit et des </w:t>
      </w:r>
      <w:proofErr w:type="gramStart"/>
      <w:r w:rsidRPr="003A7AD7">
        <w:rPr>
          <w:rFonts w:ascii="Times New Roman" w:eastAsia="Calibri" w:hAnsi="Times New Roman"/>
          <w:color w:val="000000"/>
          <w:szCs w:val="22"/>
          <w:lang w:val="fr-CA"/>
        </w:rPr>
        <w:t>enquêtes</w:t>
      </w:r>
      <w:r w:rsidRPr="003A7AD7">
        <w:rPr>
          <w:rFonts w:ascii="Times New Roman" w:hAnsi="Times New Roman"/>
          <w:szCs w:val="22"/>
          <w:lang w:val="fr-CA"/>
        </w:rPr>
        <w:t>(</w:t>
      </w:r>
      <w:proofErr w:type="gramEnd"/>
      <w:r w:rsidRPr="003A7AD7">
        <w:rPr>
          <w:rFonts w:ascii="Times New Roman" w:hAnsi="Times New Roman"/>
          <w:szCs w:val="22"/>
          <w:lang w:val="fr-CA"/>
        </w:rPr>
        <w:t>OAI) du PNUD. Elle/</w:t>
      </w:r>
      <w:r w:rsidR="00B07F5D" w:rsidRPr="003A7AD7">
        <w:rPr>
          <w:rFonts w:ascii="Times New Roman" w:hAnsi="Times New Roman"/>
          <w:szCs w:val="22"/>
          <w:lang w:val="fr-CA"/>
        </w:rPr>
        <w:t>il</w:t>
      </w:r>
      <w:r w:rsidR="00B07F5D" w:rsidRPr="003A7AD7">
        <w:rPr>
          <w:rFonts w:ascii="Times New Roman" w:eastAsia="Calibri" w:hAnsi="Times New Roman"/>
          <w:color w:val="000000"/>
          <w:szCs w:val="22"/>
          <w:lang w:val="fr-CA"/>
        </w:rPr>
        <w:t xml:space="preserve"> fournira</w:t>
      </w:r>
      <w:r w:rsidRPr="003A7AD7">
        <w:rPr>
          <w:rFonts w:ascii="Times New Roman" w:eastAsia="Calibri" w:hAnsi="Times New Roman"/>
          <w:color w:val="000000"/>
          <w:szCs w:val="22"/>
          <w:lang w:val="fr-CA"/>
        </w:rPr>
        <w:t xml:space="preserve"> des informations périodiques au responsable du PNUD dans le pays et à l’</w:t>
      </w:r>
      <w:r w:rsidRPr="003A7AD7">
        <w:rPr>
          <w:rFonts w:ascii="Times New Roman" w:hAnsi="Times New Roman"/>
          <w:szCs w:val="22"/>
          <w:lang w:val="fr-CA"/>
        </w:rPr>
        <w:t>OAI sur le statut de ladite enquête et sur les actions y afférentes.</w:t>
      </w:r>
    </w:p>
    <w:p w14:paraId="723E3E33" w14:textId="77777777" w:rsidR="003D4708" w:rsidRPr="003A7AD7" w:rsidRDefault="003D4708" w:rsidP="003D4708">
      <w:pPr>
        <w:spacing w:after="0"/>
        <w:ind w:left="360"/>
        <w:rPr>
          <w:rFonts w:ascii="Times New Roman" w:hAnsi="Times New Roman"/>
          <w:b/>
          <w:szCs w:val="22"/>
          <w:lang w:val="fr-CA"/>
        </w:rPr>
      </w:pPr>
    </w:p>
    <w:p w14:paraId="58E51EAA" w14:textId="77777777" w:rsidR="003D4708" w:rsidRPr="003A7AD7" w:rsidRDefault="003D4708" w:rsidP="00C83543">
      <w:pPr>
        <w:numPr>
          <w:ilvl w:val="1"/>
          <w:numId w:val="4"/>
        </w:numPr>
        <w:spacing w:after="0"/>
        <w:rPr>
          <w:rFonts w:ascii="Times New Roman" w:hAnsi="Times New Roman"/>
          <w:i/>
          <w:szCs w:val="22"/>
          <w:lang w:val="fr-CA"/>
        </w:rPr>
      </w:pPr>
      <w:r w:rsidRPr="003A7AD7">
        <w:rPr>
          <w:rFonts w:ascii="Times New Roman" w:hAnsi="Times New Roman"/>
          <w:i/>
          <w:szCs w:val="22"/>
          <w:lang w:val="fr-CA"/>
        </w:rPr>
        <w:t>Choisissez l’une des trois options suivantes :</w:t>
      </w:r>
    </w:p>
    <w:p w14:paraId="68D64E93" w14:textId="77777777" w:rsidR="003D4708" w:rsidRPr="003A7AD7" w:rsidRDefault="003D4708" w:rsidP="003D4708">
      <w:pPr>
        <w:spacing w:after="0"/>
        <w:ind w:left="360"/>
        <w:rPr>
          <w:rFonts w:ascii="Times New Roman" w:hAnsi="Times New Roman"/>
          <w:b/>
          <w:szCs w:val="22"/>
          <w:lang w:val="fr-CA"/>
        </w:rPr>
      </w:pPr>
    </w:p>
    <w:p w14:paraId="0091500C" w14:textId="52626D42" w:rsidR="003D4708" w:rsidRPr="003A7AD7" w:rsidRDefault="003D4708" w:rsidP="003D4708">
      <w:pPr>
        <w:spacing w:after="0"/>
        <w:ind w:left="1440"/>
        <w:rPr>
          <w:rFonts w:ascii="Times New Roman" w:eastAsia="Calibri" w:hAnsi="Times New Roman"/>
          <w:color w:val="000000"/>
          <w:szCs w:val="22"/>
          <w:lang w:val="fr-CA"/>
        </w:rPr>
      </w:pPr>
      <w:r w:rsidRPr="003A7AD7">
        <w:rPr>
          <w:rFonts w:ascii="Times New Roman" w:hAnsi="Times New Roman"/>
          <w:i/>
          <w:szCs w:val="22"/>
          <w:lang w:val="fr-CA"/>
        </w:rPr>
        <w:t>Option 1</w:t>
      </w:r>
      <w:r w:rsidR="000962FC" w:rsidRPr="003A7AD7">
        <w:rPr>
          <w:rFonts w:ascii="Times New Roman" w:hAnsi="Times New Roman"/>
          <w:i/>
          <w:szCs w:val="22"/>
          <w:lang w:val="fr-CA"/>
        </w:rPr>
        <w:t> :</w:t>
      </w:r>
      <w:r w:rsidR="000962FC" w:rsidRPr="003A7AD7">
        <w:rPr>
          <w:rFonts w:ascii="Times New Roman" w:hAnsi="Times New Roman"/>
          <w:szCs w:val="22"/>
          <w:lang w:val="fr-CA"/>
        </w:rPr>
        <w:t xml:space="preserve"> Le</w:t>
      </w:r>
      <w:r w:rsidRPr="003A7AD7">
        <w:rPr>
          <w:rFonts w:ascii="Times New Roman" w:hAnsi="Times New Roman"/>
          <w:szCs w:val="22"/>
          <w:lang w:val="fr-CA"/>
        </w:rPr>
        <w:t xml:space="preserve"> PNUD aura droit à un remboursement de la part de la partie responsable, du sous-traitant ou du sous-</w:t>
      </w:r>
      <w:r w:rsidR="00B07F5D" w:rsidRPr="003A7AD7">
        <w:rPr>
          <w:rFonts w:ascii="Times New Roman" w:hAnsi="Times New Roman"/>
          <w:szCs w:val="22"/>
          <w:lang w:val="fr-CA"/>
        </w:rPr>
        <w:t>bénéficiaire de</w:t>
      </w:r>
      <w:r w:rsidRPr="003A7AD7">
        <w:rPr>
          <w:rFonts w:ascii="Times New Roman" w:hAnsi="Times New Roman"/>
          <w:szCs w:val="22"/>
          <w:lang w:val="fr-CA"/>
        </w:rPr>
        <w:t xml:space="preserve"> tous les fonds fournis qui ont été employés de manière inappropriée, notamment par fraude ou corruption, ou versés d’autre manière de façon non conforme aux dispositions du Document de projet.  Cette somme pourra être déduite par le PNUD de tout paiement dû à la partie responsable, au sous-traitant ou au sous-bénéficiaire au titre du présent accord ou de tout autre.  Le recouvrement de cette somme par le PNUD ne diminue pas ni ne limite les obligations de la partie responsable, du sous-traitant ou du sous-bénéficiaire au titre du présent Document de projet.</w:t>
      </w:r>
    </w:p>
    <w:p w14:paraId="61B88C63" w14:textId="77777777" w:rsidR="003D4708" w:rsidRPr="003A7AD7" w:rsidRDefault="003D4708" w:rsidP="003D4708">
      <w:pPr>
        <w:spacing w:after="0"/>
        <w:ind w:left="1440"/>
        <w:rPr>
          <w:rFonts w:ascii="Times New Roman" w:hAnsi="Times New Roman"/>
          <w:b/>
          <w:szCs w:val="22"/>
          <w:lang w:val="fr-CA"/>
        </w:rPr>
      </w:pPr>
    </w:p>
    <w:p w14:paraId="7FEE9C5C" w14:textId="77777777" w:rsidR="003D4708" w:rsidRPr="003A7AD7" w:rsidRDefault="003D4708" w:rsidP="003D4708">
      <w:pPr>
        <w:spacing w:after="0"/>
        <w:ind w:left="1440"/>
        <w:rPr>
          <w:rFonts w:ascii="Times New Roman" w:hAnsi="Times New Roman"/>
          <w:szCs w:val="22"/>
          <w:lang w:val="fr-CA"/>
        </w:rPr>
      </w:pPr>
      <w:r w:rsidRPr="003A7AD7">
        <w:rPr>
          <w:rFonts w:ascii="Times New Roman" w:hAnsi="Times New Roman"/>
          <w:i/>
          <w:szCs w:val="22"/>
          <w:lang w:val="fr-CA"/>
        </w:rPr>
        <w:t>Option 2 :</w:t>
      </w:r>
      <w:r w:rsidRPr="003A7AD7">
        <w:rPr>
          <w:rFonts w:ascii="Times New Roman" w:hAnsi="Times New Roman"/>
          <w:szCs w:val="22"/>
          <w:lang w:val="fr-CA"/>
        </w:rPr>
        <w:t xml:space="preserve">Chaque </w:t>
      </w:r>
      <w:r w:rsidR="00B07F5D" w:rsidRPr="003A7AD7">
        <w:rPr>
          <w:rFonts w:ascii="Times New Roman" w:hAnsi="Times New Roman"/>
          <w:szCs w:val="22"/>
          <w:lang w:val="fr-CA"/>
        </w:rPr>
        <w:t>partie responsable</w:t>
      </w:r>
      <w:r w:rsidRPr="003A7AD7">
        <w:rPr>
          <w:rFonts w:ascii="Times New Roman" w:hAnsi="Times New Roman"/>
          <w:szCs w:val="22"/>
          <w:lang w:val="fr-CA"/>
        </w:rPr>
        <w:t>, sous-traitant ou sous-bénéficiaire convient que, le cas échéant, les donateurs du PNUD (notamment le gouvernement) dont le financement est la source, en tout ou en partie, des fonds attribués aux activités figurant dans le présent Document de projet, peuvent se retourner contre chacune ou chacun d’eux pour recouvrer tous fonds dont il a été déterminé par le PNUD qu’ils ont été employés de manière inappropriée, notamment par fraude ou corruption, ou versés d’autre manière de façon non conforme aux dispositions du Document de projet.</w:t>
      </w:r>
    </w:p>
    <w:p w14:paraId="7FF17E63" w14:textId="77777777" w:rsidR="003D4708" w:rsidRPr="003A7AD7" w:rsidRDefault="003D4708" w:rsidP="003D4708">
      <w:pPr>
        <w:spacing w:after="0"/>
        <w:ind w:left="1440"/>
        <w:rPr>
          <w:rFonts w:ascii="Times New Roman" w:hAnsi="Times New Roman"/>
          <w:szCs w:val="22"/>
          <w:lang w:val="fr-CA"/>
        </w:rPr>
      </w:pPr>
    </w:p>
    <w:p w14:paraId="6E8A9DAA" w14:textId="77777777" w:rsidR="003D4708" w:rsidRPr="003A7AD7" w:rsidRDefault="003D4708" w:rsidP="003D4708">
      <w:pPr>
        <w:spacing w:after="0"/>
        <w:ind w:left="1440"/>
        <w:rPr>
          <w:rFonts w:ascii="Times New Roman" w:hAnsi="Times New Roman"/>
          <w:szCs w:val="22"/>
          <w:lang w:val="fr-CA"/>
        </w:rPr>
      </w:pPr>
      <w:r w:rsidRPr="003A7AD7">
        <w:rPr>
          <w:rFonts w:ascii="Times New Roman" w:hAnsi="Times New Roman"/>
          <w:i/>
          <w:szCs w:val="22"/>
          <w:lang w:val="fr-CA"/>
        </w:rPr>
        <w:t>Option 3</w:t>
      </w:r>
      <w:proofErr w:type="gramStart"/>
      <w:r w:rsidRPr="003A7AD7">
        <w:rPr>
          <w:rFonts w:ascii="Times New Roman" w:hAnsi="Times New Roman"/>
          <w:i/>
          <w:szCs w:val="22"/>
          <w:lang w:val="fr-CA"/>
        </w:rPr>
        <w:t> :</w:t>
      </w:r>
      <w:r w:rsidRPr="003A7AD7">
        <w:rPr>
          <w:rFonts w:ascii="Times New Roman" w:hAnsi="Times New Roman"/>
          <w:szCs w:val="22"/>
          <w:lang w:val="fr-CA"/>
        </w:rPr>
        <w:t>Le</w:t>
      </w:r>
      <w:proofErr w:type="gramEnd"/>
      <w:r w:rsidRPr="003A7AD7">
        <w:rPr>
          <w:rFonts w:ascii="Times New Roman" w:hAnsi="Times New Roman"/>
          <w:szCs w:val="22"/>
          <w:lang w:val="fr-CA"/>
        </w:rPr>
        <w:t xml:space="preserve"> PNUD aura droit à un remboursement de la part de la partie responsable, du sous-traitant ou du sous-</w:t>
      </w:r>
      <w:r w:rsidR="00B07F5D" w:rsidRPr="003A7AD7">
        <w:rPr>
          <w:rFonts w:ascii="Times New Roman" w:hAnsi="Times New Roman"/>
          <w:szCs w:val="22"/>
          <w:lang w:val="fr-CA"/>
        </w:rPr>
        <w:t>bénéficiaire de</w:t>
      </w:r>
      <w:r w:rsidRPr="003A7AD7">
        <w:rPr>
          <w:rFonts w:ascii="Times New Roman" w:hAnsi="Times New Roman"/>
          <w:szCs w:val="22"/>
          <w:lang w:val="fr-CA"/>
        </w:rPr>
        <w:t xml:space="preserve"> tous fonds fournis qui ont été employés de manière inappropriée, notamment par fraude ou corruption, ou versés d’autre manière de </w:t>
      </w:r>
      <w:r w:rsidRPr="003A7AD7">
        <w:rPr>
          <w:rFonts w:ascii="Times New Roman" w:hAnsi="Times New Roman"/>
          <w:szCs w:val="22"/>
          <w:lang w:val="fr-CA"/>
        </w:rPr>
        <w:lastRenderedPageBreak/>
        <w:t xml:space="preserve">façon non conformes aux dispositions du Document de projet. Cette somme peut être déduite par le PNUD de tout paiement dû à la partie responsable, au sous-traitant ou au sous-bénéficiaire au titre du présent accord ou de tout autre.  </w:t>
      </w:r>
    </w:p>
    <w:p w14:paraId="56CF6CC8" w14:textId="77777777" w:rsidR="003D4708" w:rsidRPr="003A7AD7" w:rsidRDefault="003D4708" w:rsidP="003D4708">
      <w:pPr>
        <w:spacing w:after="0"/>
        <w:ind w:left="1440"/>
        <w:rPr>
          <w:rFonts w:ascii="Times New Roman" w:hAnsi="Times New Roman"/>
          <w:szCs w:val="22"/>
          <w:lang w:val="fr-CA"/>
        </w:rPr>
      </w:pPr>
    </w:p>
    <w:p w14:paraId="6E8D0F64" w14:textId="77777777" w:rsidR="003D4708" w:rsidRPr="003A7AD7" w:rsidRDefault="003D4708" w:rsidP="003D4708">
      <w:pPr>
        <w:spacing w:after="0"/>
        <w:ind w:left="1440"/>
        <w:rPr>
          <w:rFonts w:ascii="Times New Roman" w:hAnsi="Times New Roman"/>
          <w:szCs w:val="22"/>
          <w:lang w:val="fr-CA"/>
        </w:rPr>
      </w:pPr>
      <w:r w:rsidRPr="003A7AD7">
        <w:rPr>
          <w:rFonts w:ascii="Times New Roman" w:hAnsi="Times New Roman"/>
          <w:szCs w:val="22"/>
          <w:lang w:val="fr-CA"/>
        </w:rPr>
        <w:t>Lorsque ces fonds n’ont pas été remboursés au PNUD, la partie responsable, le sous-traitant ou le sous-</w:t>
      </w:r>
      <w:r w:rsidR="00B07F5D" w:rsidRPr="003A7AD7">
        <w:rPr>
          <w:rFonts w:ascii="Times New Roman" w:hAnsi="Times New Roman"/>
          <w:szCs w:val="22"/>
          <w:lang w:val="fr-CA"/>
        </w:rPr>
        <w:t>bénéficiaire convient</w:t>
      </w:r>
      <w:r w:rsidRPr="003A7AD7">
        <w:rPr>
          <w:rFonts w:ascii="Times New Roman" w:hAnsi="Times New Roman"/>
          <w:szCs w:val="22"/>
          <w:lang w:val="fr-CA"/>
        </w:rPr>
        <w:t xml:space="preserve"> que les donateurs du PNUD (notamment le gouvernement) dont le financement est la source, en tout ou en partie, des fonds attribués aux activités figurant dans le présent Document de projet, peuvent se retourner contre elle/</w:t>
      </w:r>
      <w:r w:rsidR="00B07F5D" w:rsidRPr="003A7AD7">
        <w:rPr>
          <w:rFonts w:ascii="Times New Roman" w:hAnsi="Times New Roman"/>
          <w:szCs w:val="22"/>
          <w:lang w:val="fr-CA"/>
        </w:rPr>
        <w:t>lui pour</w:t>
      </w:r>
      <w:r w:rsidRPr="003A7AD7">
        <w:rPr>
          <w:rFonts w:ascii="Times New Roman" w:hAnsi="Times New Roman"/>
          <w:szCs w:val="22"/>
          <w:lang w:val="fr-CA"/>
        </w:rPr>
        <w:t xml:space="preserve"> recouvrer tous fonds dont il a été déterminé par le PNUD qu’ils ont été employés de manière inappropriée, notamment par fraude ou corruption, ou versés d’autre manière de façon non conforme aux dispositions du Document de projet.</w:t>
      </w:r>
    </w:p>
    <w:p w14:paraId="34946E42" w14:textId="77777777" w:rsidR="003D4708" w:rsidRPr="003A7AD7" w:rsidRDefault="003D4708" w:rsidP="003D4708">
      <w:pPr>
        <w:spacing w:after="0"/>
        <w:ind w:left="1440"/>
        <w:rPr>
          <w:rFonts w:ascii="Times New Roman" w:hAnsi="Times New Roman"/>
          <w:szCs w:val="22"/>
          <w:lang w:val="fr-CA"/>
        </w:rPr>
      </w:pPr>
    </w:p>
    <w:p w14:paraId="3D56A86D" w14:textId="77777777" w:rsidR="003D4708" w:rsidRPr="003A7AD7" w:rsidRDefault="00B07F5D" w:rsidP="003D4708">
      <w:pPr>
        <w:spacing w:after="0"/>
        <w:ind w:left="1440"/>
        <w:rPr>
          <w:rFonts w:ascii="Times New Roman" w:eastAsia="Calibri" w:hAnsi="Times New Roman"/>
          <w:color w:val="000000"/>
          <w:szCs w:val="22"/>
          <w:lang w:val="fr-CA"/>
        </w:rPr>
      </w:pPr>
      <w:r w:rsidRPr="003A7AD7">
        <w:rPr>
          <w:rFonts w:ascii="Times New Roman" w:hAnsi="Times New Roman"/>
          <w:i/>
          <w:szCs w:val="22"/>
          <w:u w:val="single"/>
          <w:lang w:val="fr-CA"/>
        </w:rPr>
        <w:t>N.B.</w:t>
      </w:r>
      <w:r w:rsidRPr="003A7AD7">
        <w:rPr>
          <w:rFonts w:ascii="Times New Roman" w:hAnsi="Times New Roman"/>
          <w:i/>
          <w:szCs w:val="22"/>
          <w:lang w:val="fr-CA"/>
        </w:rPr>
        <w:t xml:space="preserve"> </w:t>
      </w:r>
      <w:r w:rsidRPr="003A7AD7">
        <w:rPr>
          <w:rFonts w:ascii="Times New Roman" w:hAnsi="Times New Roman"/>
          <w:szCs w:val="22"/>
          <w:lang w:val="fr-CA"/>
        </w:rPr>
        <w:t>Le</w:t>
      </w:r>
      <w:r w:rsidR="003D4708" w:rsidRPr="003A7AD7">
        <w:rPr>
          <w:rFonts w:ascii="Times New Roman" w:hAnsi="Times New Roman"/>
          <w:szCs w:val="22"/>
          <w:lang w:val="fr-CA"/>
        </w:rPr>
        <w:t xml:space="preserve"> </w:t>
      </w:r>
      <w:proofErr w:type="gramStart"/>
      <w:r w:rsidR="003D4708" w:rsidRPr="003A7AD7">
        <w:rPr>
          <w:rFonts w:ascii="Times New Roman" w:hAnsi="Times New Roman"/>
          <w:szCs w:val="22"/>
          <w:lang w:val="fr-CA"/>
        </w:rPr>
        <w:t>terme«</w:t>
      </w:r>
      <w:proofErr w:type="gramEnd"/>
      <w:r w:rsidR="003D4708" w:rsidRPr="003A7AD7">
        <w:rPr>
          <w:rFonts w:ascii="Times New Roman" w:hAnsi="Times New Roman"/>
          <w:szCs w:val="22"/>
          <w:lang w:val="fr-CA"/>
        </w:rPr>
        <w:t> Document de projet » employé dans la présente clause est à interpréter comme incluant tout accord subsidiaire pertinent au titre du présent Document de projet, et notamment les accords avec les parties responsables, sous-traitants et sous-bénéficiaires.</w:t>
      </w:r>
    </w:p>
    <w:p w14:paraId="40883E41" w14:textId="77777777" w:rsidR="003D4708" w:rsidRPr="003A7AD7" w:rsidRDefault="003D4708" w:rsidP="003D4708">
      <w:pPr>
        <w:spacing w:after="0"/>
        <w:ind w:left="360"/>
        <w:rPr>
          <w:rFonts w:ascii="Times New Roman" w:hAnsi="Times New Roman"/>
          <w:szCs w:val="22"/>
          <w:lang w:val="fr-CA"/>
        </w:rPr>
      </w:pPr>
    </w:p>
    <w:p w14:paraId="45C92997" w14:textId="77777777" w:rsidR="003D4708" w:rsidRPr="003A7AD7" w:rsidRDefault="003D4708" w:rsidP="00C83543">
      <w:pPr>
        <w:numPr>
          <w:ilvl w:val="1"/>
          <w:numId w:val="4"/>
        </w:numPr>
        <w:spacing w:after="0"/>
        <w:rPr>
          <w:rFonts w:ascii="Times New Roman" w:hAnsi="Times New Roman"/>
          <w:szCs w:val="22"/>
          <w:lang w:val="fr-CA"/>
        </w:rPr>
      </w:pPr>
      <w:r w:rsidRPr="003A7AD7">
        <w:rPr>
          <w:rFonts w:ascii="Times New Roman" w:hAnsi="Times New Roman"/>
          <w:szCs w:val="22"/>
          <w:lang w:val="fr-CA"/>
        </w:rPr>
        <w:t xml:space="preserve">Chaque contrat émis par la </w:t>
      </w:r>
      <w:r w:rsidR="00B07F5D" w:rsidRPr="003A7AD7">
        <w:rPr>
          <w:rFonts w:ascii="Times New Roman" w:hAnsi="Times New Roman"/>
          <w:szCs w:val="22"/>
          <w:lang w:val="fr-CA"/>
        </w:rPr>
        <w:t>partie responsable</w:t>
      </w:r>
      <w:r w:rsidRPr="003A7AD7">
        <w:rPr>
          <w:rFonts w:ascii="Times New Roman" w:hAnsi="Times New Roman"/>
          <w:szCs w:val="22"/>
          <w:lang w:val="fr-CA"/>
        </w:rPr>
        <w:t xml:space="preserve">, le sous-traitant ou le sous-bénéficiaire en rapport avec le présent Document de </w:t>
      </w:r>
      <w:r w:rsidR="00B07F5D" w:rsidRPr="003A7AD7">
        <w:rPr>
          <w:rFonts w:ascii="Times New Roman" w:hAnsi="Times New Roman"/>
          <w:szCs w:val="22"/>
          <w:lang w:val="fr-CA"/>
        </w:rPr>
        <w:t>projet doit</w:t>
      </w:r>
      <w:r w:rsidRPr="003A7AD7">
        <w:rPr>
          <w:rFonts w:ascii="Times New Roman" w:hAnsi="Times New Roman"/>
          <w:szCs w:val="22"/>
          <w:lang w:val="fr-CA"/>
        </w:rPr>
        <w:t xml:space="preserve"> comporter une disposition selon laquelle il ne saurait être accordé, reçu ou promis de redevances, gratifications, rabais, cadeaux, commissions ni autres paiements, si ce n’est ceux qui figurent dans la proposition, en rapport avec le processus de sélection ou de réalisation du contrat, et prévoyant que le bénéficiaire de fonds de la </w:t>
      </w:r>
      <w:r w:rsidR="00B07F5D" w:rsidRPr="003A7AD7">
        <w:rPr>
          <w:rFonts w:ascii="Times New Roman" w:hAnsi="Times New Roman"/>
          <w:szCs w:val="22"/>
          <w:lang w:val="fr-CA"/>
        </w:rPr>
        <w:t>partie responsable</w:t>
      </w:r>
      <w:r w:rsidRPr="003A7AD7">
        <w:rPr>
          <w:rFonts w:ascii="Times New Roman" w:hAnsi="Times New Roman"/>
          <w:szCs w:val="22"/>
          <w:lang w:val="fr-CA"/>
        </w:rPr>
        <w:t>, du sous-traitant ou du sous-bénéficiaire est tenu de coopérer avec toute enquête et tout audit après paiement quels qu’ils soient..</w:t>
      </w:r>
    </w:p>
    <w:p w14:paraId="514D67DC" w14:textId="77777777" w:rsidR="003D4708" w:rsidRPr="003A7AD7" w:rsidRDefault="003D4708" w:rsidP="003D4708">
      <w:pPr>
        <w:spacing w:after="0"/>
        <w:ind w:left="360"/>
        <w:rPr>
          <w:rFonts w:ascii="Times New Roman" w:hAnsi="Times New Roman"/>
          <w:szCs w:val="22"/>
          <w:lang w:val="fr-CA"/>
        </w:rPr>
      </w:pPr>
    </w:p>
    <w:p w14:paraId="2196533E" w14:textId="77777777" w:rsidR="003D4708" w:rsidRPr="003A7AD7" w:rsidRDefault="003D4708" w:rsidP="00C83543">
      <w:pPr>
        <w:numPr>
          <w:ilvl w:val="1"/>
          <w:numId w:val="4"/>
        </w:numPr>
        <w:spacing w:after="0"/>
        <w:rPr>
          <w:rFonts w:ascii="Times New Roman" w:hAnsi="Times New Roman"/>
          <w:szCs w:val="22"/>
          <w:lang w:val="fr-CA"/>
        </w:rPr>
      </w:pPr>
      <w:r w:rsidRPr="003A7AD7">
        <w:rPr>
          <w:rFonts w:ascii="Times New Roman" w:hAnsi="Times New Roman"/>
          <w:szCs w:val="22"/>
          <w:lang w:val="fr-CA"/>
        </w:rPr>
        <w:t>Au cas où le PNUD s’adresserait aux autorités nationales compétentes pour entamer des actions juridiques appropriées concernant toute faute présumée en rapport avec le projet ou programme, le gouvernement veillera à ce que lesdites autorités nationales enquêtent activement sur l’affaire et prennent des mesures juridiques appropriées à l’encontre de toutes les personnes dont il aura été déterminé qu’elles ont participé à la commission de la faute, recouvrent les fonds et rendent tous les fonds recouvrés au PNUD.</w:t>
      </w:r>
    </w:p>
    <w:p w14:paraId="1F042FB7" w14:textId="77777777" w:rsidR="003D4708" w:rsidRPr="003A7AD7" w:rsidRDefault="003D4708" w:rsidP="003D4708">
      <w:pPr>
        <w:spacing w:after="0"/>
        <w:ind w:left="360"/>
        <w:rPr>
          <w:rFonts w:ascii="Times New Roman" w:hAnsi="Times New Roman"/>
          <w:szCs w:val="22"/>
          <w:lang w:val="fr-CA"/>
        </w:rPr>
      </w:pPr>
    </w:p>
    <w:p w14:paraId="7EA7502D" w14:textId="77777777" w:rsidR="003D4708" w:rsidRPr="003A7AD7" w:rsidRDefault="003D4708" w:rsidP="00C83543">
      <w:pPr>
        <w:numPr>
          <w:ilvl w:val="1"/>
          <w:numId w:val="4"/>
        </w:numPr>
        <w:spacing w:after="0"/>
        <w:rPr>
          <w:rFonts w:ascii="Times New Roman" w:hAnsi="Times New Roman"/>
          <w:szCs w:val="22"/>
          <w:lang w:val="fr-CA"/>
        </w:rPr>
      </w:pPr>
      <w:r w:rsidRPr="003A7AD7">
        <w:rPr>
          <w:rFonts w:ascii="Times New Roman" w:hAnsi="Times New Roman"/>
          <w:szCs w:val="22"/>
          <w:lang w:val="fr-CA"/>
        </w:rPr>
        <w:t xml:space="preserve">Chaque </w:t>
      </w:r>
      <w:r w:rsidR="00B07F5D" w:rsidRPr="003A7AD7">
        <w:rPr>
          <w:rFonts w:ascii="Times New Roman" w:hAnsi="Times New Roman"/>
          <w:szCs w:val="22"/>
          <w:lang w:val="fr-CA"/>
        </w:rPr>
        <w:t>partie responsable</w:t>
      </w:r>
      <w:r w:rsidRPr="003A7AD7">
        <w:rPr>
          <w:rFonts w:ascii="Times New Roman" w:hAnsi="Times New Roman"/>
          <w:szCs w:val="22"/>
          <w:lang w:val="fr-CA"/>
        </w:rPr>
        <w:t xml:space="preserve">, sous-traitant ou sous-bénéficiaire est tenu(e) de veiller à ce que toutes ses obligations énoncées dans la présente section à la rubrique « gestion des risques » soient transférées à ses sous-traitants et sous-bénéficiaires et à ce que toutes les clauses de la présente section intitulées « clauses standard de gestion des risques » soient reproduites ainsi qu’il convient, </w:t>
      </w:r>
      <w:r w:rsidRPr="003A7AD7">
        <w:rPr>
          <w:rFonts w:ascii="Times New Roman" w:hAnsi="Times New Roman"/>
          <w:i/>
          <w:szCs w:val="22"/>
          <w:lang w:val="fr-CA"/>
        </w:rPr>
        <w:t>mutatis mutandis</w:t>
      </w:r>
      <w:r w:rsidRPr="003A7AD7">
        <w:rPr>
          <w:rFonts w:ascii="Times New Roman" w:hAnsi="Times New Roman"/>
          <w:szCs w:val="22"/>
          <w:lang w:val="fr-CA"/>
        </w:rPr>
        <w:t>, dans tous ses sous-contrats ou sous-accords conclus suite au présent Document de projet.</w:t>
      </w:r>
    </w:p>
    <w:p w14:paraId="73BBC03C" w14:textId="77777777" w:rsidR="003D4708" w:rsidRPr="009E1DDD" w:rsidRDefault="003D4708" w:rsidP="003D4708">
      <w:pPr>
        <w:rPr>
          <w:lang w:val="fr-CA"/>
        </w:rPr>
      </w:pPr>
    </w:p>
    <w:p w14:paraId="04CAC19A" w14:textId="77777777" w:rsidR="003D4708" w:rsidRPr="00460AA8" w:rsidRDefault="003D4708" w:rsidP="00460AA8">
      <w:pPr>
        <w:pStyle w:val="Titre1"/>
        <w:rPr>
          <w:rFonts w:ascii="Times New Roman" w:hAnsi="Times New Roman"/>
          <w:i/>
          <w:sz w:val="24"/>
          <w:szCs w:val="24"/>
          <w:lang w:val="fr-CA"/>
        </w:rPr>
      </w:pPr>
      <w:r w:rsidRPr="009E1DDD">
        <w:rPr>
          <w:lang w:val="fr-CA"/>
        </w:rPr>
        <w:br w:type="page"/>
      </w:r>
      <w:r w:rsidRPr="00460AA8">
        <w:rPr>
          <w:rFonts w:ascii="Times New Roman" w:hAnsi="Times New Roman"/>
          <w:i/>
          <w:sz w:val="24"/>
          <w:szCs w:val="24"/>
          <w:lang w:val="fr-CA"/>
        </w:rPr>
        <w:lastRenderedPageBreak/>
        <w:t>ANNEXES</w:t>
      </w:r>
    </w:p>
    <w:p w14:paraId="7171D189" w14:textId="77777777" w:rsidR="003D4708" w:rsidRPr="00460AA8" w:rsidRDefault="003D4708" w:rsidP="00460AA8">
      <w:pPr>
        <w:rPr>
          <w:rFonts w:ascii="Times New Roman" w:hAnsi="Times New Roman"/>
          <w:i/>
          <w:sz w:val="24"/>
          <w:lang w:val="fr-CA"/>
        </w:rPr>
      </w:pPr>
    </w:p>
    <w:p w14:paraId="3680757F" w14:textId="77777777" w:rsidR="003D4708" w:rsidRPr="00460AA8" w:rsidRDefault="003D4708" w:rsidP="00460AA8">
      <w:pPr>
        <w:numPr>
          <w:ilvl w:val="0"/>
          <w:numId w:val="3"/>
        </w:numPr>
        <w:rPr>
          <w:rFonts w:ascii="Times New Roman" w:hAnsi="Times New Roman"/>
          <w:b/>
          <w:i/>
          <w:iCs/>
          <w:sz w:val="24"/>
          <w:lang w:val="fr-CA"/>
        </w:rPr>
      </w:pPr>
      <w:r w:rsidRPr="00460AA8">
        <w:rPr>
          <w:rFonts w:ascii="Times New Roman" w:hAnsi="Times New Roman"/>
          <w:b/>
          <w:i/>
          <w:iCs/>
          <w:sz w:val="24"/>
          <w:lang w:val="fr-CA"/>
        </w:rPr>
        <w:t xml:space="preserve">Rapport sur l’assurance qualité du projet </w:t>
      </w:r>
    </w:p>
    <w:p w14:paraId="7928655F" w14:textId="77777777" w:rsidR="003D4708" w:rsidRPr="00460AA8" w:rsidRDefault="003D4708" w:rsidP="00460AA8">
      <w:pPr>
        <w:rPr>
          <w:rFonts w:ascii="Times New Roman" w:hAnsi="Times New Roman"/>
          <w:b/>
          <w:i/>
          <w:iCs/>
          <w:sz w:val="24"/>
          <w:lang w:val="fr-CA"/>
        </w:rPr>
      </w:pPr>
    </w:p>
    <w:p w14:paraId="1DC5DE5B" w14:textId="77777777" w:rsidR="003D4708" w:rsidRPr="00460AA8" w:rsidRDefault="003D4708" w:rsidP="00460AA8">
      <w:pPr>
        <w:numPr>
          <w:ilvl w:val="0"/>
          <w:numId w:val="3"/>
        </w:numPr>
        <w:rPr>
          <w:rFonts w:ascii="Times New Roman" w:hAnsi="Times New Roman"/>
          <w:b/>
          <w:iCs/>
          <w:sz w:val="24"/>
          <w:lang w:val="fr-CA"/>
        </w:rPr>
      </w:pPr>
      <w:r w:rsidRPr="00460AA8">
        <w:rPr>
          <w:rFonts w:ascii="Times New Roman" w:hAnsi="Times New Roman"/>
          <w:b/>
          <w:iCs/>
          <w:sz w:val="24"/>
          <w:lang w:val="fr-CA"/>
        </w:rPr>
        <w:t xml:space="preserve">Modèle d’Examen préalable social et environnemental </w:t>
      </w:r>
      <w:r w:rsidRPr="00460AA8">
        <w:rPr>
          <w:rFonts w:ascii="Times New Roman" w:hAnsi="Times New Roman"/>
          <w:iCs/>
          <w:sz w:val="24"/>
          <w:lang w:val="fr-CA"/>
        </w:rPr>
        <w:t>[</w:t>
      </w:r>
      <w:r w:rsidRPr="00460AA8">
        <w:rPr>
          <w:rFonts w:ascii="Times New Roman" w:hAnsi="Times New Roman"/>
          <w:iCs/>
          <w:sz w:val="24"/>
          <w:u w:val="single"/>
          <w:lang w:val="fr-CA"/>
        </w:rPr>
        <w:t>anglais</w:t>
      </w:r>
      <w:r w:rsidRPr="00460AA8">
        <w:rPr>
          <w:rFonts w:ascii="Times New Roman" w:hAnsi="Times New Roman"/>
          <w:iCs/>
          <w:sz w:val="24"/>
          <w:lang w:val="fr-CA"/>
        </w:rPr>
        <w:t>][</w:t>
      </w:r>
      <w:r w:rsidRPr="00460AA8">
        <w:rPr>
          <w:rFonts w:ascii="Times New Roman" w:hAnsi="Times New Roman"/>
          <w:iCs/>
          <w:sz w:val="24"/>
          <w:u w:val="single"/>
          <w:lang w:val="fr-CA"/>
        </w:rPr>
        <w:t>français</w:t>
      </w:r>
      <w:r w:rsidRPr="00460AA8">
        <w:rPr>
          <w:rFonts w:ascii="Times New Roman" w:hAnsi="Times New Roman"/>
          <w:iCs/>
          <w:sz w:val="24"/>
          <w:lang w:val="fr-CA"/>
        </w:rPr>
        <w:t>][</w:t>
      </w:r>
      <w:r w:rsidRPr="00460AA8">
        <w:rPr>
          <w:rFonts w:ascii="Times New Roman" w:hAnsi="Times New Roman"/>
          <w:iCs/>
          <w:sz w:val="24"/>
          <w:u w:val="single"/>
          <w:lang w:val="fr-CA"/>
        </w:rPr>
        <w:t>espagnol</w:t>
      </w:r>
      <w:r w:rsidRPr="00460AA8">
        <w:rPr>
          <w:rFonts w:ascii="Times New Roman" w:hAnsi="Times New Roman"/>
          <w:iCs/>
          <w:sz w:val="24"/>
          <w:lang w:val="fr-CA"/>
        </w:rPr>
        <w:t xml:space="preserve">], comprenant les évaluations sociales et environnementales ou les plans de gestion additionnels selon qu’il convient. (N.B.: </w:t>
      </w:r>
      <w:r w:rsidRPr="00460AA8">
        <w:rPr>
          <w:rFonts w:ascii="Times New Roman" w:hAnsi="Times New Roman"/>
          <w:sz w:val="24"/>
          <w:lang w:val="fr-CA"/>
        </w:rPr>
        <w:t>L'examen préalable des NES n'est pas requis pour les projets pour lesquels le PNUD est uniquement l'agent d'administration et/ou les projets consistant exclusivement de rapports, de la coordination d'évènements, de formations, d'ateliers, de réunions, de conférences, de la préparation de matériels de communication, du renforcement des capacités des partenaires à participer aux négociations et aux conférences internationales, de la coordination de partenariats et de la gestion de réseaux, ou les projets régionaux/globaux sans activités au niveau national</w:t>
      </w:r>
      <w:r w:rsidRPr="00460AA8">
        <w:rPr>
          <w:rFonts w:ascii="Times New Roman" w:hAnsi="Times New Roman"/>
          <w:iCs/>
          <w:sz w:val="24"/>
          <w:lang w:val="fr-CA"/>
        </w:rPr>
        <w:t>).</w:t>
      </w:r>
    </w:p>
    <w:p w14:paraId="4AF011D0" w14:textId="77777777" w:rsidR="003D4708" w:rsidRPr="00460AA8" w:rsidRDefault="003D4708" w:rsidP="00460AA8">
      <w:pPr>
        <w:rPr>
          <w:rFonts w:ascii="Times New Roman" w:hAnsi="Times New Roman"/>
          <w:b/>
          <w:i/>
          <w:iCs/>
          <w:sz w:val="24"/>
          <w:lang w:val="fr-CA"/>
        </w:rPr>
      </w:pPr>
    </w:p>
    <w:p w14:paraId="76E840B6" w14:textId="77777777" w:rsidR="003D4708" w:rsidRPr="00460AA8" w:rsidRDefault="003D4708" w:rsidP="00460AA8">
      <w:pPr>
        <w:numPr>
          <w:ilvl w:val="0"/>
          <w:numId w:val="3"/>
        </w:numPr>
        <w:rPr>
          <w:rFonts w:ascii="Times New Roman" w:hAnsi="Times New Roman"/>
          <w:i/>
          <w:sz w:val="24"/>
          <w:lang w:val="fr-CA"/>
        </w:rPr>
      </w:pPr>
      <w:r w:rsidRPr="00460AA8">
        <w:rPr>
          <w:rFonts w:ascii="Times New Roman" w:hAnsi="Times New Roman"/>
          <w:b/>
          <w:i/>
          <w:sz w:val="24"/>
          <w:lang w:val="fr-CA"/>
        </w:rPr>
        <w:t>Analyse des risques</w:t>
      </w:r>
      <w:r w:rsidRPr="00460AA8">
        <w:rPr>
          <w:rFonts w:ascii="Times New Roman" w:hAnsi="Times New Roman"/>
          <w:i/>
          <w:sz w:val="24"/>
          <w:lang w:val="fr-CA"/>
        </w:rPr>
        <w:t xml:space="preserve">. Utilisez le </w:t>
      </w:r>
      <w:hyperlink r:id="rId19" w:history="1">
        <w:r w:rsidRPr="00460AA8">
          <w:rPr>
            <w:rStyle w:val="Lienhypertexte"/>
            <w:rFonts w:ascii="Times New Roman" w:hAnsi="Times New Roman"/>
            <w:i/>
            <w:sz w:val="24"/>
            <w:lang w:val="fr-CA"/>
          </w:rPr>
          <w:t>modèle de Registre des risques</w:t>
        </w:r>
      </w:hyperlink>
      <w:r w:rsidRPr="00460AA8">
        <w:rPr>
          <w:rFonts w:ascii="Times New Roman" w:hAnsi="Times New Roman"/>
          <w:i/>
          <w:sz w:val="24"/>
          <w:lang w:val="fr-CA"/>
        </w:rPr>
        <w:t xml:space="preserve"> standard. </w:t>
      </w:r>
      <w:proofErr w:type="spellStart"/>
      <w:r w:rsidRPr="00460AA8">
        <w:rPr>
          <w:rFonts w:ascii="Times New Roman" w:hAnsi="Times New Roman"/>
          <w:i/>
          <w:sz w:val="24"/>
          <w:lang w:val="fr-CA"/>
        </w:rPr>
        <w:t>Veuillez vous</w:t>
      </w:r>
      <w:proofErr w:type="spellEnd"/>
      <w:r w:rsidRPr="00460AA8">
        <w:rPr>
          <w:rFonts w:ascii="Times New Roman" w:hAnsi="Times New Roman"/>
          <w:i/>
          <w:sz w:val="24"/>
          <w:lang w:val="fr-CA"/>
        </w:rPr>
        <w:t xml:space="preserve"> reporter aux instructions contenus dans la </w:t>
      </w:r>
      <w:hyperlink r:id="rId20" w:history="1">
        <w:r w:rsidRPr="00460AA8">
          <w:rPr>
            <w:rStyle w:val="Lienhypertexte"/>
            <w:rFonts w:ascii="Times New Roman" w:hAnsi="Times New Roman"/>
            <w:i/>
            <w:sz w:val="24"/>
            <w:lang w:val="fr-CA"/>
          </w:rPr>
          <w:t>Description des éléments à livrer du Registre des risques</w:t>
        </w:r>
      </w:hyperlink>
      <w:r w:rsidRPr="00460AA8">
        <w:rPr>
          <w:rFonts w:ascii="Times New Roman" w:hAnsi="Times New Roman"/>
          <w:i/>
          <w:sz w:val="24"/>
          <w:lang w:val="fr-CA"/>
        </w:rPr>
        <w:t>.</w:t>
      </w:r>
    </w:p>
    <w:p w14:paraId="47077263" w14:textId="77777777" w:rsidR="003D4708" w:rsidRPr="00460AA8" w:rsidRDefault="003D4708" w:rsidP="00460AA8">
      <w:pPr>
        <w:rPr>
          <w:rFonts w:ascii="Times New Roman" w:hAnsi="Times New Roman"/>
          <w:b/>
          <w:i/>
          <w:sz w:val="24"/>
          <w:lang w:val="fr-CA"/>
        </w:rPr>
      </w:pPr>
    </w:p>
    <w:p w14:paraId="03BC2BF1" w14:textId="77777777" w:rsidR="003D4708" w:rsidRPr="00460AA8" w:rsidRDefault="003D4708" w:rsidP="00460AA8">
      <w:pPr>
        <w:numPr>
          <w:ilvl w:val="0"/>
          <w:numId w:val="3"/>
        </w:numPr>
        <w:rPr>
          <w:rFonts w:ascii="Times New Roman" w:hAnsi="Times New Roman"/>
          <w:i/>
          <w:iCs/>
          <w:sz w:val="24"/>
          <w:lang w:val="fr-CA"/>
        </w:rPr>
      </w:pPr>
      <w:r w:rsidRPr="00460AA8">
        <w:rPr>
          <w:rFonts w:ascii="Times New Roman" w:hAnsi="Times New Roman"/>
          <w:b/>
          <w:i/>
          <w:iCs/>
          <w:sz w:val="24"/>
          <w:lang w:val="fr-CA"/>
        </w:rPr>
        <w:t>Évaluation des capacités</w:t>
      </w:r>
      <w:proofErr w:type="gramStart"/>
      <w:r w:rsidRPr="00460AA8">
        <w:rPr>
          <w:rFonts w:ascii="Times New Roman" w:hAnsi="Times New Roman"/>
          <w:b/>
          <w:i/>
          <w:iCs/>
          <w:sz w:val="24"/>
          <w:lang w:val="fr-CA"/>
        </w:rPr>
        <w:t> :</w:t>
      </w:r>
      <w:r w:rsidRPr="00460AA8">
        <w:rPr>
          <w:rFonts w:ascii="Times New Roman" w:hAnsi="Times New Roman"/>
          <w:i/>
          <w:sz w:val="24"/>
          <w:lang w:val="fr-CA"/>
        </w:rPr>
        <w:t>Résultats</w:t>
      </w:r>
      <w:proofErr w:type="gramEnd"/>
      <w:r w:rsidRPr="00460AA8">
        <w:rPr>
          <w:rFonts w:ascii="Times New Roman" w:hAnsi="Times New Roman"/>
          <w:i/>
          <w:sz w:val="24"/>
          <w:lang w:val="fr-CA"/>
        </w:rPr>
        <w:t xml:space="preserve"> des évaluations des capacités du Partenaire de réalisation (y inclus de la micro-évaluation de la HACT</w:t>
      </w:r>
      <w:r w:rsidRPr="00460AA8">
        <w:rPr>
          <w:rFonts w:ascii="Times New Roman" w:hAnsi="Times New Roman"/>
          <w:i/>
          <w:iCs/>
          <w:sz w:val="24"/>
          <w:lang w:val="fr-CA"/>
        </w:rPr>
        <w:t>).</w:t>
      </w:r>
    </w:p>
    <w:p w14:paraId="64EE6636" w14:textId="77777777" w:rsidR="003D4708" w:rsidRPr="00460AA8" w:rsidRDefault="003D4708" w:rsidP="00460AA8">
      <w:pPr>
        <w:rPr>
          <w:rFonts w:ascii="Times New Roman" w:hAnsi="Times New Roman"/>
          <w:i/>
          <w:iCs/>
          <w:sz w:val="24"/>
          <w:lang w:val="fr-CA"/>
        </w:rPr>
      </w:pPr>
    </w:p>
    <w:p w14:paraId="28D3FF29" w14:textId="77777777" w:rsidR="003D4708" w:rsidRPr="00460AA8" w:rsidRDefault="003D4708" w:rsidP="00460AA8">
      <w:pPr>
        <w:numPr>
          <w:ilvl w:val="0"/>
          <w:numId w:val="3"/>
        </w:numPr>
        <w:rPr>
          <w:rFonts w:ascii="Times New Roman" w:hAnsi="Times New Roman"/>
          <w:i/>
          <w:iCs/>
          <w:sz w:val="24"/>
          <w:lang w:val="fr-CA"/>
        </w:rPr>
      </w:pPr>
      <w:r w:rsidRPr="00460AA8">
        <w:rPr>
          <w:rFonts w:ascii="Times New Roman" w:hAnsi="Times New Roman"/>
          <w:b/>
          <w:i/>
          <w:sz w:val="24"/>
          <w:lang w:val="fr-CA"/>
        </w:rPr>
        <w:t>Termes de référence du Comité de pilotage du projet et termes de référence des postes clés de gestion.</w:t>
      </w:r>
    </w:p>
    <w:p w14:paraId="67F07DB1" w14:textId="55E4E9E1" w:rsidR="00BE7279" w:rsidRDefault="00BE7279">
      <w:pPr>
        <w:spacing w:after="0"/>
        <w:jc w:val="left"/>
        <w:rPr>
          <w:rFonts w:ascii="Times New Roman" w:hAnsi="Times New Roman"/>
          <w:i/>
          <w:iCs/>
          <w:sz w:val="24"/>
          <w:lang w:val="fr-CA"/>
        </w:rPr>
      </w:pPr>
      <w:r>
        <w:rPr>
          <w:rFonts w:ascii="Times New Roman" w:hAnsi="Times New Roman"/>
          <w:i/>
          <w:iCs/>
          <w:sz w:val="24"/>
          <w:lang w:val="fr-CA"/>
        </w:rPr>
        <w:br w:type="page"/>
      </w:r>
    </w:p>
    <w:p w14:paraId="28CD14B5" w14:textId="6170CDBD" w:rsidR="00BE7279" w:rsidRPr="005165B3" w:rsidRDefault="00BE7279" w:rsidP="00BE7279">
      <w:pPr>
        <w:pStyle w:val="Titre1"/>
        <w:numPr>
          <w:ilvl w:val="0"/>
          <w:numId w:val="0"/>
        </w:numPr>
      </w:pPr>
      <w:bookmarkStart w:id="4" w:name="_Toc404528201"/>
      <w:r w:rsidRPr="005165B3">
        <w:lastRenderedPageBreak/>
        <w:t xml:space="preserve">Annexe </w:t>
      </w:r>
      <w:r>
        <w:t>II :</w:t>
      </w:r>
      <w:r w:rsidRPr="005165B3">
        <w:t xml:space="preserve"> Modèle d’examen préalable social et environnemental</w:t>
      </w:r>
      <w:bookmarkEnd w:id="4"/>
    </w:p>
    <w:p w14:paraId="03246CE4" w14:textId="77777777" w:rsidR="00BE7279" w:rsidRPr="005165B3" w:rsidRDefault="00BE7279" w:rsidP="00BE7279">
      <w:pPr>
        <w:spacing w:before="200"/>
        <w:ind w:left="360"/>
        <w:rPr>
          <w:b/>
          <w:color w:val="4472C4" w:themeColor="accent1"/>
          <w:sz w:val="24"/>
        </w:rPr>
      </w:pPr>
      <w:r w:rsidRPr="005165B3">
        <w:rPr>
          <w:b/>
          <w:color w:val="4472C4" w:themeColor="accent1"/>
          <w:sz w:val="24"/>
        </w:rPr>
        <w:t>Informations sur le projet</w:t>
      </w:r>
    </w:p>
    <w:p w14:paraId="2772063A" w14:textId="77777777" w:rsidR="00BE7279" w:rsidRPr="005165B3" w:rsidRDefault="00BE7279" w:rsidP="00BE7279"/>
    <w:tbl>
      <w:tblPr>
        <w:tblStyle w:val="Grilledutableau"/>
        <w:tblW w:w="13248" w:type="dxa"/>
        <w:tblLook w:val="04A0" w:firstRow="1" w:lastRow="0" w:firstColumn="1" w:lastColumn="0" w:noHBand="0" w:noVBand="1"/>
      </w:tblPr>
      <w:tblGrid>
        <w:gridCol w:w="3122"/>
        <w:gridCol w:w="10126"/>
      </w:tblGrid>
      <w:tr w:rsidR="00BE7279" w:rsidRPr="005165B3" w14:paraId="25CD3115" w14:textId="77777777" w:rsidTr="0057533A">
        <w:tc>
          <w:tcPr>
            <w:tcW w:w="3122" w:type="dxa"/>
            <w:shd w:val="clear" w:color="auto" w:fill="D5DCE4" w:themeFill="text2" w:themeFillTint="33"/>
            <w:vAlign w:val="center"/>
          </w:tcPr>
          <w:p w14:paraId="5C6596AB" w14:textId="77777777" w:rsidR="00BE7279" w:rsidRPr="005165B3" w:rsidRDefault="00BE7279" w:rsidP="0057533A">
            <w:pPr>
              <w:tabs>
                <w:tab w:val="left" w:pos="360"/>
              </w:tabs>
              <w:rPr>
                <w:b/>
                <w:i/>
                <w:color w:val="000000" w:themeColor="text1"/>
                <w:szCs w:val="20"/>
              </w:rPr>
            </w:pPr>
            <w:r w:rsidRPr="005165B3">
              <w:rPr>
                <w:b/>
                <w:i/>
                <w:color w:val="000000" w:themeColor="text1"/>
              </w:rPr>
              <w:t xml:space="preserve">Informations sur le projet </w:t>
            </w:r>
          </w:p>
        </w:tc>
        <w:tc>
          <w:tcPr>
            <w:tcW w:w="10126" w:type="dxa"/>
            <w:shd w:val="clear" w:color="auto" w:fill="D5DCE4" w:themeFill="text2" w:themeFillTint="33"/>
            <w:vAlign w:val="center"/>
          </w:tcPr>
          <w:p w14:paraId="4052066C" w14:textId="77777777" w:rsidR="00BE7279" w:rsidRPr="005165B3" w:rsidRDefault="00BE7279" w:rsidP="0057533A">
            <w:pPr>
              <w:rPr>
                <w:i/>
                <w:color w:val="000000" w:themeColor="text1"/>
                <w:szCs w:val="20"/>
              </w:rPr>
            </w:pPr>
          </w:p>
        </w:tc>
      </w:tr>
      <w:tr w:rsidR="00BE7279" w:rsidRPr="005165B3" w14:paraId="270616C0" w14:textId="77777777" w:rsidTr="0057533A">
        <w:trPr>
          <w:trHeight w:val="288"/>
        </w:trPr>
        <w:tc>
          <w:tcPr>
            <w:tcW w:w="3122" w:type="dxa"/>
            <w:vAlign w:val="center"/>
          </w:tcPr>
          <w:p w14:paraId="4BE0AFEB" w14:textId="77777777" w:rsidR="00BE7279" w:rsidRPr="005165B3" w:rsidRDefault="00BE7279" w:rsidP="00BE7279">
            <w:pPr>
              <w:pStyle w:val="Paragraphedeliste"/>
              <w:numPr>
                <w:ilvl w:val="0"/>
                <w:numId w:val="42"/>
              </w:numPr>
              <w:spacing w:after="0"/>
              <w:ind w:left="360"/>
              <w:contextualSpacing/>
              <w:jc w:val="left"/>
              <w:rPr>
                <w:sz w:val="18"/>
                <w:szCs w:val="18"/>
              </w:rPr>
            </w:pPr>
            <w:r w:rsidRPr="005165B3">
              <w:rPr>
                <w:sz w:val="18"/>
              </w:rPr>
              <w:t>Titre du projet</w:t>
            </w:r>
          </w:p>
        </w:tc>
        <w:tc>
          <w:tcPr>
            <w:tcW w:w="10126" w:type="dxa"/>
            <w:vAlign w:val="center"/>
          </w:tcPr>
          <w:p w14:paraId="05C9BA8B" w14:textId="77777777" w:rsidR="00BE7279" w:rsidRPr="005165B3" w:rsidRDefault="00BE7279" w:rsidP="0057533A">
            <w:pPr>
              <w:rPr>
                <w:sz w:val="18"/>
                <w:szCs w:val="18"/>
              </w:rPr>
            </w:pPr>
            <w:r w:rsidRPr="00247F6C">
              <w:rPr>
                <w:sz w:val="18"/>
                <w:szCs w:val="18"/>
              </w:rPr>
              <w:t>Projet d’appui pour la Mise en Œuvre de la Contribution Déterminée Nationale (CDN) en République Démocratique du Congo</w:t>
            </w:r>
          </w:p>
        </w:tc>
      </w:tr>
      <w:tr w:rsidR="00BE7279" w:rsidRPr="005165B3" w14:paraId="63FFCCBE" w14:textId="77777777" w:rsidTr="0057533A">
        <w:trPr>
          <w:trHeight w:val="288"/>
        </w:trPr>
        <w:tc>
          <w:tcPr>
            <w:tcW w:w="3122" w:type="dxa"/>
            <w:vAlign w:val="center"/>
          </w:tcPr>
          <w:p w14:paraId="2FA39CB1" w14:textId="77777777" w:rsidR="00BE7279" w:rsidRPr="005165B3" w:rsidRDefault="00BE7279" w:rsidP="00BE7279">
            <w:pPr>
              <w:pStyle w:val="Paragraphedeliste"/>
              <w:numPr>
                <w:ilvl w:val="0"/>
                <w:numId w:val="42"/>
              </w:numPr>
              <w:spacing w:after="0"/>
              <w:ind w:left="360"/>
              <w:contextualSpacing/>
              <w:jc w:val="left"/>
              <w:rPr>
                <w:sz w:val="18"/>
                <w:szCs w:val="18"/>
              </w:rPr>
            </w:pPr>
            <w:r w:rsidRPr="005165B3">
              <w:rPr>
                <w:sz w:val="18"/>
              </w:rPr>
              <w:t>Numéro de projet</w:t>
            </w:r>
          </w:p>
        </w:tc>
        <w:tc>
          <w:tcPr>
            <w:tcW w:w="10126" w:type="dxa"/>
            <w:vAlign w:val="center"/>
          </w:tcPr>
          <w:p w14:paraId="32BEFD15" w14:textId="77777777" w:rsidR="00BE7279" w:rsidRPr="005165B3" w:rsidRDefault="00BE7279" w:rsidP="0057533A">
            <w:pPr>
              <w:rPr>
                <w:sz w:val="18"/>
                <w:szCs w:val="18"/>
              </w:rPr>
            </w:pPr>
            <w:r>
              <w:rPr>
                <w:sz w:val="18"/>
                <w:szCs w:val="18"/>
              </w:rPr>
              <w:t>Project : XXX ; Output : XXX</w:t>
            </w:r>
          </w:p>
        </w:tc>
      </w:tr>
      <w:tr w:rsidR="00BE7279" w:rsidRPr="005165B3" w14:paraId="2E669AEC" w14:textId="77777777" w:rsidTr="0057533A">
        <w:trPr>
          <w:trHeight w:val="288"/>
        </w:trPr>
        <w:tc>
          <w:tcPr>
            <w:tcW w:w="3122" w:type="dxa"/>
            <w:vAlign w:val="center"/>
          </w:tcPr>
          <w:p w14:paraId="675E851D" w14:textId="77777777" w:rsidR="00BE7279" w:rsidRPr="005165B3" w:rsidRDefault="00BE7279" w:rsidP="00BE7279">
            <w:pPr>
              <w:pStyle w:val="Paragraphedeliste"/>
              <w:numPr>
                <w:ilvl w:val="0"/>
                <w:numId w:val="42"/>
              </w:numPr>
              <w:spacing w:after="0"/>
              <w:ind w:left="360"/>
              <w:contextualSpacing/>
              <w:jc w:val="left"/>
              <w:rPr>
                <w:sz w:val="18"/>
                <w:szCs w:val="18"/>
              </w:rPr>
            </w:pPr>
            <w:r w:rsidRPr="005165B3">
              <w:rPr>
                <w:sz w:val="18"/>
              </w:rPr>
              <w:t>Emplacement (international/région/pays)</w:t>
            </w:r>
          </w:p>
        </w:tc>
        <w:tc>
          <w:tcPr>
            <w:tcW w:w="10126" w:type="dxa"/>
            <w:vAlign w:val="center"/>
          </w:tcPr>
          <w:p w14:paraId="30259F8C" w14:textId="77777777" w:rsidR="00BE7279" w:rsidRPr="005165B3" w:rsidRDefault="00BE7279" w:rsidP="0057533A">
            <w:pPr>
              <w:rPr>
                <w:sz w:val="18"/>
                <w:szCs w:val="18"/>
              </w:rPr>
            </w:pPr>
            <w:r w:rsidRPr="00247F6C">
              <w:rPr>
                <w:sz w:val="18"/>
                <w:szCs w:val="18"/>
              </w:rPr>
              <w:t>République démocratique du Congo</w:t>
            </w:r>
          </w:p>
        </w:tc>
      </w:tr>
    </w:tbl>
    <w:p w14:paraId="31521A24" w14:textId="77777777" w:rsidR="00BE7279" w:rsidRPr="005165B3" w:rsidRDefault="00BE7279" w:rsidP="00BE7279">
      <w:pPr>
        <w:tabs>
          <w:tab w:val="left" w:pos="360"/>
        </w:tabs>
        <w:rPr>
          <w:szCs w:val="20"/>
        </w:rPr>
      </w:pPr>
    </w:p>
    <w:p w14:paraId="35C198B7" w14:textId="77777777" w:rsidR="00BE7279" w:rsidRPr="005165B3" w:rsidRDefault="00BE7279" w:rsidP="00BE7279">
      <w:pPr>
        <w:spacing w:before="200"/>
        <w:ind w:left="360"/>
        <w:rPr>
          <w:b/>
          <w:color w:val="4472C4" w:themeColor="accent1"/>
          <w:sz w:val="24"/>
        </w:rPr>
      </w:pPr>
      <w:r w:rsidRPr="005165B3">
        <w:rPr>
          <w:b/>
          <w:color w:val="4472C4" w:themeColor="accent1"/>
          <w:sz w:val="24"/>
        </w:rPr>
        <w:t>Partie A. Intégration des principes généraux afin de renforcer la durabilité sociale et environnementale</w:t>
      </w:r>
    </w:p>
    <w:p w14:paraId="5F0C82D0" w14:textId="77777777" w:rsidR="00BE7279" w:rsidRPr="005165B3" w:rsidRDefault="00BE7279" w:rsidP="00BE7279">
      <w:pPr>
        <w:rPr>
          <w:b/>
          <w:szCs w:val="20"/>
        </w:rPr>
      </w:pPr>
    </w:p>
    <w:tbl>
      <w:tblPr>
        <w:tblStyle w:val="Grilledutableau"/>
        <w:tblW w:w="13248" w:type="dxa"/>
        <w:tblLook w:val="04A0" w:firstRow="1" w:lastRow="0" w:firstColumn="1" w:lastColumn="0" w:noHBand="0" w:noVBand="1"/>
      </w:tblPr>
      <w:tblGrid>
        <w:gridCol w:w="13248"/>
      </w:tblGrid>
      <w:tr w:rsidR="00BE7279" w:rsidRPr="005165B3" w14:paraId="619516B2" w14:textId="77777777" w:rsidTr="0057533A">
        <w:trPr>
          <w:trHeight w:val="449"/>
        </w:trPr>
        <w:tc>
          <w:tcPr>
            <w:tcW w:w="13248" w:type="dxa"/>
            <w:shd w:val="clear" w:color="auto" w:fill="222A35" w:themeFill="text2" w:themeFillShade="80"/>
            <w:vAlign w:val="center"/>
          </w:tcPr>
          <w:p w14:paraId="7E0359B3" w14:textId="77777777" w:rsidR="00BE7279" w:rsidRPr="005165B3" w:rsidRDefault="00BE7279" w:rsidP="0057533A">
            <w:pPr>
              <w:rPr>
                <w:szCs w:val="20"/>
              </w:rPr>
            </w:pPr>
            <w:r w:rsidRPr="005165B3">
              <w:rPr>
                <w:b/>
              </w:rPr>
              <w:t>QUESTION 1 : Comment le projet intègre-t-il les principes généraux des NES afin de renforcer la durabilité sociale et environnementale ?</w:t>
            </w:r>
          </w:p>
        </w:tc>
      </w:tr>
      <w:tr w:rsidR="00BE7279" w:rsidRPr="005165B3" w14:paraId="714FC7A7" w14:textId="77777777" w:rsidTr="0057533A">
        <w:tc>
          <w:tcPr>
            <w:tcW w:w="13248" w:type="dxa"/>
            <w:shd w:val="clear" w:color="auto" w:fill="D5DCE4" w:themeFill="text2" w:themeFillTint="33"/>
          </w:tcPr>
          <w:p w14:paraId="2F948F72" w14:textId="77777777" w:rsidR="00BE7279" w:rsidRPr="005165B3" w:rsidRDefault="00BE7279" w:rsidP="0057533A">
            <w:pPr>
              <w:tabs>
                <w:tab w:val="left" w:pos="432"/>
              </w:tabs>
              <w:spacing w:before="60"/>
              <w:rPr>
                <w:b/>
                <w:i/>
                <w:sz w:val="18"/>
                <w:szCs w:val="18"/>
              </w:rPr>
            </w:pPr>
            <w:r w:rsidRPr="005165B3">
              <w:rPr>
                <w:b/>
                <w:i/>
                <w:sz w:val="18"/>
              </w:rPr>
              <w:t>Décrivez brièvement ci-dessous la manière dont le projet intègre l’approche axée sur les droits de l’homme</w:t>
            </w:r>
          </w:p>
        </w:tc>
      </w:tr>
      <w:tr w:rsidR="00BE7279" w:rsidRPr="005165B3" w14:paraId="55296F56" w14:textId="77777777" w:rsidTr="0057533A">
        <w:tc>
          <w:tcPr>
            <w:tcW w:w="13248" w:type="dxa"/>
          </w:tcPr>
          <w:p w14:paraId="1CAB3733" w14:textId="77777777" w:rsidR="00BE7279" w:rsidRPr="00EB640A" w:rsidRDefault="00BE7279" w:rsidP="0057533A">
            <w:pPr>
              <w:tabs>
                <w:tab w:val="left" w:pos="432"/>
              </w:tabs>
              <w:spacing w:before="60"/>
              <w:rPr>
                <w:i/>
                <w:sz w:val="18"/>
                <w:szCs w:val="18"/>
              </w:rPr>
            </w:pPr>
            <w:r w:rsidRPr="00147231">
              <w:rPr>
                <w:i/>
                <w:sz w:val="18"/>
                <w:szCs w:val="18"/>
              </w:rPr>
              <w:t xml:space="preserve">La RDC a ratifié de nombreux accords internationaux et régionaux relatifs aux droits et, en particulier, les droits des femmes, y compris la Convention sur l'élimination de toutes les formes de discrimination à l'égard des femmes ratifiée en 2005. La Constitution congolaise interdit toutes les formes de discrimination contre les femmes et garantit l'intégration des questions de genre dans tous les secteurs de développement (article 14 de la Constitution de la RDC). Bien que les femmes soient responsables de la </w:t>
            </w:r>
            <w:r>
              <w:rPr>
                <w:i/>
                <w:sz w:val="18"/>
                <w:szCs w:val="18"/>
              </w:rPr>
              <w:t>major</w:t>
            </w:r>
            <w:r w:rsidRPr="00147231">
              <w:rPr>
                <w:i/>
                <w:sz w:val="18"/>
                <w:szCs w:val="18"/>
              </w:rPr>
              <w:t>ité des activités de petit commerce et la plupart des travaux agricoles et de l'élevage (60% de la force de travail agricole), elles sont peu impliquées dans la gestion et le contrôle des ressources.</w:t>
            </w:r>
            <w:r w:rsidRPr="00EB640A">
              <w:rPr>
                <w:i/>
                <w:sz w:val="18"/>
                <w:szCs w:val="18"/>
              </w:rPr>
              <w:t xml:space="preserve"> Alors que la parité de sexes est reconnue par la loi en RDC, le leadership féminin et les facteurs de production de la femme sont peu pris en compte dans la gestion des questions climatiques. Aussi, le secteur privé fait face à des nombreux risques et barrières au niveau national, qui entravent son investissement dans l’action climatique et qu’il faudra lever.</w:t>
            </w:r>
          </w:p>
          <w:p w14:paraId="6F7157CC" w14:textId="77777777" w:rsidR="00BE7279" w:rsidRDefault="00BE7279" w:rsidP="0057533A">
            <w:pPr>
              <w:tabs>
                <w:tab w:val="left" w:pos="432"/>
              </w:tabs>
              <w:spacing w:before="60"/>
              <w:rPr>
                <w:i/>
                <w:sz w:val="18"/>
                <w:szCs w:val="18"/>
              </w:rPr>
            </w:pPr>
            <w:r>
              <w:rPr>
                <w:i/>
                <w:sz w:val="18"/>
                <w:szCs w:val="18"/>
              </w:rPr>
              <w:t>Le</w:t>
            </w:r>
            <w:r w:rsidRPr="00FD5D74">
              <w:rPr>
                <w:i/>
                <w:sz w:val="18"/>
                <w:szCs w:val="18"/>
              </w:rPr>
              <w:t xml:space="preserve"> </w:t>
            </w:r>
            <w:r>
              <w:rPr>
                <w:i/>
                <w:sz w:val="18"/>
                <w:szCs w:val="18"/>
              </w:rPr>
              <w:t>projet sera</w:t>
            </w:r>
            <w:r w:rsidRPr="00FD5D74">
              <w:rPr>
                <w:i/>
                <w:sz w:val="18"/>
                <w:szCs w:val="18"/>
              </w:rPr>
              <w:t xml:space="preserve"> en synergie avec les programmes d’adaptation en cours, dont</w:t>
            </w:r>
            <w:r>
              <w:rPr>
                <w:i/>
                <w:sz w:val="18"/>
                <w:szCs w:val="18"/>
              </w:rPr>
              <w:t> :</w:t>
            </w:r>
          </w:p>
          <w:p w14:paraId="6A4216C2" w14:textId="77777777" w:rsidR="00BE7279" w:rsidRPr="006B0FAF" w:rsidRDefault="00BE7279" w:rsidP="00BE7279">
            <w:pPr>
              <w:pStyle w:val="Paragraphedeliste"/>
              <w:numPr>
                <w:ilvl w:val="0"/>
                <w:numId w:val="43"/>
              </w:numPr>
              <w:tabs>
                <w:tab w:val="left" w:pos="432"/>
              </w:tabs>
              <w:spacing w:before="60"/>
              <w:contextualSpacing/>
              <w:jc w:val="left"/>
              <w:rPr>
                <w:i/>
                <w:sz w:val="18"/>
                <w:szCs w:val="18"/>
              </w:rPr>
            </w:pPr>
            <w:r w:rsidRPr="006B0FAF">
              <w:rPr>
                <w:i/>
                <w:sz w:val="18"/>
                <w:szCs w:val="18"/>
              </w:rPr>
              <w:t xml:space="preserve">celui centré sur l’amélioration des conditions de productivité des femmes face aux adversités climatiques (mis en œuvre dans le Kwilu, le Kongo Central, le Haut-Katanga et la </w:t>
            </w:r>
            <w:proofErr w:type="spellStart"/>
            <w:r w:rsidRPr="006B0FAF">
              <w:rPr>
                <w:i/>
                <w:sz w:val="18"/>
                <w:szCs w:val="18"/>
              </w:rPr>
              <w:t>Lomami</w:t>
            </w:r>
            <w:proofErr w:type="spellEnd"/>
            <w:r w:rsidRPr="006B0FAF">
              <w:rPr>
                <w:i/>
                <w:sz w:val="18"/>
                <w:szCs w:val="18"/>
              </w:rPr>
              <w:t>) ; un projet aligné sur lesdits engagements du pays, et contribuant à leur mise en œuvre en veillant à ce que la majorité des bénéficiaires de ses résultats soient des femmes ; un projet où au moins 40% des investissements sont dédiés aux femmes ;</w:t>
            </w:r>
          </w:p>
          <w:p w14:paraId="046FEED1" w14:textId="77777777" w:rsidR="00BE7279" w:rsidRPr="006B0FAF" w:rsidRDefault="00BE7279" w:rsidP="00BE7279">
            <w:pPr>
              <w:pStyle w:val="Paragraphedeliste"/>
              <w:numPr>
                <w:ilvl w:val="0"/>
                <w:numId w:val="43"/>
              </w:numPr>
              <w:tabs>
                <w:tab w:val="left" w:pos="432"/>
              </w:tabs>
              <w:spacing w:before="60"/>
              <w:contextualSpacing/>
              <w:jc w:val="left"/>
              <w:rPr>
                <w:i/>
                <w:sz w:val="18"/>
                <w:szCs w:val="18"/>
              </w:rPr>
            </w:pPr>
            <w:r w:rsidRPr="006B0FAF">
              <w:rPr>
                <w:i/>
                <w:sz w:val="18"/>
                <w:szCs w:val="18"/>
              </w:rPr>
              <w:t>ainsi que celui sur la croissance résiliente au changement climatique (ciblant trois provinces : le Maniema, le Nord-Kivu et le Sud-Kivu).</w:t>
            </w:r>
          </w:p>
        </w:tc>
      </w:tr>
      <w:tr w:rsidR="00BE7279" w:rsidRPr="005165B3" w14:paraId="0E11E35A" w14:textId="77777777" w:rsidTr="0057533A">
        <w:trPr>
          <w:trHeight w:val="296"/>
        </w:trPr>
        <w:tc>
          <w:tcPr>
            <w:tcW w:w="13248" w:type="dxa"/>
            <w:shd w:val="clear" w:color="auto" w:fill="D5DCE4" w:themeFill="text2" w:themeFillTint="33"/>
          </w:tcPr>
          <w:p w14:paraId="31A124EA" w14:textId="77777777" w:rsidR="00BE7279" w:rsidRPr="005165B3" w:rsidRDefault="00BE7279" w:rsidP="0057533A">
            <w:pPr>
              <w:spacing w:after="120"/>
              <w:contextualSpacing/>
              <w:rPr>
                <w:b/>
                <w:i/>
                <w:sz w:val="18"/>
                <w:szCs w:val="18"/>
              </w:rPr>
            </w:pPr>
            <w:r w:rsidRPr="005165B3">
              <w:rPr>
                <w:b/>
                <w:i/>
                <w:sz w:val="18"/>
              </w:rPr>
              <w:t>Décrivez brièvement dans l’espace ci-dessous la manière dont le projet est susceptible de favoriser l’égalité des sexes et l’autonomisation des femmes</w:t>
            </w:r>
          </w:p>
        </w:tc>
      </w:tr>
      <w:tr w:rsidR="00BE7279" w:rsidRPr="005165B3" w14:paraId="75110C60" w14:textId="77777777" w:rsidTr="0057533A">
        <w:tc>
          <w:tcPr>
            <w:tcW w:w="13248" w:type="dxa"/>
          </w:tcPr>
          <w:p w14:paraId="5F4BABF7" w14:textId="77777777" w:rsidR="00BE7279" w:rsidRPr="00457541" w:rsidRDefault="00BE7279" w:rsidP="0057533A">
            <w:pPr>
              <w:tabs>
                <w:tab w:val="left" w:pos="432"/>
              </w:tabs>
              <w:spacing w:before="60"/>
              <w:rPr>
                <w:i/>
                <w:sz w:val="18"/>
                <w:szCs w:val="18"/>
              </w:rPr>
            </w:pPr>
            <w:r>
              <w:rPr>
                <w:i/>
                <w:sz w:val="18"/>
                <w:szCs w:val="18"/>
              </w:rPr>
              <w:t>L</w:t>
            </w:r>
            <w:r w:rsidRPr="00EB640A">
              <w:rPr>
                <w:i/>
                <w:sz w:val="18"/>
                <w:szCs w:val="18"/>
              </w:rPr>
              <w:t xml:space="preserve">a femme joue un rôle majeur dans la production des revenus et le soutien de son ménage, dans une économie fortement informelle, son effort de production souffre grandement des aléas et défis climatiques. Ainsi, </w:t>
            </w:r>
            <w:r>
              <w:rPr>
                <w:i/>
                <w:sz w:val="18"/>
                <w:szCs w:val="18"/>
              </w:rPr>
              <w:t>le projet intègre l</w:t>
            </w:r>
            <w:r w:rsidRPr="00EB640A">
              <w:rPr>
                <w:i/>
                <w:sz w:val="18"/>
                <w:szCs w:val="18"/>
              </w:rPr>
              <w:t>’amélioration des conditions de travail de la femme face aux aléas climatiques</w:t>
            </w:r>
            <w:r>
              <w:rPr>
                <w:i/>
                <w:sz w:val="18"/>
                <w:szCs w:val="18"/>
              </w:rPr>
              <w:t>, un aspect</w:t>
            </w:r>
            <w:r w:rsidRPr="00EB640A">
              <w:rPr>
                <w:i/>
                <w:sz w:val="18"/>
                <w:szCs w:val="18"/>
              </w:rPr>
              <w:t xml:space="preserve"> primordial pour assurer la génération, la stabilisation ou l’accroissement des revenus des ménages. Cela contribuera à la réduction des inégalités liées au genre. En outre, l’attention accordée aux conditions de production de la femme inclura l’amélioration de l’accès à l’eau et à l’assainissement, aux soins de santé, à l’énergie, à la cuisson propre, à l’éducation des enfants, ou à divers choix informés des meilleures pratiques</w:t>
            </w:r>
            <w:r>
              <w:rPr>
                <w:i/>
                <w:sz w:val="18"/>
                <w:szCs w:val="18"/>
              </w:rPr>
              <w:t>.</w:t>
            </w:r>
          </w:p>
        </w:tc>
      </w:tr>
      <w:tr w:rsidR="00BE7279" w:rsidRPr="005165B3" w14:paraId="7999EC82" w14:textId="77777777" w:rsidTr="0057533A">
        <w:trPr>
          <w:trHeight w:val="305"/>
        </w:trPr>
        <w:tc>
          <w:tcPr>
            <w:tcW w:w="13248" w:type="dxa"/>
            <w:shd w:val="clear" w:color="auto" w:fill="D5DCE4" w:themeFill="text2" w:themeFillTint="33"/>
          </w:tcPr>
          <w:p w14:paraId="2A14C36D" w14:textId="77777777" w:rsidR="00BE7279" w:rsidRPr="005165B3" w:rsidRDefault="00BE7279" w:rsidP="0057533A">
            <w:pPr>
              <w:spacing w:after="120"/>
              <w:contextualSpacing/>
              <w:rPr>
                <w:b/>
                <w:i/>
                <w:sz w:val="18"/>
                <w:szCs w:val="18"/>
                <w:u w:val="single"/>
              </w:rPr>
            </w:pPr>
            <w:r w:rsidRPr="005165B3">
              <w:rPr>
                <w:b/>
                <w:i/>
                <w:sz w:val="18"/>
              </w:rPr>
              <w:t>Décrivez brièvement ci-dessous la manière dont le projet intègre la durabilité environnementale</w:t>
            </w:r>
          </w:p>
        </w:tc>
      </w:tr>
      <w:tr w:rsidR="00BE7279" w:rsidRPr="00A249C4" w14:paraId="246275A2" w14:textId="77777777" w:rsidTr="0057533A">
        <w:tc>
          <w:tcPr>
            <w:tcW w:w="13248" w:type="dxa"/>
          </w:tcPr>
          <w:p w14:paraId="2113351C" w14:textId="77777777" w:rsidR="00BE7279" w:rsidRPr="003F12E4" w:rsidRDefault="00BE7279" w:rsidP="0057533A">
            <w:pPr>
              <w:spacing w:line="276" w:lineRule="auto"/>
              <w:rPr>
                <w:i/>
                <w:sz w:val="18"/>
                <w:szCs w:val="18"/>
              </w:rPr>
            </w:pPr>
            <w:r>
              <w:rPr>
                <w:i/>
                <w:sz w:val="18"/>
                <w:szCs w:val="18"/>
              </w:rPr>
              <w:lastRenderedPageBreak/>
              <w:t>C</w:t>
            </w:r>
            <w:r w:rsidRPr="003F12E4">
              <w:rPr>
                <w:i/>
                <w:sz w:val="18"/>
                <w:szCs w:val="18"/>
              </w:rPr>
              <w:t xml:space="preserve">e projet de mise en œuvre de la Contribution Déterminée Nationale (CDN) fonctionnera en synergie avec les programmes d’atténuation du changement climatique et d’adaptation au changement climatique en cours. Parmi ceux-ci figurent les programmes qui adressent les moteurs de la déforestation (secteur « Forêt » - REDD+); les programmes d’énergie durable pour tous d’ici 2030 (SE4All) (secteur « Energie ») ; et le programme d’investissement agricole et ceux luttant contre l’agriculture itinérante sur brûlis, (secteur « Agriculture ») ; mais aussi les programmes </w:t>
            </w:r>
            <w:r>
              <w:rPr>
                <w:i/>
                <w:sz w:val="18"/>
                <w:szCs w:val="18"/>
              </w:rPr>
              <w:t>centrés sur</w:t>
            </w:r>
            <w:r w:rsidRPr="003F12E4">
              <w:rPr>
                <w:i/>
                <w:sz w:val="18"/>
                <w:szCs w:val="18"/>
              </w:rPr>
              <w:t xml:space="preserve"> l’amélioration des conditions de productivité des femmes face aux adversités climatiques.</w:t>
            </w:r>
          </w:p>
          <w:p w14:paraId="78E92CA4" w14:textId="77777777" w:rsidR="00BE7279" w:rsidRPr="00A249C4" w:rsidRDefault="00BE7279" w:rsidP="0057533A">
            <w:pPr>
              <w:spacing w:line="276" w:lineRule="auto"/>
              <w:rPr>
                <w:i/>
                <w:sz w:val="18"/>
                <w:szCs w:val="18"/>
              </w:rPr>
            </w:pPr>
            <w:r>
              <w:rPr>
                <w:i/>
                <w:sz w:val="18"/>
                <w:szCs w:val="18"/>
              </w:rPr>
              <w:t>L</w:t>
            </w:r>
            <w:r w:rsidRPr="00A249C4">
              <w:rPr>
                <w:i/>
                <w:sz w:val="18"/>
                <w:szCs w:val="18"/>
              </w:rPr>
              <w:t>e projet appuie le plan nationa</w:t>
            </w:r>
            <w:r>
              <w:rPr>
                <w:i/>
                <w:sz w:val="18"/>
                <w:szCs w:val="18"/>
              </w:rPr>
              <w:t>l</w:t>
            </w:r>
            <w:r w:rsidRPr="00A249C4">
              <w:rPr>
                <w:i/>
                <w:sz w:val="18"/>
                <w:szCs w:val="18"/>
              </w:rPr>
              <w:t xml:space="preserve"> </w:t>
            </w:r>
            <w:r>
              <w:rPr>
                <w:i/>
                <w:sz w:val="18"/>
                <w:szCs w:val="18"/>
              </w:rPr>
              <w:t xml:space="preserve">stratégique </w:t>
            </w:r>
            <w:r w:rsidRPr="00A249C4">
              <w:rPr>
                <w:i/>
                <w:sz w:val="18"/>
                <w:szCs w:val="18"/>
              </w:rPr>
              <w:t xml:space="preserve">de développement </w:t>
            </w:r>
            <w:r>
              <w:rPr>
                <w:i/>
                <w:sz w:val="18"/>
                <w:szCs w:val="18"/>
              </w:rPr>
              <w:t xml:space="preserve">(PNSD) </w:t>
            </w:r>
            <w:r w:rsidRPr="00A249C4">
              <w:rPr>
                <w:i/>
                <w:sz w:val="18"/>
                <w:szCs w:val="18"/>
              </w:rPr>
              <w:t xml:space="preserve">et </w:t>
            </w:r>
            <w:r>
              <w:rPr>
                <w:i/>
                <w:sz w:val="18"/>
                <w:szCs w:val="18"/>
              </w:rPr>
              <w:t>l’atteinte d</w:t>
            </w:r>
            <w:r w:rsidRPr="00A249C4">
              <w:rPr>
                <w:i/>
                <w:sz w:val="18"/>
                <w:szCs w:val="18"/>
              </w:rPr>
              <w:t>e</w:t>
            </w:r>
            <w:r>
              <w:rPr>
                <w:i/>
                <w:sz w:val="18"/>
                <w:szCs w:val="18"/>
              </w:rPr>
              <w:t xml:space="preserve"> plusieur</w:t>
            </w:r>
            <w:r w:rsidRPr="00A249C4">
              <w:rPr>
                <w:i/>
                <w:sz w:val="18"/>
                <w:szCs w:val="18"/>
              </w:rPr>
              <w:t xml:space="preserve">s Objectifs </w:t>
            </w:r>
            <w:r>
              <w:rPr>
                <w:i/>
                <w:sz w:val="18"/>
                <w:szCs w:val="18"/>
              </w:rPr>
              <w:t>du</w:t>
            </w:r>
            <w:r w:rsidRPr="00A249C4">
              <w:rPr>
                <w:i/>
                <w:sz w:val="18"/>
                <w:szCs w:val="18"/>
              </w:rPr>
              <w:t xml:space="preserve"> développement </w:t>
            </w:r>
            <w:r>
              <w:rPr>
                <w:i/>
                <w:sz w:val="18"/>
                <w:szCs w:val="18"/>
              </w:rPr>
              <w:t xml:space="preserve">durable </w:t>
            </w:r>
            <w:r w:rsidRPr="00A249C4">
              <w:rPr>
                <w:i/>
                <w:sz w:val="18"/>
                <w:szCs w:val="18"/>
              </w:rPr>
              <w:t>(O</w:t>
            </w:r>
            <w:r>
              <w:rPr>
                <w:i/>
                <w:sz w:val="18"/>
                <w:szCs w:val="18"/>
              </w:rPr>
              <w:t>D</w:t>
            </w:r>
            <w:r w:rsidRPr="00A249C4">
              <w:rPr>
                <w:i/>
                <w:sz w:val="18"/>
                <w:szCs w:val="18"/>
              </w:rPr>
              <w:t xml:space="preserve">D) </w:t>
            </w:r>
            <w:r>
              <w:rPr>
                <w:i/>
                <w:sz w:val="18"/>
                <w:szCs w:val="18"/>
              </w:rPr>
              <w:t>dont le 1</w:t>
            </w:r>
            <w:r w:rsidRPr="00A249C4">
              <w:rPr>
                <w:i/>
                <w:sz w:val="18"/>
                <w:szCs w:val="18"/>
              </w:rPr>
              <w:t xml:space="preserve">1, </w:t>
            </w:r>
            <w:r>
              <w:rPr>
                <w:i/>
                <w:sz w:val="18"/>
                <w:szCs w:val="18"/>
              </w:rPr>
              <w:t>le 1</w:t>
            </w:r>
            <w:r w:rsidRPr="00A249C4">
              <w:rPr>
                <w:i/>
                <w:sz w:val="18"/>
                <w:szCs w:val="18"/>
              </w:rPr>
              <w:t xml:space="preserve">3 et </w:t>
            </w:r>
            <w:r>
              <w:rPr>
                <w:i/>
                <w:sz w:val="18"/>
                <w:szCs w:val="18"/>
              </w:rPr>
              <w:t>le 15, ainsi que d’autres ODD</w:t>
            </w:r>
            <w:r w:rsidRPr="00A249C4">
              <w:rPr>
                <w:i/>
                <w:sz w:val="18"/>
                <w:szCs w:val="18"/>
              </w:rPr>
              <w:t xml:space="preserve">. </w:t>
            </w:r>
            <w:r>
              <w:rPr>
                <w:i/>
                <w:sz w:val="18"/>
                <w:szCs w:val="18"/>
              </w:rPr>
              <w:t>Le</w:t>
            </w:r>
            <w:r w:rsidRPr="00CB23BB">
              <w:rPr>
                <w:i/>
                <w:sz w:val="18"/>
                <w:szCs w:val="18"/>
              </w:rPr>
              <w:t xml:space="preserve"> ‘’Plan National Stratégique pour le Développement (PNSD)’’ </w:t>
            </w:r>
            <w:r>
              <w:rPr>
                <w:i/>
                <w:sz w:val="18"/>
                <w:szCs w:val="18"/>
              </w:rPr>
              <w:t>comme</w:t>
            </w:r>
            <w:r w:rsidRPr="00CB23BB">
              <w:rPr>
                <w:i/>
                <w:sz w:val="18"/>
                <w:szCs w:val="18"/>
              </w:rPr>
              <w:t xml:space="preserve"> </w:t>
            </w:r>
            <w:r>
              <w:rPr>
                <w:i/>
                <w:sz w:val="18"/>
                <w:szCs w:val="18"/>
              </w:rPr>
              <w:t>l</w:t>
            </w:r>
            <w:r w:rsidRPr="00CB23BB">
              <w:rPr>
                <w:i/>
                <w:sz w:val="18"/>
                <w:szCs w:val="18"/>
              </w:rPr>
              <w:t>es ‘’Plans de Développement Provinciaux (PDP)”</w:t>
            </w:r>
            <w:r>
              <w:rPr>
                <w:i/>
                <w:sz w:val="18"/>
                <w:szCs w:val="18"/>
              </w:rPr>
              <w:t xml:space="preserve"> </w:t>
            </w:r>
            <w:r w:rsidRPr="00CB23BB">
              <w:rPr>
                <w:i/>
                <w:sz w:val="18"/>
                <w:szCs w:val="18"/>
              </w:rPr>
              <w:t xml:space="preserve">ont </w:t>
            </w:r>
            <w:r>
              <w:rPr>
                <w:i/>
                <w:sz w:val="18"/>
                <w:szCs w:val="18"/>
              </w:rPr>
              <w:t>t</w:t>
            </w:r>
            <w:r w:rsidRPr="00CB23BB">
              <w:rPr>
                <w:i/>
                <w:sz w:val="18"/>
                <w:szCs w:val="18"/>
              </w:rPr>
              <w:t xml:space="preserve">ous besoin d’intégrer les préoccupations des changements climatiques. </w:t>
            </w:r>
            <w:r w:rsidRPr="00314607">
              <w:rPr>
                <w:i/>
                <w:sz w:val="18"/>
                <w:szCs w:val="18"/>
              </w:rPr>
              <w:t xml:space="preserve">Ce projet contribuera à renforcer les capacités des acteurs impliqués dans l’action climatique à travers des formations et autres ateliers au niveau national </w:t>
            </w:r>
            <w:r>
              <w:rPr>
                <w:i/>
                <w:sz w:val="18"/>
                <w:szCs w:val="18"/>
              </w:rPr>
              <w:t>et</w:t>
            </w:r>
            <w:r w:rsidRPr="00314607">
              <w:rPr>
                <w:i/>
                <w:sz w:val="18"/>
                <w:szCs w:val="18"/>
              </w:rPr>
              <w:t xml:space="preserve"> provincial. Les leçons apprises de</w:t>
            </w:r>
            <w:r>
              <w:rPr>
                <w:i/>
                <w:sz w:val="18"/>
                <w:szCs w:val="18"/>
              </w:rPr>
              <w:t xml:space="preserve">s actions menées </w:t>
            </w:r>
            <w:r w:rsidRPr="00314607">
              <w:rPr>
                <w:i/>
                <w:sz w:val="18"/>
                <w:szCs w:val="18"/>
              </w:rPr>
              <w:t>seront partagées avec les communautés locales</w:t>
            </w:r>
            <w:r>
              <w:rPr>
                <w:i/>
                <w:sz w:val="18"/>
                <w:szCs w:val="18"/>
              </w:rPr>
              <w:t xml:space="preserve"> </w:t>
            </w:r>
            <w:r w:rsidRPr="00314607">
              <w:rPr>
                <w:i/>
                <w:sz w:val="18"/>
                <w:szCs w:val="18"/>
              </w:rPr>
              <w:t xml:space="preserve">et </w:t>
            </w:r>
            <w:r>
              <w:rPr>
                <w:i/>
                <w:sz w:val="18"/>
                <w:szCs w:val="18"/>
              </w:rPr>
              <w:t xml:space="preserve">les </w:t>
            </w:r>
            <w:r w:rsidRPr="00314607">
              <w:rPr>
                <w:i/>
                <w:sz w:val="18"/>
                <w:szCs w:val="18"/>
              </w:rPr>
              <w:t xml:space="preserve">partenaires des actions </w:t>
            </w:r>
            <w:r>
              <w:rPr>
                <w:i/>
                <w:sz w:val="18"/>
                <w:szCs w:val="18"/>
              </w:rPr>
              <w:t>de lutte contre le</w:t>
            </w:r>
            <w:r w:rsidRPr="00314607">
              <w:rPr>
                <w:i/>
                <w:sz w:val="18"/>
                <w:szCs w:val="18"/>
              </w:rPr>
              <w:t xml:space="preserve"> changement climatique.</w:t>
            </w:r>
            <w:r>
              <w:rPr>
                <w:i/>
                <w:sz w:val="18"/>
                <w:szCs w:val="18"/>
              </w:rPr>
              <w:t xml:space="preserve"> L</w:t>
            </w:r>
            <w:r w:rsidRPr="00314607">
              <w:rPr>
                <w:i/>
                <w:sz w:val="18"/>
                <w:szCs w:val="18"/>
              </w:rPr>
              <w:t>es structures de coordination provinciale et le mécanisme de communication avec le niveau central seront explorés pour porter les activités CDN en provinces. L’on bâtira des expériences y apprises surtout dans la gouvernance forestière, qui seront répliquées et proposées pour la gouvernance agricole et énergétique envisagées dans la mise en œuvre de la CDN.</w:t>
            </w:r>
          </w:p>
        </w:tc>
      </w:tr>
    </w:tbl>
    <w:p w14:paraId="70478A9C" w14:textId="77777777" w:rsidR="00BE7279" w:rsidRPr="005165B3" w:rsidRDefault="00BE7279" w:rsidP="00BE7279">
      <w:pPr>
        <w:rPr>
          <w:b/>
          <w:szCs w:val="20"/>
        </w:rPr>
      </w:pPr>
    </w:p>
    <w:p w14:paraId="039D7CCF" w14:textId="77777777" w:rsidR="00BE7279" w:rsidRPr="005165B3" w:rsidRDefault="00BE7279" w:rsidP="00BE7279">
      <w:pPr>
        <w:keepNext/>
        <w:spacing w:before="200"/>
        <w:ind w:left="360"/>
        <w:rPr>
          <w:b/>
          <w:color w:val="4472C4" w:themeColor="accent1"/>
          <w:sz w:val="24"/>
        </w:rPr>
      </w:pPr>
      <w:r w:rsidRPr="005165B3">
        <w:rPr>
          <w:b/>
          <w:color w:val="4472C4" w:themeColor="accent1"/>
          <w:sz w:val="24"/>
        </w:rPr>
        <w:t xml:space="preserve">Partie B – Identifier et gérer les </w:t>
      </w:r>
      <w:r w:rsidRPr="005165B3">
        <w:rPr>
          <w:b/>
          <w:color w:val="4472C4" w:themeColor="accent1"/>
          <w:sz w:val="24"/>
          <w:u w:val="single"/>
        </w:rPr>
        <w:t>risques</w:t>
      </w:r>
      <w:r w:rsidRPr="005165B3">
        <w:rPr>
          <w:b/>
          <w:color w:val="4472C4" w:themeColor="accent1"/>
          <w:sz w:val="24"/>
        </w:rPr>
        <w:t xml:space="preserve"> sociaux et environnementaux</w:t>
      </w:r>
    </w:p>
    <w:p w14:paraId="4BC9C7AC" w14:textId="77777777" w:rsidR="00BE7279" w:rsidRPr="005165B3" w:rsidRDefault="00BE7279" w:rsidP="00BE7279">
      <w:pPr>
        <w:keepNext/>
        <w:rPr>
          <w:b/>
          <w:szCs w:val="20"/>
        </w:rPr>
      </w:pPr>
    </w:p>
    <w:tbl>
      <w:tblPr>
        <w:tblStyle w:val="Grilledutableau"/>
        <w:tblW w:w="13135" w:type="dxa"/>
        <w:tblLayout w:type="fixed"/>
        <w:tblLook w:val="04A0" w:firstRow="1" w:lastRow="0" w:firstColumn="1" w:lastColumn="0" w:noHBand="0" w:noVBand="1"/>
      </w:tblPr>
      <w:tblGrid>
        <w:gridCol w:w="18"/>
        <w:gridCol w:w="3487"/>
        <w:gridCol w:w="1080"/>
        <w:gridCol w:w="1170"/>
        <w:gridCol w:w="2093"/>
        <w:gridCol w:w="517"/>
        <w:gridCol w:w="23"/>
        <w:gridCol w:w="4747"/>
      </w:tblGrid>
      <w:tr w:rsidR="00BE7279" w:rsidRPr="005165B3" w14:paraId="4772D351" w14:textId="77777777" w:rsidTr="0057533A">
        <w:trPr>
          <w:trHeight w:val="620"/>
        </w:trPr>
        <w:tc>
          <w:tcPr>
            <w:tcW w:w="3505" w:type="dxa"/>
            <w:gridSpan w:val="2"/>
            <w:shd w:val="clear" w:color="auto" w:fill="222A35" w:themeFill="text2" w:themeFillShade="80"/>
          </w:tcPr>
          <w:p w14:paraId="16FDED59" w14:textId="77777777" w:rsidR="00BE7279" w:rsidRDefault="00BE7279" w:rsidP="0057533A">
            <w:pPr>
              <w:tabs>
                <w:tab w:val="left" w:pos="101"/>
              </w:tabs>
              <w:ind w:right="252" w:firstLine="11"/>
              <w:rPr>
                <w:b/>
              </w:rPr>
            </w:pPr>
            <w:r w:rsidRPr="005165B3">
              <w:rPr>
                <w:b/>
              </w:rPr>
              <w:t xml:space="preserve">QUESTION 2 : Quels sont les risques sociaux et environnementaux potentiels ? </w:t>
            </w:r>
          </w:p>
          <w:p w14:paraId="26873D56" w14:textId="77777777" w:rsidR="00BE7279" w:rsidRPr="005012CC" w:rsidRDefault="00BE7279" w:rsidP="0057533A">
            <w:pPr>
              <w:rPr>
                <w:sz w:val="18"/>
                <w:szCs w:val="18"/>
              </w:rPr>
            </w:pPr>
            <w:r w:rsidRPr="005165B3">
              <w:rPr>
                <w:i/>
                <w:sz w:val="18"/>
              </w:rPr>
              <w:t>Remarque :</w:t>
            </w:r>
            <w:r>
              <w:rPr>
                <w:i/>
                <w:sz w:val="18"/>
              </w:rPr>
              <w:t xml:space="preserve"> </w:t>
            </w:r>
            <w:r w:rsidRPr="005165B3">
              <w:rPr>
                <w:sz w:val="18"/>
              </w:rPr>
              <w:t>Décrivez brièvement les risques sociaux et environnementaux potentiels identifiés dans l’Annexe 1 – Liste de contrôle de l’examen préalable des risques (sur la base de toute réponse « Oui </w:t>
            </w:r>
            <w:r w:rsidRPr="00C93ED6">
              <w:rPr>
                <w:sz w:val="18"/>
              </w:rPr>
              <w:t>»). Si aucun risque n’a été identifié dans l’Annexe 1 alors notez « Aucun risque identifié » et passez à la Question 4 et sélectionnez « Risque faible ». Les Questions 5 et 6 sont facultatives pour les Projets à faible risque.</w:t>
            </w:r>
          </w:p>
        </w:tc>
        <w:tc>
          <w:tcPr>
            <w:tcW w:w="4860" w:type="dxa"/>
            <w:gridSpan w:val="4"/>
            <w:shd w:val="clear" w:color="auto" w:fill="222A35" w:themeFill="text2" w:themeFillShade="80"/>
          </w:tcPr>
          <w:p w14:paraId="2D48C317" w14:textId="77777777" w:rsidR="00BE7279" w:rsidRPr="005165B3" w:rsidRDefault="00BE7279" w:rsidP="0057533A">
            <w:pPr>
              <w:tabs>
                <w:tab w:val="left" w:pos="101"/>
              </w:tabs>
              <w:ind w:right="252" w:firstLine="11"/>
              <w:rPr>
                <w:b/>
                <w:szCs w:val="20"/>
              </w:rPr>
            </w:pPr>
            <w:r w:rsidRPr="005165B3">
              <w:rPr>
                <w:b/>
              </w:rPr>
              <w:t>QUESTION 3 : Quelle est l’ampleur des risques sociaux et environnementaux potentiels ?</w:t>
            </w:r>
          </w:p>
          <w:p w14:paraId="5B7121B2" w14:textId="77777777" w:rsidR="00BE7279" w:rsidRPr="005165B3" w:rsidRDefault="00BE7279" w:rsidP="0057533A">
            <w:pPr>
              <w:tabs>
                <w:tab w:val="left" w:pos="432"/>
              </w:tabs>
              <w:rPr>
                <w:b/>
                <w:szCs w:val="20"/>
              </w:rPr>
            </w:pPr>
            <w:r w:rsidRPr="005165B3">
              <w:rPr>
                <w:i/>
                <w:sz w:val="18"/>
              </w:rPr>
              <w:t>Remarque : répondez aux questions 4 et 5 avant de passer à la question 6.</w:t>
            </w:r>
          </w:p>
        </w:tc>
        <w:tc>
          <w:tcPr>
            <w:tcW w:w="4770" w:type="dxa"/>
            <w:gridSpan w:val="2"/>
            <w:shd w:val="clear" w:color="auto" w:fill="222A35" w:themeFill="text2" w:themeFillShade="80"/>
          </w:tcPr>
          <w:p w14:paraId="1E26896D" w14:textId="77777777" w:rsidR="00BE7279" w:rsidRPr="005165B3" w:rsidRDefault="00BE7279" w:rsidP="0057533A">
            <w:pPr>
              <w:tabs>
                <w:tab w:val="left" w:pos="432"/>
              </w:tabs>
              <w:rPr>
                <w:b/>
                <w:szCs w:val="20"/>
              </w:rPr>
            </w:pPr>
            <w:r w:rsidRPr="005165B3">
              <w:rPr>
                <w:b/>
              </w:rPr>
              <w:t>QUESTION 6 : Quelles évaluation sociale et environnementale et mesures de gestion ont été mises en œuvre et/ou sont requises pour s’atteler aux éventuels risques (pour les projets à risque modéré ou à haut risque) ?</w:t>
            </w:r>
          </w:p>
        </w:tc>
      </w:tr>
      <w:tr w:rsidR="00BE7279" w:rsidRPr="005165B3" w14:paraId="4554DAFD" w14:textId="77777777" w:rsidTr="0057533A">
        <w:tc>
          <w:tcPr>
            <w:tcW w:w="3505" w:type="dxa"/>
            <w:gridSpan w:val="2"/>
            <w:shd w:val="clear" w:color="auto" w:fill="D5DCE4" w:themeFill="text2" w:themeFillTint="33"/>
          </w:tcPr>
          <w:p w14:paraId="1B21B786" w14:textId="77777777" w:rsidR="00BE7279" w:rsidRPr="005165B3" w:rsidRDefault="00BE7279" w:rsidP="0057533A">
            <w:pPr>
              <w:rPr>
                <w:b/>
                <w:i/>
                <w:sz w:val="18"/>
                <w:szCs w:val="18"/>
              </w:rPr>
            </w:pPr>
            <w:r w:rsidRPr="005165B3">
              <w:rPr>
                <w:b/>
                <w:i/>
                <w:sz w:val="18"/>
              </w:rPr>
              <w:t>Description des risques</w:t>
            </w:r>
          </w:p>
        </w:tc>
        <w:tc>
          <w:tcPr>
            <w:tcW w:w="1080" w:type="dxa"/>
            <w:shd w:val="clear" w:color="auto" w:fill="D5DCE4" w:themeFill="text2" w:themeFillTint="33"/>
          </w:tcPr>
          <w:p w14:paraId="778A5523" w14:textId="77777777" w:rsidR="00BE7279" w:rsidRPr="005165B3" w:rsidRDefault="00BE7279" w:rsidP="0057533A">
            <w:pPr>
              <w:rPr>
                <w:b/>
                <w:i/>
                <w:sz w:val="18"/>
                <w:szCs w:val="18"/>
              </w:rPr>
            </w:pPr>
            <w:r w:rsidRPr="005165B3">
              <w:rPr>
                <w:b/>
                <w:i/>
                <w:sz w:val="18"/>
              </w:rPr>
              <w:t>Impact et probabilité (1-5)</w:t>
            </w:r>
          </w:p>
        </w:tc>
        <w:tc>
          <w:tcPr>
            <w:tcW w:w="1170" w:type="dxa"/>
            <w:shd w:val="clear" w:color="auto" w:fill="D5DCE4" w:themeFill="text2" w:themeFillTint="33"/>
          </w:tcPr>
          <w:p w14:paraId="10F1082B" w14:textId="77777777" w:rsidR="00BE7279" w:rsidRPr="005165B3" w:rsidRDefault="00BE7279" w:rsidP="0057533A">
            <w:pPr>
              <w:rPr>
                <w:b/>
                <w:i/>
                <w:sz w:val="18"/>
                <w:szCs w:val="18"/>
              </w:rPr>
            </w:pPr>
            <w:r w:rsidRPr="005165B3">
              <w:rPr>
                <w:b/>
                <w:i/>
                <w:sz w:val="18"/>
              </w:rPr>
              <w:t>Ampleur</w:t>
            </w:r>
          </w:p>
          <w:p w14:paraId="09D31531" w14:textId="77777777" w:rsidR="00BE7279" w:rsidRPr="005165B3" w:rsidRDefault="00BE7279" w:rsidP="0057533A">
            <w:pPr>
              <w:rPr>
                <w:b/>
                <w:i/>
                <w:sz w:val="18"/>
                <w:szCs w:val="18"/>
              </w:rPr>
            </w:pPr>
            <w:r w:rsidRPr="005165B3">
              <w:rPr>
                <w:b/>
                <w:i/>
                <w:sz w:val="18"/>
              </w:rPr>
              <w:t>(Faible/Modérée/Grande)</w:t>
            </w:r>
          </w:p>
        </w:tc>
        <w:tc>
          <w:tcPr>
            <w:tcW w:w="2610" w:type="dxa"/>
            <w:gridSpan w:val="2"/>
            <w:shd w:val="clear" w:color="auto" w:fill="D5DCE4" w:themeFill="text2" w:themeFillTint="33"/>
          </w:tcPr>
          <w:p w14:paraId="01E0BBCA" w14:textId="77777777" w:rsidR="00BE7279" w:rsidRPr="005165B3" w:rsidRDefault="00BE7279" w:rsidP="0057533A">
            <w:pPr>
              <w:rPr>
                <w:b/>
                <w:i/>
                <w:sz w:val="18"/>
                <w:szCs w:val="18"/>
              </w:rPr>
            </w:pPr>
            <w:r w:rsidRPr="005165B3">
              <w:rPr>
                <w:b/>
                <w:i/>
                <w:sz w:val="18"/>
              </w:rPr>
              <w:t>Commentaires</w:t>
            </w:r>
          </w:p>
        </w:tc>
        <w:tc>
          <w:tcPr>
            <w:tcW w:w="4770" w:type="dxa"/>
            <w:gridSpan w:val="2"/>
            <w:shd w:val="clear" w:color="auto" w:fill="D5DCE4" w:themeFill="text2" w:themeFillTint="33"/>
          </w:tcPr>
          <w:p w14:paraId="2590F6B2" w14:textId="77777777" w:rsidR="00BE7279" w:rsidRPr="005165B3" w:rsidRDefault="00BE7279" w:rsidP="0057533A">
            <w:pPr>
              <w:rPr>
                <w:b/>
                <w:i/>
                <w:sz w:val="18"/>
                <w:szCs w:val="18"/>
              </w:rPr>
            </w:pPr>
            <w:r w:rsidRPr="005165B3">
              <w:rPr>
                <w:b/>
                <w:i/>
                <w:sz w:val="18"/>
              </w:rPr>
              <w:t>Description de l’évaluation et des mesures de gestion telles que mentionnées dans la conception du projet. Si aucune EIES ou ESES n’est requise, l’évaluation doit prendre en compte tous les risques et impact potentiels.</w:t>
            </w:r>
          </w:p>
        </w:tc>
      </w:tr>
      <w:tr w:rsidR="00BE7279" w:rsidRPr="005165B3" w14:paraId="04C10D56" w14:textId="77777777" w:rsidTr="0057533A">
        <w:tc>
          <w:tcPr>
            <w:tcW w:w="3505" w:type="dxa"/>
            <w:gridSpan w:val="2"/>
            <w:vAlign w:val="center"/>
          </w:tcPr>
          <w:p w14:paraId="636201F6" w14:textId="77777777" w:rsidR="00BE7279" w:rsidRPr="005165B3" w:rsidRDefault="00BE7279" w:rsidP="0057533A">
            <w:pPr>
              <w:rPr>
                <w:sz w:val="18"/>
                <w:szCs w:val="18"/>
              </w:rPr>
            </w:pPr>
            <w:r w:rsidRPr="005165B3">
              <w:rPr>
                <w:sz w:val="18"/>
              </w:rPr>
              <w:t>Risque 1 : ….</w:t>
            </w:r>
            <w:r w:rsidRPr="00C93ED6">
              <w:rPr>
                <w:sz w:val="18"/>
              </w:rPr>
              <w:t xml:space="preserve"> Aucun risque identifié </w:t>
            </w:r>
          </w:p>
        </w:tc>
        <w:tc>
          <w:tcPr>
            <w:tcW w:w="1080" w:type="dxa"/>
          </w:tcPr>
          <w:p w14:paraId="41F22358" w14:textId="77777777" w:rsidR="00BE7279" w:rsidRPr="005165B3" w:rsidRDefault="00BE7279" w:rsidP="0057533A">
            <w:pPr>
              <w:rPr>
                <w:rFonts w:cs="Minion Pro"/>
                <w:sz w:val="18"/>
                <w:szCs w:val="18"/>
              </w:rPr>
            </w:pPr>
            <w:r w:rsidRPr="005165B3">
              <w:rPr>
                <w:sz w:val="18"/>
              </w:rPr>
              <w:t xml:space="preserve">I = </w:t>
            </w:r>
          </w:p>
          <w:p w14:paraId="0142ACCE" w14:textId="77777777" w:rsidR="00BE7279" w:rsidRPr="005165B3" w:rsidRDefault="00BE7279" w:rsidP="0057533A">
            <w:pPr>
              <w:rPr>
                <w:rFonts w:cs="Minion Pro"/>
                <w:sz w:val="18"/>
                <w:szCs w:val="18"/>
              </w:rPr>
            </w:pPr>
            <w:r w:rsidRPr="005165B3">
              <w:rPr>
                <w:sz w:val="18"/>
              </w:rPr>
              <w:t>P =</w:t>
            </w:r>
          </w:p>
        </w:tc>
        <w:tc>
          <w:tcPr>
            <w:tcW w:w="1170" w:type="dxa"/>
          </w:tcPr>
          <w:p w14:paraId="75EC1966" w14:textId="77777777" w:rsidR="00BE7279" w:rsidRPr="005165B3" w:rsidRDefault="00BE7279" w:rsidP="0057533A">
            <w:pPr>
              <w:rPr>
                <w:b/>
                <w:sz w:val="18"/>
                <w:szCs w:val="18"/>
              </w:rPr>
            </w:pPr>
          </w:p>
        </w:tc>
        <w:tc>
          <w:tcPr>
            <w:tcW w:w="2610" w:type="dxa"/>
            <w:gridSpan w:val="2"/>
          </w:tcPr>
          <w:p w14:paraId="7D975198" w14:textId="77777777" w:rsidR="00BE7279" w:rsidRPr="005165B3" w:rsidRDefault="00BE7279" w:rsidP="0057533A">
            <w:pPr>
              <w:rPr>
                <w:b/>
                <w:sz w:val="18"/>
                <w:szCs w:val="18"/>
              </w:rPr>
            </w:pPr>
          </w:p>
        </w:tc>
        <w:tc>
          <w:tcPr>
            <w:tcW w:w="4770" w:type="dxa"/>
            <w:gridSpan w:val="2"/>
          </w:tcPr>
          <w:p w14:paraId="31221D0B" w14:textId="77777777" w:rsidR="00BE7279" w:rsidRPr="005165B3" w:rsidRDefault="00BE7279" w:rsidP="0057533A">
            <w:pPr>
              <w:rPr>
                <w:b/>
                <w:sz w:val="18"/>
                <w:szCs w:val="18"/>
              </w:rPr>
            </w:pPr>
          </w:p>
        </w:tc>
      </w:tr>
      <w:tr w:rsidR="00BE7279" w:rsidRPr="005165B3" w14:paraId="1ECD4FB8" w14:textId="77777777" w:rsidTr="0057533A">
        <w:tc>
          <w:tcPr>
            <w:tcW w:w="3505" w:type="dxa"/>
            <w:gridSpan w:val="2"/>
            <w:vAlign w:val="center"/>
          </w:tcPr>
          <w:p w14:paraId="7D2943A7" w14:textId="77777777" w:rsidR="00BE7279" w:rsidRPr="005165B3" w:rsidRDefault="00BE7279" w:rsidP="0057533A">
            <w:pPr>
              <w:rPr>
                <w:b/>
                <w:sz w:val="18"/>
                <w:szCs w:val="18"/>
              </w:rPr>
            </w:pPr>
            <w:r w:rsidRPr="005165B3">
              <w:rPr>
                <w:sz w:val="18"/>
              </w:rPr>
              <w:lastRenderedPageBreak/>
              <w:t>Risque 2 : ….</w:t>
            </w:r>
            <w:r w:rsidRPr="00C93ED6">
              <w:rPr>
                <w:sz w:val="18"/>
              </w:rPr>
              <w:t xml:space="preserve"> Aucun risque identifié </w:t>
            </w:r>
          </w:p>
        </w:tc>
        <w:tc>
          <w:tcPr>
            <w:tcW w:w="1080" w:type="dxa"/>
          </w:tcPr>
          <w:p w14:paraId="33154C57" w14:textId="77777777" w:rsidR="00BE7279" w:rsidRPr="005165B3" w:rsidRDefault="00BE7279" w:rsidP="0057533A">
            <w:pPr>
              <w:rPr>
                <w:rFonts w:cs="Minion Pro"/>
                <w:sz w:val="18"/>
                <w:szCs w:val="18"/>
              </w:rPr>
            </w:pPr>
            <w:r w:rsidRPr="005165B3">
              <w:rPr>
                <w:sz w:val="18"/>
              </w:rPr>
              <w:t xml:space="preserve">I = </w:t>
            </w:r>
          </w:p>
          <w:p w14:paraId="531E6405" w14:textId="77777777" w:rsidR="00BE7279" w:rsidRPr="005165B3" w:rsidRDefault="00BE7279" w:rsidP="0057533A">
            <w:pPr>
              <w:rPr>
                <w:sz w:val="18"/>
                <w:szCs w:val="18"/>
              </w:rPr>
            </w:pPr>
            <w:r w:rsidRPr="005165B3">
              <w:rPr>
                <w:sz w:val="18"/>
              </w:rPr>
              <w:t xml:space="preserve">P = </w:t>
            </w:r>
          </w:p>
        </w:tc>
        <w:tc>
          <w:tcPr>
            <w:tcW w:w="1170" w:type="dxa"/>
          </w:tcPr>
          <w:p w14:paraId="4FEFF96B" w14:textId="77777777" w:rsidR="00BE7279" w:rsidRPr="005165B3" w:rsidRDefault="00BE7279" w:rsidP="0057533A">
            <w:pPr>
              <w:rPr>
                <w:b/>
                <w:sz w:val="18"/>
                <w:szCs w:val="18"/>
              </w:rPr>
            </w:pPr>
          </w:p>
        </w:tc>
        <w:tc>
          <w:tcPr>
            <w:tcW w:w="2610" w:type="dxa"/>
            <w:gridSpan w:val="2"/>
          </w:tcPr>
          <w:p w14:paraId="44406366" w14:textId="77777777" w:rsidR="00BE7279" w:rsidRPr="005165B3" w:rsidRDefault="00BE7279" w:rsidP="0057533A">
            <w:pPr>
              <w:rPr>
                <w:b/>
                <w:sz w:val="18"/>
                <w:szCs w:val="18"/>
              </w:rPr>
            </w:pPr>
          </w:p>
        </w:tc>
        <w:tc>
          <w:tcPr>
            <w:tcW w:w="4770" w:type="dxa"/>
            <w:gridSpan w:val="2"/>
          </w:tcPr>
          <w:p w14:paraId="75321E9C" w14:textId="77777777" w:rsidR="00BE7279" w:rsidRPr="005165B3" w:rsidRDefault="00BE7279" w:rsidP="0057533A">
            <w:pPr>
              <w:rPr>
                <w:b/>
                <w:sz w:val="18"/>
                <w:szCs w:val="18"/>
              </w:rPr>
            </w:pPr>
          </w:p>
        </w:tc>
      </w:tr>
      <w:tr w:rsidR="00BE7279" w:rsidRPr="005165B3" w14:paraId="1DF492DD" w14:textId="77777777" w:rsidTr="0057533A">
        <w:tc>
          <w:tcPr>
            <w:tcW w:w="3505" w:type="dxa"/>
            <w:gridSpan w:val="2"/>
            <w:vAlign w:val="center"/>
          </w:tcPr>
          <w:p w14:paraId="457801DC" w14:textId="77777777" w:rsidR="00BE7279" w:rsidRPr="005165B3" w:rsidRDefault="00BE7279" w:rsidP="0057533A">
            <w:pPr>
              <w:rPr>
                <w:b/>
                <w:sz w:val="18"/>
                <w:szCs w:val="18"/>
              </w:rPr>
            </w:pPr>
            <w:r w:rsidRPr="005165B3">
              <w:rPr>
                <w:sz w:val="18"/>
              </w:rPr>
              <w:t>Risque 3 : ….</w:t>
            </w:r>
            <w:r w:rsidRPr="00C93ED6">
              <w:rPr>
                <w:sz w:val="18"/>
              </w:rPr>
              <w:t xml:space="preserve"> Aucun risque identifié </w:t>
            </w:r>
          </w:p>
        </w:tc>
        <w:tc>
          <w:tcPr>
            <w:tcW w:w="1080" w:type="dxa"/>
          </w:tcPr>
          <w:p w14:paraId="27EC41B8" w14:textId="77777777" w:rsidR="00BE7279" w:rsidRPr="005165B3" w:rsidRDefault="00BE7279" w:rsidP="0057533A">
            <w:pPr>
              <w:rPr>
                <w:rFonts w:cs="Minion Pro"/>
                <w:sz w:val="18"/>
                <w:szCs w:val="18"/>
              </w:rPr>
            </w:pPr>
            <w:r w:rsidRPr="005165B3">
              <w:rPr>
                <w:sz w:val="18"/>
              </w:rPr>
              <w:t xml:space="preserve">I = </w:t>
            </w:r>
          </w:p>
          <w:p w14:paraId="2DA1FFCB" w14:textId="77777777" w:rsidR="00BE7279" w:rsidRPr="005165B3" w:rsidRDefault="00BE7279" w:rsidP="0057533A">
            <w:pPr>
              <w:rPr>
                <w:sz w:val="18"/>
                <w:szCs w:val="18"/>
              </w:rPr>
            </w:pPr>
            <w:r w:rsidRPr="005165B3">
              <w:rPr>
                <w:sz w:val="18"/>
              </w:rPr>
              <w:t xml:space="preserve">P = </w:t>
            </w:r>
          </w:p>
        </w:tc>
        <w:tc>
          <w:tcPr>
            <w:tcW w:w="1170" w:type="dxa"/>
          </w:tcPr>
          <w:p w14:paraId="3ADEE151" w14:textId="77777777" w:rsidR="00BE7279" w:rsidRPr="005165B3" w:rsidRDefault="00BE7279" w:rsidP="0057533A">
            <w:pPr>
              <w:rPr>
                <w:b/>
                <w:sz w:val="18"/>
                <w:szCs w:val="18"/>
              </w:rPr>
            </w:pPr>
          </w:p>
        </w:tc>
        <w:tc>
          <w:tcPr>
            <w:tcW w:w="2610" w:type="dxa"/>
            <w:gridSpan w:val="2"/>
          </w:tcPr>
          <w:p w14:paraId="1376C0B6" w14:textId="77777777" w:rsidR="00BE7279" w:rsidRPr="005165B3" w:rsidRDefault="00BE7279" w:rsidP="0057533A">
            <w:pPr>
              <w:rPr>
                <w:b/>
                <w:sz w:val="18"/>
                <w:szCs w:val="18"/>
              </w:rPr>
            </w:pPr>
          </w:p>
        </w:tc>
        <w:tc>
          <w:tcPr>
            <w:tcW w:w="4770" w:type="dxa"/>
            <w:gridSpan w:val="2"/>
          </w:tcPr>
          <w:p w14:paraId="4DCBC941" w14:textId="77777777" w:rsidR="00BE7279" w:rsidRPr="005165B3" w:rsidRDefault="00BE7279" w:rsidP="0057533A">
            <w:pPr>
              <w:rPr>
                <w:b/>
                <w:sz w:val="18"/>
                <w:szCs w:val="18"/>
              </w:rPr>
            </w:pPr>
          </w:p>
        </w:tc>
      </w:tr>
      <w:tr w:rsidR="00BE7279" w:rsidRPr="005165B3" w14:paraId="117258C4" w14:textId="77777777" w:rsidTr="0057533A">
        <w:tc>
          <w:tcPr>
            <w:tcW w:w="3505" w:type="dxa"/>
            <w:gridSpan w:val="2"/>
            <w:vAlign w:val="center"/>
          </w:tcPr>
          <w:p w14:paraId="4AB2F05E" w14:textId="77777777" w:rsidR="00BE7279" w:rsidRPr="005165B3" w:rsidRDefault="00BE7279" w:rsidP="0057533A">
            <w:pPr>
              <w:rPr>
                <w:b/>
                <w:sz w:val="18"/>
                <w:szCs w:val="18"/>
              </w:rPr>
            </w:pPr>
            <w:r w:rsidRPr="005165B3">
              <w:rPr>
                <w:sz w:val="18"/>
              </w:rPr>
              <w:t>Risque 4 : …</w:t>
            </w:r>
            <w:r w:rsidRPr="00C93ED6">
              <w:rPr>
                <w:sz w:val="18"/>
              </w:rPr>
              <w:t xml:space="preserve"> Aucun risque identifié </w:t>
            </w:r>
            <w:r w:rsidRPr="005165B3">
              <w:rPr>
                <w:sz w:val="18"/>
              </w:rPr>
              <w:t>.</w:t>
            </w:r>
          </w:p>
        </w:tc>
        <w:tc>
          <w:tcPr>
            <w:tcW w:w="1080" w:type="dxa"/>
          </w:tcPr>
          <w:p w14:paraId="4DBC15F2" w14:textId="77777777" w:rsidR="00BE7279" w:rsidRPr="005165B3" w:rsidRDefault="00BE7279" w:rsidP="0057533A">
            <w:pPr>
              <w:rPr>
                <w:rFonts w:cs="Minion Pro"/>
                <w:sz w:val="18"/>
                <w:szCs w:val="18"/>
              </w:rPr>
            </w:pPr>
            <w:r w:rsidRPr="005165B3">
              <w:rPr>
                <w:sz w:val="18"/>
              </w:rPr>
              <w:t xml:space="preserve">I = </w:t>
            </w:r>
          </w:p>
          <w:p w14:paraId="43A2CFE9" w14:textId="77777777" w:rsidR="00BE7279" w:rsidRPr="005165B3" w:rsidRDefault="00BE7279" w:rsidP="0057533A">
            <w:pPr>
              <w:rPr>
                <w:sz w:val="18"/>
                <w:szCs w:val="18"/>
              </w:rPr>
            </w:pPr>
            <w:r w:rsidRPr="005165B3">
              <w:rPr>
                <w:sz w:val="18"/>
              </w:rPr>
              <w:t xml:space="preserve">P = </w:t>
            </w:r>
          </w:p>
        </w:tc>
        <w:tc>
          <w:tcPr>
            <w:tcW w:w="1170" w:type="dxa"/>
          </w:tcPr>
          <w:p w14:paraId="580F062B" w14:textId="77777777" w:rsidR="00BE7279" w:rsidRPr="005165B3" w:rsidRDefault="00BE7279" w:rsidP="0057533A">
            <w:pPr>
              <w:rPr>
                <w:b/>
                <w:sz w:val="18"/>
                <w:szCs w:val="18"/>
              </w:rPr>
            </w:pPr>
          </w:p>
        </w:tc>
        <w:tc>
          <w:tcPr>
            <w:tcW w:w="2610" w:type="dxa"/>
            <w:gridSpan w:val="2"/>
          </w:tcPr>
          <w:p w14:paraId="536C885F" w14:textId="77777777" w:rsidR="00BE7279" w:rsidRPr="005165B3" w:rsidRDefault="00BE7279" w:rsidP="0057533A">
            <w:pPr>
              <w:rPr>
                <w:b/>
                <w:sz w:val="18"/>
                <w:szCs w:val="18"/>
              </w:rPr>
            </w:pPr>
          </w:p>
        </w:tc>
        <w:tc>
          <w:tcPr>
            <w:tcW w:w="4770" w:type="dxa"/>
            <w:gridSpan w:val="2"/>
          </w:tcPr>
          <w:p w14:paraId="05B87BCF" w14:textId="77777777" w:rsidR="00BE7279" w:rsidRPr="005165B3" w:rsidRDefault="00BE7279" w:rsidP="0057533A">
            <w:pPr>
              <w:rPr>
                <w:b/>
                <w:sz w:val="18"/>
                <w:szCs w:val="18"/>
              </w:rPr>
            </w:pPr>
          </w:p>
        </w:tc>
      </w:tr>
      <w:tr w:rsidR="00BE7279" w:rsidRPr="005165B3" w14:paraId="61B49596" w14:textId="77777777" w:rsidTr="0057533A">
        <w:tc>
          <w:tcPr>
            <w:tcW w:w="3505" w:type="dxa"/>
            <w:gridSpan w:val="2"/>
            <w:vAlign w:val="center"/>
          </w:tcPr>
          <w:p w14:paraId="6AC42341" w14:textId="77777777" w:rsidR="00BE7279" w:rsidRPr="005165B3" w:rsidRDefault="00BE7279" w:rsidP="0057533A">
            <w:pPr>
              <w:rPr>
                <w:sz w:val="18"/>
                <w:szCs w:val="18"/>
              </w:rPr>
            </w:pPr>
            <w:r w:rsidRPr="005165B3">
              <w:rPr>
                <w:sz w:val="18"/>
              </w:rPr>
              <w:t>[ajoutez des lignes supplémentaires au besoin]</w:t>
            </w:r>
          </w:p>
        </w:tc>
        <w:tc>
          <w:tcPr>
            <w:tcW w:w="1080" w:type="dxa"/>
          </w:tcPr>
          <w:p w14:paraId="01895C78" w14:textId="77777777" w:rsidR="00BE7279" w:rsidRPr="005165B3" w:rsidRDefault="00BE7279" w:rsidP="0057533A">
            <w:pPr>
              <w:rPr>
                <w:rFonts w:cs="Minion Pro"/>
                <w:sz w:val="18"/>
                <w:szCs w:val="18"/>
              </w:rPr>
            </w:pPr>
          </w:p>
        </w:tc>
        <w:tc>
          <w:tcPr>
            <w:tcW w:w="1170" w:type="dxa"/>
          </w:tcPr>
          <w:p w14:paraId="0DAD11A2" w14:textId="77777777" w:rsidR="00BE7279" w:rsidRPr="005165B3" w:rsidRDefault="00BE7279" w:rsidP="0057533A">
            <w:pPr>
              <w:rPr>
                <w:b/>
                <w:sz w:val="18"/>
                <w:szCs w:val="18"/>
              </w:rPr>
            </w:pPr>
          </w:p>
        </w:tc>
        <w:tc>
          <w:tcPr>
            <w:tcW w:w="2610" w:type="dxa"/>
            <w:gridSpan w:val="2"/>
          </w:tcPr>
          <w:p w14:paraId="438A2382" w14:textId="77777777" w:rsidR="00BE7279" w:rsidRPr="005165B3" w:rsidRDefault="00BE7279" w:rsidP="0057533A">
            <w:pPr>
              <w:rPr>
                <w:b/>
                <w:sz w:val="18"/>
                <w:szCs w:val="18"/>
              </w:rPr>
            </w:pPr>
          </w:p>
        </w:tc>
        <w:tc>
          <w:tcPr>
            <w:tcW w:w="4770" w:type="dxa"/>
            <w:gridSpan w:val="2"/>
          </w:tcPr>
          <w:p w14:paraId="25810549" w14:textId="77777777" w:rsidR="00BE7279" w:rsidRPr="005165B3" w:rsidRDefault="00BE7279" w:rsidP="0057533A">
            <w:pPr>
              <w:rPr>
                <w:b/>
                <w:sz w:val="18"/>
                <w:szCs w:val="18"/>
              </w:rPr>
            </w:pPr>
          </w:p>
        </w:tc>
      </w:tr>
      <w:tr w:rsidR="00BE7279" w:rsidRPr="005165B3" w14:paraId="36F404C9" w14:textId="77777777" w:rsidTr="0057533A">
        <w:trPr>
          <w:trHeight w:val="593"/>
        </w:trPr>
        <w:tc>
          <w:tcPr>
            <w:tcW w:w="3505" w:type="dxa"/>
            <w:gridSpan w:val="2"/>
            <w:vMerge w:val="restart"/>
          </w:tcPr>
          <w:p w14:paraId="67DB940D" w14:textId="77777777" w:rsidR="00BE7279" w:rsidRPr="005165B3" w:rsidRDefault="00BE7279" w:rsidP="0057533A">
            <w:pPr>
              <w:rPr>
                <w:b/>
                <w:szCs w:val="20"/>
              </w:rPr>
            </w:pPr>
          </w:p>
        </w:tc>
        <w:tc>
          <w:tcPr>
            <w:tcW w:w="9630" w:type="dxa"/>
            <w:gridSpan w:val="6"/>
            <w:shd w:val="clear" w:color="auto" w:fill="222A35" w:themeFill="text2" w:themeFillShade="80"/>
          </w:tcPr>
          <w:p w14:paraId="6DCB9A86" w14:textId="77777777" w:rsidR="00BE7279" w:rsidRPr="005165B3" w:rsidRDefault="00BE7279" w:rsidP="0057533A">
            <w:pPr>
              <w:rPr>
                <w:b/>
                <w:sz w:val="18"/>
                <w:szCs w:val="18"/>
              </w:rPr>
            </w:pPr>
            <w:r w:rsidRPr="005165B3">
              <w:rPr>
                <w:b/>
              </w:rPr>
              <w:t xml:space="preserve">QUESTION 4 : Quelle est la classification globale de risques du projet ? </w:t>
            </w:r>
          </w:p>
        </w:tc>
      </w:tr>
      <w:tr w:rsidR="00BE7279" w:rsidRPr="005165B3" w14:paraId="73479D13" w14:textId="77777777" w:rsidTr="0057533A">
        <w:tc>
          <w:tcPr>
            <w:tcW w:w="3505" w:type="dxa"/>
            <w:gridSpan w:val="2"/>
            <w:vMerge/>
          </w:tcPr>
          <w:p w14:paraId="4A686178" w14:textId="77777777" w:rsidR="00BE7279" w:rsidRPr="005165B3" w:rsidRDefault="00BE7279" w:rsidP="0057533A">
            <w:pPr>
              <w:rPr>
                <w:sz w:val="18"/>
                <w:szCs w:val="18"/>
                <w:u w:val="single"/>
              </w:rPr>
            </w:pPr>
          </w:p>
        </w:tc>
        <w:tc>
          <w:tcPr>
            <w:tcW w:w="4883" w:type="dxa"/>
            <w:gridSpan w:val="5"/>
          </w:tcPr>
          <w:p w14:paraId="21701941" w14:textId="77777777" w:rsidR="00BE7279" w:rsidRPr="005165B3" w:rsidRDefault="00BE7279" w:rsidP="0057533A">
            <w:pPr>
              <w:jc w:val="center"/>
              <w:rPr>
                <w:b/>
                <w:sz w:val="18"/>
                <w:szCs w:val="18"/>
              </w:rPr>
            </w:pPr>
            <w:r w:rsidRPr="005165B3">
              <w:rPr>
                <w:sz w:val="18"/>
              </w:rPr>
              <w:t>Cochez la case qui s’applique ci-dessous.</w:t>
            </w:r>
          </w:p>
        </w:tc>
        <w:tc>
          <w:tcPr>
            <w:tcW w:w="4747" w:type="dxa"/>
          </w:tcPr>
          <w:p w14:paraId="6485923A" w14:textId="77777777" w:rsidR="00BE7279" w:rsidRPr="005165B3" w:rsidRDefault="00BE7279" w:rsidP="0057533A">
            <w:pPr>
              <w:jc w:val="center"/>
              <w:rPr>
                <w:b/>
                <w:sz w:val="18"/>
                <w:szCs w:val="18"/>
              </w:rPr>
            </w:pPr>
            <w:r w:rsidRPr="005165B3">
              <w:rPr>
                <w:b/>
                <w:sz w:val="18"/>
              </w:rPr>
              <w:t>Commentaires</w:t>
            </w:r>
          </w:p>
        </w:tc>
      </w:tr>
      <w:tr w:rsidR="00BE7279" w:rsidRPr="005165B3" w14:paraId="5E30B9B7" w14:textId="77777777" w:rsidTr="0057533A">
        <w:trPr>
          <w:trHeight w:val="251"/>
        </w:trPr>
        <w:tc>
          <w:tcPr>
            <w:tcW w:w="3505" w:type="dxa"/>
            <w:gridSpan w:val="2"/>
            <w:vMerge/>
          </w:tcPr>
          <w:p w14:paraId="1D61D239" w14:textId="77777777" w:rsidR="00BE7279" w:rsidRPr="005165B3" w:rsidRDefault="00BE7279" w:rsidP="0057533A">
            <w:pPr>
              <w:rPr>
                <w:rFonts w:cs="Minion Pro"/>
                <w:sz w:val="18"/>
                <w:szCs w:val="18"/>
              </w:rPr>
            </w:pPr>
          </w:p>
        </w:tc>
        <w:tc>
          <w:tcPr>
            <w:tcW w:w="4343" w:type="dxa"/>
            <w:gridSpan w:val="3"/>
            <w:shd w:val="clear" w:color="auto" w:fill="auto"/>
          </w:tcPr>
          <w:p w14:paraId="4CCA92F9" w14:textId="77777777" w:rsidR="00BE7279" w:rsidRPr="005165B3" w:rsidRDefault="00BE7279" w:rsidP="0057533A">
            <w:pPr>
              <w:jc w:val="right"/>
              <w:rPr>
                <w:rFonts w:cs="Minion Pro"/>
                <w:b/>
                <w:i/>
                <w:sz w:val="18"/>
                <w:szCs w:val="18"/>
              </w:rPr>
            </w:pPr>
            <w:r w:rsidRPr="005165B3">
              <w:rPr>
                <w:b/>
                <w:i/>
                <w:sz w:val="18"/>
              </w:rPr>
              <w:t>Faible risque</w:t>
            </w:r>
          </w:p>
        </w:tc>
        <w:tc>
          <w:tcPr>
            <w:tcW w:w="540" w:type="dxa"/>
            <w:gridSpan w:val="2"/>
          </w:tcPr>
          <w:p w14:paraId="12753220" w14:textId="77777777" w:rsidR="00BE7279" w:rsidRPr="005165B3" w:rsidRDefault="00BE7279" w:rsidP="0057533A">
            <w:pPr>
              <w:ind w:left="-2230" w:firstLine="2230"/>
              <w:rPr>
                <w:b/>
                <w:sz w:val="18"/>
                <w:szCs w:val="18"/>
              </w:rPr>
            </w:pPr>
            <w:r>
              <w:rPr>
                <w:rFonts w:ascii="Segoe UI Symbol" w:hAnsi="Segoe UI Symbol"/>
                <w:b/>
              </w:rPr>
              <w:t>x</w:t>
            </w:r>
          </w:p>
        </w:tc>
        <w:tc>
          <w:tcPr>
            <w:tcW w:w="4747" w:type="dxa"/>
          </w:tcPr>
          <w:p w14:paraId="3510BD08" w14:textId="77777777" w:rsidR="00BE7279" w:rsidRPr="00C43C41" w:rsidRDefault="00BE7279" w:rsidP="0057533A">
            <w:pPr>
              <w:rPr>
                <w:sz w:val="18"/>
                <w:szCs w:val="18"/>
              </w:rPr>
            </w:pPr>
            <w:r w:rsidRPr="00C43C41">
              <w:rPr>
                <w:sz w:val="18"/>
                <w:szCs w:val="18"/>
              </w:rPr>
              <w:t>Le projet ne comporte que des réunions, des rapports, la dissémination d’information et vulgarisation des textes des politiques, orientation et les textes sur l’intégration des changements climatiques dans les documents stratégiques</w:t>
            </w:r>
          </w:p>
        </w:tc>
      </w:tr>
      <w:tr w:rsidR="00BE7279" w:rsidRPr="005165B3" w14:paraId="59EA54DE" w14:textId="77777777" w:rsidTr="0057533A">
        <w:tc>
          <w:tcPr>
            <w:tcW w:w="3505" w:type="dxa"/>
            <w:gridSpan w:val="2"/>
            <w:vMerge/>
          </w:tcPr>
          <w:p w14:paraId="0E518B35" w14:textId="77777777" w:rsidR="00BE7279" w:rsidRPr="005165B3" w:rsidRDefault="00BE7279" w:rsidP="0057533A">
            <w:pPr>
              <w:rPr>
                <w:rFonts w:cs="Minion Pro"/>
                <w:sz w:val="18"/>
                <w:szCs w:val="18"/>
              </w:rPr>
            </w:pPr>
          </w:p>
        </w:tc>
        <w:tc>
          <w:tcPr>
            <w:tcW w:w="4343" w:type="dxa"/>
            <w:gridSpan w:val="3"/>
            <w:shd w:val="clear" w:color="auto" w:fill="auto"/>
          </w:tcPr>
          <w:p w14:paraId="69562F0B" w14:textId="77777777" w:rsidR="00BE7279" w:rsidRPr="005165B3" w:rsidRDefault="00BE7279" w:rsidP="0057533A">
            <w:pPr>
              <w:jc w:val="right"/>
              <w:rPr>
                <w:rFonts w:cs="Minion Pro"/>
                <w:b/>
                <w:i/>
                <w:sz w:val="18"/>
                <w:szCs w:val="18"/>
              </w:rPr>
            </w:pPr>
            <w:r w:rsidRPr="005165B3">
              <w:rPr>
                <w:b/>
                <w:i/>
                <w:sz w:val="18"/>
              </w:rPr>
              <w:t>Risque modéré</w:t>
            </w:r>
          </w:p>
        </w:tc>
        <w:tc>
          <w:tcPr>
            <w:tcW w:w="540" w:type="dxa"/>
            <w:gridSpan w:val="2"/>
          </w:tcPr>
          <w:p w14:paraId="2A579B14" w14:textId="77777777" w:rsidR="00BE7279" w:rsidRPr="005165B3" w:rsidRDefault="00BE7279" w:rsidP="0057533A">
            <w:pPr>
              <w:ind w:left="-2230" w:firstLine="2230"/>
              <w:rPr>
                <w:b/>
                <w:sz w:val="18"/>
                <w:szCs w:val="18"/>
              </w:rPr>
            </w:pPr>
            <w:r w:rsidRPr="005165B3">
              <w:rPr>
                <w:rFonts w:ascii="Segoe UI Symbol" w:hAnsi="Segoe UI Symbol"/>
                <w:b/>
              </w:rPr>
              <w:t>☐</w:t>
            </w:r>
          </w:p>
        </w:tc>
        <w:tc>
          <w:tcPr>
            <w:tcW w:w="4747" w:type="dxa"/>
          </w:tcPr>
          <w:p w14:paraId="7DE51F2F" w14:textId="77777777" w:rsidR="00BE7279" w:rsidRPr="005165B3" w:rsidRDefault="00BE7279" w:rsidP="0057533A">
            <w:pPr>
              <w:rPr>
                <w:b/>
                <w:sz w:val="18"/>
                <w:szCs w:val="18"/>
              </w:rPr>
            </w:pPr>
          </w:p>
        </w:tc>
      </w:tr>
      <w:tr w:rsidR="00BE7279" w:rsidRPr="005165B3" w14:paraId="51CC67DF" w14:textId="77777777" w:rsidTr="0057533A">
        <w:tc>
          <w:tcPr>
            <w:tcW w:w="3505" w:type="dxa"/>
            <w:gridSpan w:val="2"/>
            <w:vMerge/>
          </w:tcPr>
          <w:p w14:paraId="0DC6C02A" w14:textId="77777777" w:rsidR="00BE7279" w:rsidRPr="005165B3" w:rsidRDefault="00BE7279" w:rsidP="0057533A">
            <w:pPr>
              <w:rPr>
                <w:rFonts w:cs="Minion Pro"/>
                <w:sz w:val="18"/>
                <w:szCs w:val="18"/>
              </w:rPr>
            </w:pPr>
          </w:p>
        </w:tc>
        <w:tc>
          <w:tcPr>
            <w:tcW w:w="4343" w:type="dxa"/>
            <w:gridSpan w:val="3"/>
            <w:shd w:val="clear" w:color="auto" w:fill="auto"/>
          </w:tcPr>
          <w:p w14:paraId="1CC6B3DF" w14:textId="77777777" w:rsidR="00BE7279" w:rsidRPr="005165B3" w:rsidRDefault="00BE7279" w:rsidP="0057533A">
            <w:pPr>
              <w:jc w:val="right"/>
              <w:rPr>
                <w:rFonts w:cs="Minion Pro"/>
                <w:b/>
                <w:i/>
                <w:sz w:val="18"/>
                <w:szCs w:val="18"/>
              </w:rPr>
            </w:pPr>
            <w:r w:rsidRPr="005165B3">
              <w:rPr>
                <w:b/>
                <w:i/>
                <w:sz w:val="18"/>
              </w:rPr>
              <w:t>Haut risque</w:t>
            </w:r>
          </w:p>
        </w:tc>
        <w:tc>
          <w:tcPr>
            <w:tcW w:w="540" w:type="dxa"/>
            <w:gridSpan w:val="2"/>
          </w:tcPr>
          <w:p w14:paraId="0DEF36B9" w14:textId="77777777" w:rsidR="00BE7279" w:rsidRPr="005165B3" w:rsidRDefault="00BE7279" w:rsidP="0057533A">
            <w:pPr>
              <w:ind w:left="-2230" w:firstLine="2230"/>
              <w:rPr>
                <w:b/>
                <w:sz w:val="18"/>
                <w:szCs w:val="18"/>
              </w:rPr>
            </w:pPr>
            <w:r w:rsidRPr="005165B3">
              <w:rPr>
                <w:rFonts w:ascii="Segoe UI Symbol" w:hAnsi="Segoe UI Symbol"/>
                <w:b/>
              </w:rPr>
              <w:t>☐</w:t>
            </w:r>
          </w:p>
        </w:tc>
        <w:tc>
          <w:tcPr>
            <w:tcW w:w="4747" w:type="dxa"/>
          </w:tcPr>
          <w:p w14:paraId="2D132057" w14:textId="77777777" w:rsidR="00BE7279" w:rsidRPr="005165B3" w:rsidRDefault="00BE7279" w:rsidP="0057533A">
            <w:pPr>
              <w:rPr>
                <w:b/>
                <w:sz w:val="18"/>
                <w:szCs w:val="18"/>
              </w:rPr>
            </w:pPr>
          </w:p>
        </w:tc>
      </w:tr>
      <w:tr w:rsidR="00BE7279" w:rsidRPr="005165B3" w14:paraId="0138E4FB" w14:textId="77777777" w:rsidTr="0057533A">
        <w:trPr>
          <w:gridBefore w:val="1"/>
          <w:wBefore w:w="18" w:type="dxa"/>
          <w:trHeight w:val="782"/>
        </w:trPr>
        <w:tc>
          <w:tcPr>
            <w:tcW w:w="3487" w:type="dxa"/>
            <w:vMerge w:val="restart"/>
            <w:shd w:val="clear" w:color="auto" w:fill="FFFFFF" w:themeFill="background1"/>
          </w:tcPr>
          <w:p w14:paraId="29B9ADAE" w14:textId="77777777" w:rsidR="00BE7279" w:rsidRPr="005165B3" w:rsidRDefault="00BE7279" w:rsidP="0057533A">
            <w:pPr>
              <w:ind w:hanging="18"/>
              <w:rPr>
                <w:b/>
                <w:szCs w:val="20"/>
              </w:rPr>
            </w:pPr>
          </w:p>
        </w:tc>
        <w:tc>
          <w:tcPr>
            <w:tcW w:w="4883" w:type="dxa"/>
            <w:gridSpan w:val="5"/>
            <w:shd w:val="clear" w:color="auto" w:fill="222A35" w:themeFill="text2" w:themeFillShade="80"/>
            <w:vAlign w:val="center"/>
          </w:tcPr>
          <w:p w14:paraId="5348B39E" w14:textId="77777777" w:rsidR="00BE7279" w:rsidRPr="005165B3" w:rsidRDefault="00BE7279" w:rsidP="0057533A">
            <w:pPr>
              <w:tabs>
                <w:tab w:val="left" w:pos="360"/>
              </w:tabs>
              <w:rPr>
                <w:szCs w:val="20"/>
              </w:rPr>
            </w:pPr>
            <w:r w:rsidRPr="005165B3">
              <w:rPr>
                <w:b/>
              </w:rPr>
              <w:t>QUESTION 5 : Sur la base des risques identifiés et de la classification des risques, quelles exigences des NES s’appliquent ?</w:t>
            </w:r>
          </w:p>
        </w:tc>
        <w:tc>
          <w:tcPr>
            <w:tcW w:w="4747" w:type="dxa"/>
            <w:shd w:val="clear" w:color="auto" w:fill="222A35" w:themeFill="text2" w:themeFillShade="80"/>
            <w:vAlign w:val="center"/>
          </w:tcPr>
          <w:p w14:paraId="271F9236" w14:textId="77777777" w:rsidR="00BE7279" w:rsidRPr="005165B3" w:rsidRDefault="00BE7279" w:rsidP="0057533A">
            <w:pPr>
              <w:tabs>
                <w:tab w:val="left" w:pos="360"/>
              </w:tabs>
              <w:jc w:val="center"/>
              <w:rPr>
                <w:b/>
                <w:szCs w:val="20"/>
              </w:rPr>
            </w:pPr>
          </w:p>
        </w:tc>
      </w:tr>
      <w:tr w:rsidR="00BE7279" w:rsidRPr="005165B3" w14:paraId="6B66D579" w14:textId="77777777" w:rsidTr="0057533A">
        <w:trPr>
          <w:gridBefore w:val="1"/>
          <w:wBefore w:w="18" w:type="dxa"/>
          <w:trHeight w:val="341"/>
        </w:trPr>
        <w:tc>
          <w:tcPr>
            <w:tcW w:w="3487" w:type="dxa"/>
            <w:vMerge/>
            <w:shd w:val="clear" w:color="auto" w:fill="FFFFFF" w:themeFill="background1"/>
          </w:tcPr>
          <w:p w14:paraId="7EB52FF8" w14:textId="77777777" w:rsidR="00BE7279" w:rsidRPr="005165B3" w:rsidRDefault="00BE7279" w:rsidP="0057533A">
            <w:pPr>
              <w:rPr>
                <w:sz w:val="18"/>
                <w:szCs w:val="18"/>
                <w:u w:val="single"/>
              </w:rPr>
            </w:pPr>
          </w:p>
        </w:tc>
        <w:tc>
          <w:tcPr>
            <w:tcW w:w="4883" w:type="dxa"/>
            <w:gridSpan w:val="5"/>
          </w:tcPr>
          <w:p w14:paraId="07FE458B" w14:textId="77777777" w:rsidR="00BE7279" w:rsidRPr="005165B3" w:rsidRDefault="00BE7279" w:rsidP="0057533A">
            <w:pPr>
              <w:tabs>
                <w:tab w:val="left" w:pos="360"/>
              </w:tabs>
              <w:jc w:val="center"/>
              <w:rPr>
                <w:rFonts w:ascii="Menlo Bold" w:hAnsi="Menlo Bold" w:cs="Menlo Bold"/>
                <w:b/>
                <w:szCs w:val="20"/>
              </w:rPr>
            </w:pPr>
            <w:r w:rsidRPr="005165B3">
              <w:rPr>
                <w:sz w:val="18"/>
              </w:rPr>
              <w:t>Cochez tout ce qui s’applique.</w:t>
            </w:r>
          </w:p>
        </w:tc>
        <w:tc>
          <w:tcPr>
            <w:tcW w:w="4747" w:type="dxa"/>
          </w:tcPr>
          <w:p w14:paraId="40BE9BAB" w14:textId="77777777" w:rsidR="00BE7279" w:rsidRPr="005165B3" w:rsidRDefault="00BE7279" w:rsidP="0057533A">
            <w:pPr>
              <w:tabs>
                <w:tab w:val="left" w:pos="360"/>
              </w:tabs>
              <w:jc w:val="center"/>
              <w:rPr>
                <w:b/>
                <w:sz w:val="18"/>
                <w:szCs w:val="18"/>
              </w:rPr>
            </w:pPr>
            <w:r w:rsidRPr="005165B3">
              <w:rPr>
                <w:b/>
                <w:sz w:val="18"/>
              </w:rPr>
              <w:t>Commentaires</w:t>
            </w:r>
          </w:p>
        </w:tc>
      </w:tr>
      <w:tr w:rsidR="00BE7279" w:rsidRPr="005165B3" w14:paraId="124E9E54" w14:textId="77777777" w:rsidTr="0057533A">
        <w:trPr>
          <w:gridBefore w:val="1"/>
          <w:wBefore w:w="18" w:type="dxa"/>
        </w:trPr>
        <w:tc>
          <w:tcPr>
            <w:tcW w:w="3487" w:type="dxa"/>
            <w:vMerge/>
            <w:shd w:val="clear" w:color="auto" w:fill="FFFFFF" w:themeFill="background1"/>
          </w:tcPr>
          <w:p w14:paraId="63186171"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395F07D7" w14:textId="77777777" w:rsidR="00BE7279" w:rsidRPr="005165B3" w:rsidRDefault="00BE7279" w:rsidP="0057533A">
            <w:pPr>
              <w:tabs>
                <w:tab w:val="left" w:pos="270"/>
              </w:tabs>
              <w:ind w:left="270" w:hanging="270"/>
              <w:rPr>
                <w:b/>
                <w:i/>
                <w:sz w:val="18"/>
                <w:szCs w:val="18"/>
              </w:rPr>
            </w:pPr>
            <w:r w:rsidRPr="005165B3">
              <w:rPr>
                <w:b/>
                <w:i/>
                <w:sz w:val="18"/>
              </w:rPr>
              <w:t>Principe 1 : Droits de l’homme</w:t>
            </w:r>
          </w:p>
        </w:tc>
        <w:tc>
          <w:tcPr>
            <w:tcW w:w="540" w:type="dxa"/>
            <w:gridSpan w:val="2"/>
            <w:vAlign w:val="center"/>
          </w:tcPr>
          <w:p w14:paraId="0DBC8A24"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150C420D" w14:textId="77777777" w:rsidR="00BE7279" w:rsidRPr="005165B3" w:rsidRDefault="00BE7279" w:rsidP="0057533A">
            <w:pPr>
              <w:tabs>
                <w:tab w:val="left" w:pos="360"/>
              </w:tabs>
              <w:rPr>
                <w:sz w:val="18"/>
                <w:szCs w:val="18"/>
              </w:rPr>
            </w:pPr>
          </w:p>
        </w:tc>
      </w:tr>
      <w:tr w:rsidR="00BE7279" w:rsidRPr="005165B3" w14:paraId="51794690" w14:textId="77777777" w:rsidTr="0057533A">
        <w:trPr>
          <w:gridBefore w:val="1"/>
          <w:wBefore w:w="18" w:type="dxa"/>
        </w:trPr>
        <w:tc>
          <w:tcPr>
            <w:tcW w:w="3487" w:type="dxa"/>
            <w:vMerge/>
            <w:shd w:val="clear" w:color="auto" w:fill="FFFFFF" w:themeFill="background1"/>
          </w:tcPr>
          <w:p w14:paraId="6D1CB96E"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0202A4A8" w14:textId="77777777" w:rsidR="00BE7279" w:rsidRPr="005165B3" w:rsidRDefault="00BE7279" w:rsidP="0057533A">
            <w:pPr>
              <w:tabs>
                <w:tab w:val="left" w:pos="270"/>
              </w:tabs>
              <w:ind w:left="270" w:hanging="270"/>
              <w:rPr>
                <w:b/>
                <w:i/>
                <w:sz w:val="18"/>
                <w:szCs w:val="18"/>
              </w:rPr>
            </w:pPr>
            <w:r w:rsidRPr="005165B3">
              <w:rPr>
                <w:b/>
                <w:i/>
                <w:sz w:val="18"/>
              </w:rPr>
              <w:t>Principe 2 : Égalité des sexes et autonomisation des femmes</w:t>
            </w:r>
          </w:p>
        </w:tc>
        <w:tc>
          <w:tcPr>
            <w:tcW w:w="540" w:type="dxa"/>
            <w:gridSpan w:val="2"/>
            <w:vAlign w:val="center"/>
          </w:tcPr>
          <w:p w14:paraId="3A735F87"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7724951C" w14:textId="77777777" w:rsidR="00BE7279" w:rsidRPr="005165B3" w:rsidRDefault="00BE7279" w:rsidP="0057533A">
            <w:pPr>
              <w:tabs>
                <w:tab w:val="left" w:pos="360"/>
              </w:tabs>
              <w:rPr>
                <w:sz w:val="18"/>
                <w:szCs w:val="18"/>
              </w:rPr>
            </w:pPr>
          </w:p>
        </w:tc>
      </w:tr>
      <w:tr w:rsidR="00BE7279" w:rsidRPr="005165B3" w14:paraId="12D9F3E2" w14:textId="77777777" w:rsidTr="0057533A">
        <w:trPr>
          <w:gridBefore w:val="1"/>
          <w:wBefore w:w="18" w:type="dxa"/>
        </w:trPr>
        <w:tc>
          <w:tcPr>
            <w:tcW w:w="3487" w:type="dxa"/>
            <w:vMerge/>
            <w:shd w:val="clear" w:color="auto" w:fill="FFFFFF" w:themeFill="background1"/>
          </w:tcPr>
          <w:p w14:paraId="3494D1AA"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4C3C27F2" w14:textId="77777777" w:rsidR="00BE7279" w:rsidRPr="005165B3" w:rsidRDefault="00BE7279" w:rsidP="0057533A">
            <w:pPr>
              <w:tabs>
                <w:tab w:val="left" w:pos="270"/>
              </w:tabs>
              <w:ind w:left="270" w:hanging="270"/>
              <w:rPr>
                <w:b/>
                <w:i/>
                <w:sz w:val="18"/>
                <w:szCs w:val="18"/>
              </w:rPr>
            </w:pPr>
            <w:r w:rsidRPr="005165B3">
              <w:rPr>
                <w:b/>
                <w:i/>
                <w:sz w:val="18"/>
              </w:rPr>
              <w:t>1.</w:t>
            </w:r>
            <w:r w:rsidRPr="005165B3">
              <w:tab/>
            </w:r>
            <w:r w:rsidRPr="005165B3">
              <w:rPr>
                <w:b/>
                <w:i/>
                <w:sz w:val="18"/>
              </w:rPr>
              <w:t>Conservation de la biodiversité et gestion des ressources naturelles</w:t>
            </w:r>
          </w:p>
        </w:tc>
        <w:tc>
          <w:tcPr>
            <w:tcW w:w="540" w:type="dxa"/>
            <w:gridSpan w:val="2"/>
            <w:vAlign w:val="center"/>
          </w:tcPr>
          <w:p w14:paraId="3AD549CD"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237D23FA" w14:textId="77777777" w:rsidR="00BE7279" w:rsidRPr="005165B3" w:rsidRDefault="00BE7279" w:rsidP="0057533A">
            <w:pPr>
              <w:tabs>
                <w:tab w:val="left" w:pos="360"/>
              </w:tabs>
              <w:rPr>
                <w:sz w:val="18"/>
                <w:szCs w:val="18"/>
              </w:rPr>
            </w:pPr>
          </w:p>
        </w:tc>
      </w:tr>
      <w:tr w:rsidR="00BE7279" w:rsidRPr="005165B3" w14:paraId="633E2929" w14:textId="77777777" w:rsidTr="0057533A">
        <w:trPr>
          <w:gridBefore w:val="1"/>
          <w:wBefore w:w="18" w:type="dxa"/>
        </w:trPr>
        <w:tc>
          <w:tcPr>
            <w:tcW w:w="3487" w:type="dxa"/>
            <w:vMerge/>
            <w:shd w:val="clear" w:color="auto" w:fill="FFFFFF" w:themeFill="background1"/>
          </w:tcPr>
          <w:p w14:paraId="4E6DD235"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6626226E" w14:textId="77777777" w:rsidR="00BE7279" w:rsidRPr="005165B3" w:rsidRDefault="00BE7279" w:rsidP="0057533A">
            <w:pPr>
              <w:tabs>
                <w:tab w:val="left" w:pos="270"/>
              </w:tabs>
              <w:ind w:left="270" w:hanging="270"/>
              <w:rPr>
                <w:b/>
                <w:i/>
                <w:sz w:val="18"/>
                <w:szCs w:val="18"/>
              </w:rPr>
            </w:pPr>
            <w:r w:rsidRPr="005165B3">
              <w:rPr>
                <w:b/>
                <w:i/>
                <w:sz w:val="18"/>
              </w:rPr>
              <w:t>2.</w:t>
            </w:r>
            <w:r w:rsidRPr="005165B3">
              <w:tab/>
            </w:r>
            <w:r w:rsidRPr="005165B3">
              <w:rPr>
                <w:b/>
                <w:i/>
                <w:sz w:val="18"/>
              </w:rPr>
              <w:t>Atténuation du changement climatique et adaptation à ses effets</w:t>
            </w:r>
          </w:p>
        </w:tc>
        <w:tc>
          <w:tcPr>
            <w:tcW w:w="540" w:type="dxa"/>
            <w:gridSpan w:val="2"/>
            <w:vAlign w:val="center"/>
          </w:tcPr>
          <w:p w14:paraId="6003B45E"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092B7542" w14:textId="77777777" w:rsidR="00BE7279" w:rsidRPr="005165B3" w:rsidRDefault="00BE7279" w:rsidP="0057533A">
            <w:pPr>
              <w:tabs>
                <w:tab w:val="left" w:pos="360"/>
              </w:tabs>
              <w:rPr>
                <w:sz w:val="18"/>
                <w:szCs w:val="18"/>
              </w:rPr>
            </w:pPr>
          </w:p>
        </w:tc>
      </w:tr>
      <w:tr w:rsidR="00BE7279" w:rsidRPr="005165B3" w14:paraId="7BBA1087" w14:textId="77777777" w:rsidTr="0057533A">
        <w:trPr>
          <w:gridBefore w:val="1"/>
          <w:wBefore w:w="18" w:type="dxa"/>
        </w:trPr>
        <w:tc>
          <w:tcPr>
            <w:tcW w:w="3487" w:type="dxa"/>
            <w:vMerge/>
            <w:shd w:val="clear" w:color="auto" w:fill="FFFFFF" w:themeFill="background1"/>
          </w:tcPr>
          <w:p w14:paraId="62BDEEF9"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2B85A192" w14:textId="77777777" w:rsidR="00BE7279" w:rsidRPr="005165B3" w:rsidRDefault="00BE7279" w:rsidP="0057533A">
            <w:pPr>
              <w:tabs>
                <w:tab w:val="left" w:pos="270"/>
              </w:tabs>
              <w:ind w:left="270" w:hanging="270"/>
              <w:rPr>
                <w:b/>
                <w:i/>
                <w:sz w:val="18"/>
                <w:szCs w:val="18"/>
              </w:rPr>
            </w:pPr>
            <w:r w:rsidRPr="005165B3">
              <w:rPr>
                <w:b/>
                <w:i/>
                <w:sz w:val="18"/>
              </w:rPr>
              <w:t>3.</w:t>
            </w:r>
            <w:r w:rsidRPr="005165B3">
              <w:tab/>
            </w:r>
            <w:r w:rsidRPr="005165B3">
              <w:rPr>
                <w:b/>
                <w:i/>
                <w:sz w:val="18"/>
              </w:rPr>
              <w:t>Santé, sécurité et conditions de travail des collectivités</w:t>
            </w:r>
          </w:p>
        </w:tc>
        <w:tc>
          <w:tcPr>
            <w:tcW w:w="540" w:type="dxa"/>
            <w:gridSpan w:val="2"/>
            <w:vAlign w:val="center"/>
          </w:tcPr>
          <w:p w14:paraId="40943315"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10788CB1" w14:textId="77777777" w:rsidR="00BE7279" w:rsidRPr="005165B3" w:rsidRDefault="00BE7279" w:rsidP="0057533A">
            <w:pPr>
              <w:tabs>
                <w:tab w:val="left" w:pos="360"/>
              </w:tabs>
              <w:rPr>
                <w:sz w:val="18"/>
                <w:szCs w:val="18"/>
              </w:rPr>
            </w:pPr>
          </w:p>
        </w:tc>
      </w:tr>
      <w:tr w:rsidR="00BE7279" w:rsidRPr="005165B3" w14:paraId="18EBF6CA" w14:textId="77777777" w:rsidTr="0057533A">
        <w:trPr>
          <w:gridBefore w:val="1"/>
          <w:wBefore w:w="18" w:type="dxa"/>
        </w:trPr>
        <w:tc>
          <w:tcPr>
            <w:tcW w:w="3487" w:type="dxa"/>
            <w:vMerge/>
            <w:shd w:val="clear" w:color="auto" w:fill="FFFFFF" w:themeFill="background1"/>
          </w:tcPr>
          <w:p w14:paraId="2C190E05"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583B9CC6" w14:textId="77777777" w:rsidR="00BE7279" w:rsidRPr="005165B3" w:rsidRDefault="00BE7279" w:rsidP="0057533A">
            <w:pPr>
              <w:tabs>
                <w:tab w:val="left" w:pos="270"/>
              </w:tabs>
              <w:ind w:left="270" w:hanging="270"/>
              <w:rPr>
                <w:b/>
                <w:i/>
                <w:sz w:val="18"/>
                <w:szCs w:val="18"/>
              </w:rPr>
            </w:pPr>
            <w:r w:rsidRPr="005165B3">
              <w:rPr>
                <w:b/>
                <w:i/>
                <w:sz w:val="18"/>
              </w:rPr>
              <w:t>4.</w:t>
            </w:r>
            <w:r w:rsidRPr="005165B3">
              <w:tab/>
            </w:r>
            <w:r w:rsidRPr="005165B3">
              <w:rPr>
                <w:b/>
                <w:i/>
                <w:sz w:val="18"/>
              </w:rPr>
              <w:t>Patrimoine culturel</w:t>
            </w:r>
          </w:p>
        </w:tc>
        <w:tc>
          <w:tcPr>
            <w:tcW w:w="540" w:type="dxa"/>
            <w:gridSpan w:val="2"/>
            <w:vAlign w:val="center"/>
          </w:tcPr>
          <w:p w14:paraId="01FA324C"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76684354" w14:textId="77777777" w:rsidR="00BE7279" w:rsidRPr="005165B3" w:rsidRDefault="00BE7279" w:rsidP="0057533A">
            <w:pPr>
              <w:tabs>
                <w:tab w:val="left" w:pos="360"/>
              </w:tabs>
              <w:rPr>
                <w:sz w:val="18"/>
                <w:szCs w:val="18"/>
              </w:rPr>
            </w:pPr>
          </w:p>
        </w:tc>
      </w:tr>
      <w:tr w:rsidR="00BE7279" w:rsidRPr="005165B3" w14:paraId="2F42E5AE" w14:textId="77777777" w:rsidTr="0057533A">
        <w:trPr>
          <w:gridBefore w:val="1"/>
          <w:wBefore w:w="18" w:type="dxa"/>
        </w:trPr>
        <w:tc>
          <w:tcPr>
            <w:tcW w:w="3487" w:type="dxa"/>
            <w:vMerge/>
            <w:shd w:val="clear" w:color="auto" w:fill="FFFFFF" w:themeFill="background1"/>
          </w:tcPr>
          <w:p w14:paraId="2F6764F2"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2C986F48" w14:textId="77777777" w:rsidR="00BE7279" w:rsidRPr="005165B3" w:rsidRDefault="00BE7279" w:rsidP="0057533A">
            <w:pPr>
              <w:tabs>
                <w:tab w:val="left" w:pos="270"/>
              </w:tabs>
              <w:ind w:left="270" w:hanging="270"/>
              <w:rPr>
                <w:b/>
                <w:i/>
                <w:sz w:val="18"/>
                <w:szCs w:val="18"/>
              </w:rPr>
            </w:pPr>
            <w:r w:rsidRPr="005165B3">
              <w:rPr>
                <w:b/>
                <w:i/>
                <w:sz w:val="18"/>
              </w:rPr>
              <w:t>5.</w:t>
            </w:r>
            <w:r w:rsidRPr="005165B3">
              <w:tab/>
            </w:r>
            <w:r w:rsidRPr="005165B3">
              <w:rPr>
                <w:b/>
                <w:i/>
                <w:sz w:val="18"/>
              </w:rPr>
              <w:t>Déplacement et réinstallation</w:t>
            </w:r>
          </w:p>
        </w:tc>
        <w:tc>
          <w:tcPr>
            <w:tcW w:w="540" w:type="dxa"/>
            <w:gridSpan w:val="2"/>
            <w:vAlign w:val="center"/>
          </w:tcPr>
          <w:p w14:paraId="6EF1EF0D"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526CB404" w14:textId="77777777" w:rsidR="00BE7279" w:rsidRPr="005165B3" w:rsidRDefault="00BE7279" w:rsidP="0057533A">
            <w:pPr>
              <w:tabs>
                <w:tab w:val="left" w:pos="360"/>
              </w:tabs>
              <w:rPr>
                <w:sz w:val="18"/>
                <w:szCs w:val="18"/>
              </w:rPr>
            </w:pPr>
          </w:p>
        </w:tc>
      </w:tr>
      <w:tr w:rsidR="00BE7279" w:rsidRPr="005165B3" w14:paraId="61048779" w14:textId="77777777" w:rsidTr="0057533A">
        <w:trPr>
          <w:gridBefore w:val="1"/>
          <w:wBefore w:w="18" w:type="dxa"/>
        </w:trPr>
        <w:tc>
          <w:tcPr>
            <w:tcW w:w="3487" w:type="dxa"/>
            <w:vMerge/>
            <w:shd w:val="clear" w:color="auto" w:fill="FFFFFF" w:themeFill="background1"/>
          </w:tcPr>
          <w:p w14:paraId="34721117"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170660C5" w14:textId="77777777" w:rsidR="00BE7279" w:rsidRPr="005165B3" w:rsidRDefault="00BE7279" w:rsidP="0057533A">
            <w:pPr>
              <w:tabs>
                <w:tab w:val="left" w:pos="270"/>
              </w:tabs>
              <w:ind w:left="270" w:hanging="270"/>
              <w:rPr>
                <w:b/>
                <w:i/>
                <w:sz w:val="18"/>
                <w:szCs w:val="18"/>
              </w:rPr>
            </w:pPr>
            <w:r w:rsidRPr="005165B3">
              <w:rPr>
                <w:b/>
                <w:i/>
                <w:sz w:val="18"/>
              </w:rPr>
              <w:t>6.</w:t>
            </w:r>
            <w:r w:rsidRPr="005165B3">
              <w:tab/>
            </w:r>
            <w:r w:rsidRPr="005165B3">
              <w:rPr>
                <w:b/>
                <w:i/>
                <w:sz w:val="18"/>
              </w:rPr>
              <w:t>Peuples autochtones</w:t>
            </w:r>
          </w:p>
        </w:tc>
        <w:tc>
          <w:tcPr>
            <w:tcW w:w="540" w:type="dxa"/>
            <w:gridSpan w:val="2"/>
            <w:vAlign w:val="center"/>
          </w:tcPr>
          <w:p w14:paraId="6ABB2EFE"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2A06C6C7" w14:textId="77777777" w:rsidR="00BE7279" w:rsidRPr="005165B3" w:rsidRDefault="00BE7279" w:rsidP="0057533A">
            <w:pPr>
              <w:tabs>
                <w:tab w:val="left" w:pos="360"/>
              </w:tabs>
              <w:rPr>
                <w:sz w:val="18"/>
                <w:szCs w:val="18"/>
              </w:rPr>
            </w:pPr>
          </w:p>
        </w:tc>
      </w:tr>
      <w:tr w:rsidR="00BE7279" w:rsidRPr="005165B3" w14:paraId="09748AC8" w14:textId="77777777" w:rsidTr="0057533A">
        <w:trPr>
          <w:gridBefore w:val="1"/>
          <w:wBefore w:w="18" w:type="dxa"/>
        </w:trPr>
        <w:tc>
          <w:tcPr>
            <w:tcW w:w="3487" w:type="dxa"/>
            <w:vMerge/>
            <w:shd w:val="clear" w:color="auto" w:fill="FFFFFF" w:themeFill="background1"/>
          </w:tcPr>
          <w:p w14:paraId="05CE1C3B" w14:textId="77777777" w:rsidR="00BE7279" w:rsidRPr="005165B3" w:rsidRDefault="00BE7279" w:rsidP="0057533A">
            <w:pPr>
              <w:tabs>
                <w:tab w:val="left" w:pos="270"/>
              </w:tabs>
              <w:ind w:left="270" w:hanging="270"/>
              <w:rPr>
                <w:sz w:val="18"/>
                <w:szCs w:val="18"/>
              </w:rPr>
            </w:pPr>
          </w:p>
        </w:tc>
        <w:tc>
          <w:tcPr>
            <w:tcW w:w="4343" w:type="dxa"/>
            <w:gridSpan w:val="3"/>
            <w:shd w:val="clear" w:color="auto" w:fill="auto"/>
          </w:tcPr>
          <w:p w14:paraId="4F1DACCB" w14:textId="77777777" w:rsidR="00BE7279" w:rsidRPr="005165B3" w:rsidRDefault="00BE7279" w:rsidP="0057533A">
            <w:pPr>
              <w:tabs>
                <w:tab w:val="left" w:pos="270"/>
              </w:tabs>
              <w:ind w:left="270" w:hanging="270"/>
              <w:rPr>
                <w:b/>
                <w:i/>
                <w:sz w:val="18"/>
                <w:szCs w:val="18"/>
              </w:rPr>
            </w:pPr>
            <w:r w:rsidRPr="005165B3">
              <w:rPr>
                <w:b/>
                <w:i/>
                <w:sz w:val="18"/>
              </w:rPr>
              <w:t>7.</w:t>
            </w:r>
            <w:r w:rsidRPr="005165B3">
              <w:tab/>
            </w:r>
            <w:r w:rsidRPr="005165B3">
              <w:rPr>
                <w:b/>
                <w:i/>
                <w:sz w:val="18"/>
              </w:rPr>
              <w:t>Prévention de la pollution et utilisation rationnelle des ressources</w:t>
            </w:r>
          </w:p>
        </w:tc>
        <w:tc>
          <w:tcPr>
            <w:tcW w:w="540" w:type="dxa"/>
            <w:gridSpan w:val="2"/>
            <w:vAlign w:val="center"/>
          </w:tcPr>
          <w:p w14:paraId="407ACBC7" w14:textId="77777777" w:rsidR="00BE7279" w:rsidRPr="005165B3" w:rsidRDefault="00BE7279" w:rsidP="0057533A">
            <w:pPr>
              <w:tabs>
                <w:tab w:val="left" w:pos="360"/>
              </w:tabs>
              <w:rPr>
                <w:sz w:val="18"/>
                <w:szCs w:val="18"/>
              </w:rPr>
            </w:pPr>
            <w:r w:rsidRPr="005165B3">
              <w:rPr>
                <w:rFonts w:ascii="Segoe UI Symbol" w:hAnsi="Segoe UI Symbol"/>
                <w:b/>
              </w:rPr>
              <w:t>☐</w:t>
            </w:r>
          </w:p>
        </w:tc>
        <w:tc>
          <w:tcPr>
            <w:tcW w:w="4747" w:type="dxa"/>
          </w:tcPr>
          <w:p w14:paraId="41E85793" w14:textId="77777777" w:rsidR="00BE7279" w:rsidRPr="005165B3" w:rsidRDefault="00BE7279" w:rsidP="0057533A">
            <w:pPr>
              <w:tabs>
                <w:tab w:val="left" w:pos="360"/>
              </w:tabs>
              <w:rPr>
                <w:sz w:val="18"/>
                <w:szCs w:val="18"/>
              </w:rPr>
            </w:pPr>
          </w:p>
        </w:tc>
      </w:tr>
    </w:tbl>
    <w:p w14:paraId="56FCCF1B" w14:textId="77777777" w:rsidR="00BE7279" w:rsidRPr="005165B3" w:rsidRDefault="00BE7279" w:rsidP="00BE7279">
      <w:pPr>
        <w:tabs>
          <w:tab w:val="left" w:pos="360"/>
        </w:tabs>
        <w:rPr>
          <w:b/>
          <w:i/>
          <w:sz w:val="18"/>
          <w:szCs w:val="18"/>
        </w:rPr>
      </w:pPr>
    </w:p>
    <w:p w14:paraId="3BA21E58" w14:textId="77777777" w:rsidR="00BE7279" w:rsidRPr="005165B3" w:rsidRDefault="00BE7279" w:rsidP="00BE7279">
      <w:pPr>
        <w:tabs>
          <w:tab w:val="left" w:pos="360"/>
        </w:tabs>
        <w:rPr>
          <w:sz w:val="18"/>
          <w:szCs w:val="18"/>
        </w:rPr>
      </w:pPr>
    </w:p>
    <w:p w14:paraId="5572E026" w14:textId="77777777" w:rsidR="00BE7279" w:rsidRPr="005165B3" w:rsidRDefault="00BE7279" w:rsidP="00BE7279">
      <w:pPr>
        <w:tabs>
          <w:tab w:val="left" w:pos="360"/>
        </w:tabs>
        <w:rPr>
          <w:sz w:val="18"/>
          <w:szCs w:val="18"/>
        </w:rPr>
      </w:pPr>
    </w:p>
    <w:p w14:paraId="330DE4E7" w14:textId="77777777" w:rsidR="00BE7279" w:rsidRPr="005165B3" w:rsidRDefault="00BE7279" w:rsidP="00BE7279">
      <w:pPr>
        <w:spacing w:before="200"/>
        <w:ind w:left="360"/>
        <w:rPr>
          <w:b/>
          <w:color w:val="4472C4" w:themeColor="accent1"/>
          <w:sz w:val="24"/>
        </w:rPr>
      </w:pPr>
      <w:r w:rsidRPr="005165B3">
        <w:rPr>
          <w:b/>
          <w:color w:val="4472C4" w:themeColor="accent1"/>
          <w:sz w:val="24"/>
        </w:rPr>
        <w:t xml:space="preserve">Validation finale </w:t>
      </w:r>
    </w:p>
    <w:p w14:paraId="37133641" w14:textId="77777777" w:rsidR="00BE7279" w:rsidRPr="005165B3" w:rsidRDefault="00BE7279" w:rsidP="00BE7279">
      <w:pPr>
        <w:tabs>
          <w:tab w:val="left" w:pos="360"/>
          <w:tab w:val="left" w:pos="4320"/>
        </w:tabs>
        <w:rPr>
          <w:sz w:val="18"/>
          <w:szCs w:val="18"/>
        </w:rPr>
      </w:pPr>
    </w:p>
    <w:tbl>
      <w:tblPr>
        <w:tblStyle w:val="Grilledutableau"/>
        <w:tblW w:w="0" w:type="auto"/>
        <w:tblLook w:val="04A0" w:firstRow="1" w:lastRow="0" w:firstColumn="1" w:lastColumn="0" w:noHBand="0" w:noVBand="1"/>
      </w:tblPr>
      <w:tblGrid>
        <w:gridCol w:w="2785"/>
        <w:gridCol w:w="1440"/>
        <w:gridCol w:w="8725"/>
      </w:tblGrid>
      <w:tr w:rsidR="00BE7279" w:rsidRPr="005165B3" w14:paraId="758482EB" w14:textId="77777777" w:rsidTr="0057533A">
        <w:tc>
          <w:tcPr>
            <w:tcW w:w="2785" w:type="dxa"/>
            <w:shd w:val="clear" w:color="auto" w:fill="D5DCE4" w:themeFill="text2" w:themeFillTint="33"/>
          </w:tcPr>
          <w:p w14:paraId="77152843" w14:textId="77777777" w:rsidR="00BE7279" w:rsidRPr="005165B3" w:rsidRDefault="00BE7279" w:rsidP="0057533A">
            <w:pPr>
              <w:tabs>
                <w:tab w:val="left" w:pos="360"/>
                <w:tab w:val="left" w:pos="4320"/>
              </w:tabs>
              <w:rPr>
                <w:b/>
                <w:i/>
                <w:sz w:val="18"/>
                <w:szCs w:val="18"/>
              </w:rPr>
            </w:pPr>
            <w:r w:rsidRPr="005165B3">
              <w:rPr>
                <w:b/>
                <w:i/>
                <w:sz w:val="18"/>
              </w:rPr>
              <w:t>Signature</w:t>
            </w:r>
          </w:p>
        </w:tc>
        <w:tc>
          <w:tcPr>
            <w:tcW w:w="1440" w:type="dxa"/>
            <w:shd w:val="clear" w:color="auto" w:fill="D5DCE4" w:themeFill="text2" w:themeFillTint="33"/>
          </w:tcPr>
          <w:p w14:paraId="01B68B94" w14:textId="77777777" w:rsidR="00BE7279" w:rsidRPr="005165B3" w:rsidRDefault="00BE7279" w:rsidP="0057533A">
            <w:pPr>
              <w:tabs>
                <w:tab w:val="left" w:pos="360"/>
                <w:tab w:val="left" w:pos="4320"/>
              </w:tabs>
              <w:rPr>
                <w:b/>
                <w:i/>
                <w:sz w:val="18"/>
                <w:szCs w:val="18"/>
              </w:rPr>
            </w:pPr>
            <w:r w:rsidRPr="005165B3">
              <w:rPr>
                <w:b/>
                <w:i/>
                <w:sz w:val="18"/>
              </w:rPr>
              <w:t>Date</w:t>
            </w:r>
          </w:p>
        </w:tc>
        <w:tc>
          <w:tcPr>
            <w:tcW w:w="8725" w:type="dxa"/>
            <w:shd w:val="clear" w:color="auto" w:fill="D5DCE4" w:themeFill="text2" w:themeFillTint="33"/>
          </w:tcPr>
          <w:p w14:paraId="53155C58" w14:textId="77777777" w:rsidR="00BE7279" w:rsidRPr="005165B3" w:rsidRDefault="00BE7279" w:rsidP="0057533A">
            <w:pPr>
              <w:tabs>
                <w:tab w:val="left" w:pos="360"/>
                <w:tab w:val="left" w:pos="4320"/>
              </w:tabs>
              <w:rPr>
                <w:b/>
                <w:i/>
                <w:sz w:val="18"/>
                <w:szCs w:val="18"/>
              </w:rPr>
            </w:pPr>
            <w:r w:rsidRPr="005165B3">
              <w:rPr>
                <w:b/>
                <w:i/>
                <w:sz w:val="18"/>
              </w:rPr>
              <w:t>Description</w:t>
            </w:r>
          </w:p>
        </w:tc>
      </w:tr>
      <w:tr w:rsidR="00BE7279" w:rsidRPr="005165B3" w14:paraId="62B90D63" w14:textId="77777777" w:rsidTr="0057533A">
        <w:trPr>
          <w:trHeight w:val="629"/>
        </w:trPr>
        <w:tc>
          <w:tcPr>
            <w:tcW w:w="2785" w:type="dxa"/>
          </w:tcPr>
          <w:p w14:paraId="779F783D" w14:textId="77777777" w:rsidR="00BE7279" w:rsidRPr="005165B3" w:rsidRDefault="00BE7279" w:rsidP="0057533A">
            <w:pPr>
              <w:tabs>
                <w:tab w:val="left" w:pos="360"/>
                <w:tab w:val="left" w:pos="4320"/>
              </w:tabs>
              <w:rPr>
                <w:szCs w:val="20"/>
              </w:rPr>
            </w:pPr>
            <w:r w:rsidRPr="005165B3">
              <w:t>Contrôleur de l’AQ</w:t>
            </w:r>
          </w:p>
        </w:tc>
        <w:tc>
          <w:tcPr>
            <w:tcW w:w="1440" w:type="dxa"/>
          </w:tcPr>
          <w:p w14:paraId="3BD4BA91" w14:textId="77777777" w:rsidR="00BE7279" w:rsidRPr="005165B3" w:rsidRDefault="00BE7279" w:rsidP="0057533A">
            <w:pPr>
              <w:tabs>
                <w:tab w:val="left" w:pos="360"/>
                <w:tab w:val="left" w:pos="4320"/>
              </w:tabs>
              <w:rPr>
                <w:szCs w:val="20"/>
              </w:rPr>
            </w:pPr>
          </w:p>
        </w:tc>
        <w:tc>
          <w:tcPr>
            <w:tcW w:w="8725" w:type="dxa"/>
          </w:tcPr>
          <w:p w14:paraId="6B0610A2" w14:textId="77777777" w:rsidR="00BE7279" w:rsidRPr="005165B3" w:rsidRDefault="00BE7279" w:rsidP="0057533A">
            <w:pPr>
              <w:pStyle w:val="SESPbodynumbered"/>
              <w:numPr>
                <w:ilvl w:val="0"/>
                <w:numId w:val="0"/>
              </w:numPr>
              <w:tabs>
                <w:tab w:val="clear" w:pos="360"/>
                <w:tab w:val="left" w:pos="720"/>
              </w:tabs>
              <w:spacing w:before="0" w:after="0"/>
            </w:pPr>
            <w:r w:rsidRPr="005165B3">
              <w:t xml:space="preserve">Membre du personnel du PNUD responsable du projet, généralement un Administrateur de programme du </w:t>
            </w:r>
            <w:proofErr w:type="gramStart"/>
            <w:r w:rsidRPr="005165B3">
              <w:t>PNUD:</w:t>
            </w:r>
            <w:proofErr w:type="gramEnd"/>
            <w:r w:rsidRPr="005165B3">
              <w:t xml:space="preserve"> La signature finale confirme que cette personne a vérifié que la PEPSE a été menée de manière adéquate.</w:t>
            </w:r>
          </w:p>
        </w:tc>
      </w:tr>
      <w:tr w:rsidR="00BE7279" w:rsidRPr="005165B3" w14:paraId="1A089CAD" w14:textId="77777777" w:rsidTr="0057533A">
        <w:tc>
          <w:tcPr>
            <w:tcW w:w="2785" w:type="dxa"/>
          </w:tcPr>
          <w:p w14:paraId="70437697" w14:textId="77777777" w:rsidR="00BE7279" w:rsidRPr="005165B3" w:rsidRDefault="00BE7279" w:rsidP="0057533A">
            <w:pPr>
              <w:tabs>
                <w:tab w:val="left" w:pos="360"/>
                <w:tab w:val="left" w:pos="4320"/>
              </w:tabs>
              <w:rPr>
                <w:szCs w:val="20"/>
              </w:rPr>
            </w:pPr>
            <w:r w:rsidRPr="005165B3">
              <w:t>Approbateur de l’AQ</w:t>
            </w:r>
          </w:p>
        </w:tc>
        <w:tc>
          <w:tcPr>
            <w:tcW w:w="1440" w:type="dxa"/>
          </w:tcPr>
          <w:p w14:paraId="672960B6" w14:textId="77777777" w:rsidR="00BE7279" w:rsidRPr="005165B3" w:rsidRDefault="00BE7279" w:rsidP="0057533A">
            <w:pPr>
              <w:tabs>
                <w:tab w:val="left" w:pos="360"/>
                <w:tab w:val="left" w:pos="4320"/>
              </w:tabs>
              <w:rPr>
                <w:szCs w:val="20"/>
              </w:rPr>
            </w:pPr>
          </w:p>
        </w:tc>
        <w:tc>
          <w:tcPr>
            <w:tcW w:w="8725" w:type="dxa"/>
          </w:tcPr>
          <w:p w14:paraId="397008A6" w14:textId="77777777" w:rsidR="00BE7279" w:rsidRPr="005165B3" w:rsidRDefault="00BE7279" w:rsidP="0057533A">
            <w:pPr>
              <w:tabs>
                <w:tab w:val="left" w:pos="360"/>
                <w:tab w:val="left" w:pos="4320"/>
              </w:tabs>
              <w:rPr>
                <w:szCs w:val="20"/>
              </w:rPr>
            </w:pPr>
            <w:r w:rsidRPr="005165B3">
              <w:t>Membre de la direction du PNUD, généralement Directeur de pays adjoint (DPA), Directeur de pays (DP), Représentant résident adjoint (RRA) ou Représentant résident (RR). L’Approbateur de l’AQ et le Contrôleur de l’AQ ne peuvent être la même personne. La signature finale confirme que cette personne a validé la PEPSE avant de la soumettre au CEP.</w:t>
            </w:r>
          </w:p>
        </w:tc>
      </w:tr>
      <w:tr w:rsidR="00BE7279" w:rsidRPr="005165B3" w14:paraId="45E027F8" w14:textId="77777777" w:rsidTr="0057533A">
        <w:tc>
          <w:tcPr>
            <w:tcW w:w="2785" w:type="dxa"/>
          </w:tcPr>
          <w:p w14:paraId="576F608E" w14:textId="77777777" w:rsidR="00BE7279" w:rsidRPr="005165B3" w:rsidRDefault="00BE7279" w:rsidP="0057533A">
            <w:pPr>
              <w:tabs>
                <w:tab w:val="left" w:pos="360"/>
                <w:tab w:val="left" w:pos="4320"/>
              </w:tabs>
              <w:rPr>
                <w:szCs w:val="20"/>
              </w:rPr>
            </w:pPr>
            <w:r w:rsidRPr="005165B3">
              <w:t>Président du CEP</w:t>
            </w:r>
          </w:p>
        </w:tc>
        <w:tc>
          <w:tcPr>
            <w:tcW w:w="1440" w:type="dxa"/>
          </w:tcPr>
          <w:p w14:paraId="66D7FAE7" w14:textId="77777777" w:rsidR="00BE7279" w:rsidRPr="005165B3" w:rsidRDefault="00BE7279" w:rsidP="0057533A">
            <w:pPr>
              <w:tabs>
                <w:tab w:val="left" w:pos="360"/>
                <w:tab w:val="left" w:pos="4320"/>
              </w:tabs>
              <w:rPr>
                <w:szCs w:val="20"/>
              </w:rPr>
            </w:pPr>
          </w:p>
        </w:tc>
        <w:tc>
          <w:tcPr>
            <w:tcW w:w="8725" w:type="dxa"/>
          </w:tcPr>
          <w:p w14:paraId="06C16F86" w14:textId="77777777" w:rsidR="00BE7279" w:rsidRPr="005165B3" w:rsidRDefault="00BE7279" w:rsidP="0057533A">
            <w:pPr>
              <w:tabs>
                <w:tab w:val="left" w:pos="360"/>
                <w:tab w:val="left" w:pos="4320"/>
              </w:tabs>
              <w:rPr>
                <w:szCs w:val="20"/>
              </w:rPr>
            </w:pPr>
            <w:r w:rsidRPr="005165B3">
              <w:t xml:space="preserve">Président du CEP du PNUD. Dans certains cas, le président du CEP peut aussi être l’Approbateur de l’AQ. La signature finale confirme que la PEPSE a été envisagée dans le cadre de l’évaluation du projet et dans les recommandations du CEP. </w:t>
            </w:r>
          </w:p>
        </w:tc>
      </w:tr>
    </w:tbl>
    <w:p w14:paraId="436A2917" w14:textId="77777777" w:rsidR="00BE7279" w:rsidRPr="005165B3" w:rsidRDefault="00BE7279" w:rsidP="00BE7279">
      <w:pPr>
        <w:sectPr w:rsidR="00BE7279" w:rsidRPr="005165B3" w:rsidSect="00DD330A">
          <w:headerReference w:type="first" r:id="rId21"/>
          <w:pgSz w:w="15840" w:h="12240" w:orient="landscape"/>
          <w:pgMar w:top="1440" w:right="1440" w:bottom="1440" w:left="1440" w:header="720" w:footer="720" w:gutter="0"/>
          <w:cols w:space="720"/>
          <w:titlePg/>
          <w:docGrid w:linePitch="360"/>
        </w:sectPr>
      </w:pPr>
    </w:p>
    <w:p w14:paraId="5AB72295" w14:textId="77777777" w:rsidR="00BE7279" w:rsidRPr="00BE7279" w:rsidRDefault="00BE7279" w:rsidP="00BE7279">
      <w:pPr>
        <w:pStyle w:val="Titre3"/>
        <w:rPr>
          <w:lang w:val="fr-FR"/>
        </w:rPr>
      </w:pPr>
      <w:bookmarkStart w:id="5" w:name="_Toc404528202"/>
      <w:r w:rsidRPr="00BE7279">
        <w:rPr>
          <w:lang w:val="fr-FR"/>
        </w:rPr>
        <w:lastRenderedPageBreak/>
        <w:t xml:space="preserve">Annexe 1 de la PEPSE. Liste de contrôle de l’examen préalable des risques sociaux et environnementaux </w:t>
      </w:r>
      <w:bookmarkEnd w:id="5"/>
    </w:p>
    <w:p w14:paraId="3EB6960E" w14:textId="77777777" w:rsidR="00BE7279" w:rsidRPr="005165B3" w:rsidRDefault="00BE7279" w:rsidP="00BE7279"/>
    <w:p w14:paraId="7DA76E73" w14:textId="77777777" w:rsidR="00BE7279" w:rsidRPr="005165B3" w:rsidRDefault="00BE7279" w:rsidP="00BE7279">
      <w:pPr>
        <w:rPr>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BE7279" w:rsidRPr="005165B3" w14:paraId="5D2F2168" w14:textId="77777777" w:rsidTr="0057533A">
        <w:tc>
          <w:tcPr>
            <w:tcW w:w="8635" w:type="dxa"/>
            <w:tcBorders>
              <w:bottom w:val="single" w:sz="4" w:space="0" w:color="auto"/>
            </w:tcBorders>
            <w:shd w:val="clear" w:color="auto" w:fill="ACB9CA" w:themeFill="text2" w:themeFillTint="66"/>
          </w:tcPr>
          <w:p w14:paraId="1B452A0A" w14:textId="77777777" w:rsidR="00BE7279" w:rsidRPr="005165B3" w:rsidRDefault="00BE7279" w:rsidP="0057533A">
            <w:pPr>
              <w:tabs>
                <w:tab w:val="left" w:pos="810"/>
              </w:tabs>
              <w:rPr>
                <w:szCs w:val="22"/>
                <w:u w:val="single"/>
              </w:rPr>
            </w:pPr>
            <w:r w:rsidRPr="005165B3">
              <w:rPr>
                <w:b/>
              </w:rPr>
              <w:t xml:space="preserve">Liste de contrôle sur les </w:t>
            </w:r>
            <w:r w:rsidRPr="005165B3">
              <w:rPr>
                <w:b/>
                <w:u w:val="single"/>
              </w:rPr>
              <w:t>risques</w:t>
            </w:r>
            <w:r w:rsidRPr="005165B3">
              <w:rPr>
                <w:b/>
              </w:rPr>
              <w:t xml:space="preserve"> sociaux et environnementaux potentiels</w:t>
            </w:r>
          </w:p>
        </w:tc>
        <w:tc>
          <w:tcPr>
            <w:tcW w:w="833" w:type="dxa"/>
            <w:tcBorders>
              <w:bottom w:val="single" w:sz="4" w:space="0" w:color="auto"/>
            </w:tcBorders>
            <w:shd w:val="clear" w:color="auto" w:fill="ACB9CA" w:themeFill="text2" w:themeFillTint="66"/>
          </w:tcPr>
          <w:p w14:paraId="476A89A4" w14:textId="77777777" w:rsidR="00BE7279" w:rsidRPr="005165B3" w:rsidRDefault="00BE7279" w:rsidP="0057533A">
            <w:pPr>
              <w:tabs>
                <w:tab w:val="left" w:pos="810"/>
              </w:tabs>
              <w:rPr>
                <w:szCs w:val="22"/>
              </w:rPr>
            </w:pPr>
          </w:p>
        </w:tc>
      </w:tr>
      <w:tr w:rsidR="00BE7279" w:rsidRPr="005165B3" w14:paraId="2D02B1D0" w14:textId="77777777" w:rsidTr="0057533A">
        <w:tc>
          <w:tcPr>
            <w:tcW w:w="8635" w:type="dxa"/>
            <w:tcBorders>
              <w:bottom w:val="single" w:sz="4" w:space="0" w:color="auto"/>
            </w:tcBorders>
            <w:shd w:val="clear" w:color="auto" w:fill="D9E2F3" w:themeFill="accent1" w:themeFillTint="33"/>
          </w:tcPr>
          <w:p w14:paraId="742181E6" w14:textId="77777777" w:rsidR="00BE7279" w:rsidRPr="005165B3" w:rsidRDefault="00BE7279" w:rsidP="0057533A">
            <w:pPr>
              <w:tabs>
                <w:tab w:val="left" w:pos="810"/>
              </w:tabs>
              <w:spacing w:before="120" w:after="120"/>
              <w:rPr>
                <w:b/>
                <w:sz w:val="18"/>
                <w:szCs w:val="18"/>
              </w:rPr>
            </w:pPr>
            <w:r w:rsidRPr="005165B3">
              <w:rPr>
                <w:b/>
                <w:sz w:val="18"/>
              </w:rPr>
              <w:t>Principe 1 : Droits de l’homme</w:t>
            </w:r>
          </w:p>
        </w:tc>
        <w:tc>
          <w:tcPr>
            <w:tcW w:w="833" w:type="dxa"/>
            <w:tcBorders>
              <w:bottom w:val="single" w:sz="4" w:space="0" w:color="auto"/>
            </w:tcBorders>
            <w:shd w:val="clear" w:color="auto" w:fill="D9E2F3" w:themeFill="accent1" w:themeFillTint="33"/>
          </w:tcPr>
          <w:p w14:paraId="44813CB4" w14:textId="77777777" w:rsidR="00BE7279" w:rsidRPr="005165B3" w:rsidRDefault="00BE7279" w:rsidP="0057533A">
            <w:pPr>
              <w:tabs>
                <w:tab w:val="left" w:pos="810"/>
              </w:tabs>
              <w:jc w:val="center"/>
              <w:rPr>
                <w:b/>
                <w:sz w:val="18"/>
                <w:szCs w:val="18"/>
              </w:rPr>
            </w:pPr>
            <w:r w:rsidRPr="005165B3">
              <w:rPr>
                <w:b/>
                <w:sz w:val="16"/>
              </w:rPr>
              <w:t>Réponse</w:t>
            </w:r>
            <w:r w:rsidRPr="005165B3">
              <w:rPr>
                <w:b/>
                <w:sz w:val="16"/>
                <w:szCs w:val="16"/>
              </w:rPr>
              <w:br/>
            </w:r>
            <w:r w:rsidRPr="005165B3">
              <w:rPr>
                <w:b/>
                <w:sz w:val="16"/>
              </w:rPr>
              <w:t>(Oui/Non)</w:t>
            </w:r>
          </w:p>
        </w:tc>
      </w:tr>
      <w:tr w:rsidR="00BE7279" w:rsidRPr="005165B3" w14:paraId="772F2209" w14:textId="77777777" w:rsidTr="0057533A">
        <w:tc>
          <w:tcPr>
            <w:tcW w:w="8635" w:type="dxa"/>
            <w:tcBorders>
              <w:bottom w:val="single" w:sz="4" w:space="0" w:color="auto"/>
            </w:tcBorders>
            <w:shd w:val="clear" w:color="auto" w:fill="auto"/>
          </w:tcPr>
          <w:p w14:paraId="5B6C4C08" w14:textId="77777777" w:rsidR="00BE7279" w:rsidRPr="005165B3" w:rsidRDefault="00BE7279" w:rsidP="0057533A">
            <w:pPr>
              <w:tabs>
                <w:tab w:val="left" w:pos="900"/>
              </w:tabs>
              <w:spacing w:before="60"/>
              <w:ind w:left="567" w:hanging="567"/>
              <w:rPr>
                <w:sz w:val="18"/>
                <w:szCs w:val="18"/>
              </w:rPr>
            </w:pPr>
            <w:r w:rsidRPr="005165B3">
              <w:rPr>
                <w:sz w:val="18"/>
              </w:rPr>
              <w:t>1.</w:t>
            </w:r>
            <w:r w:rsidRPr="005165B3">
              <w:tab/>
            </w:r>
            <w:r w:rsidRPr="005165B3">
              <w:rPr>
                <w:sz w:val="18"/>
              </w:rPr>
              <w:t>Le projet peut-il avoir un impact négatif sur l’exercice des droits de l’homme (civils, politiques, économiques, sociaux ou culturels) de la population touchée, et particulièrement des groupes marginalisés ?</w:t>
            </w:r>
          </w:p>
        </w:tc>
        <w:tc>
          <w:tcPr>
            <w:tcW w:w="833" w:type="dxa"/>
            <w:tcBorders>
              <w:bottom w:val="single" w:sz="4" w:space="0" w:color="auto"/>
            </w:tcBorders>
            <w:shd w:val="clear" w:color="auto" w:fill="auto"/>
          </w:tcPr>
          <w:p w14:paraId="64ADB615" w14:textId="77777777" w:rsidR="00BE7279" w:rsidRPr="005165B3" w:rsidRDefault="00BE7279" w:rsidP="0057533A">
            <w:pPr>
              <w:tabs>
                <w:tab w:val="left" w:pos="810"/>
              </w:tabs>
              <w:rPr>
                <w:sz w:val="18"/>
                <w:szCs w:val="18"/>
              </w:rPr>
            </w:pPr>
            <w:r>
              <w:rPr>
                <w:sz w:val="18"/>
                <w:szCs w:val="18"/>
              </w:rPr>
              <w:t>Non</w:t>
            </w:r>
          </w:p>
        </w:tc>
      </w:tr>
      <w:tr w:rsidR="00BE7279" w:rsidRPr="005165B3" w14:paraId="2C388B2F" w14:textId="77777777" w:rsidTr="0057533A">
        <w:tc>
          <w:tcPr>
            <w:tcW w:w="8635" w:type="dxa"/>
            <w:tcBorders>
              <w:bottom w:val="single" w:sz="4" w:space="0" w:color="auto"/>
            </w:tcBorders>
            <w:shd w:val="clear" w:color="auto" w:fill="auto"/>
          </w:tcPr>
          <w:p w14:paraId="6639AE60" w14:textId="77777777" w:rsidR="00BE7279" w:rsidRPr="005165B3" w:rsidRDefault="00BE7279" w:rsidP="0057533A">
            <w:pPr>
              <w:tabs>
                <w:tab w:val="left" w:pos="900"/>
              </w:tabs>
              <w:spacing w:before="60"/>
              <w:ind w:left="567" w:hanging="567"/>
              <w:rPr>
                <w:sz w:val="18"/>
                <w:szCs w:val="18"/>
              </w:rPr>
            </w:pPr>
            <w:r w:rsidRPr="005165B3">
              <w:rPr>
                <w:sz w:val="18"/>
              </w:rPr>
              <w:t xml:space="preserve">2. </w:t>
            </w:r>
            <w:r w:rsidRPr="005165B3">
              <w:tab/>
            </w:r>
            <w:r w:rsidRPr="005165B3">
              <w:rPr>
                <w:sz w:val="18"/>
              </w:rPr>
              <w:t>Le projet est-il susceptible d’avoir un impact négatif inéquitable ou discriminatoire sur les populations touchées, particulièrement les personnes vivant dans la pauvreté ou les personnes ou groupes marginalisés ou exclus</w:t>
            </w:r>
            <w:r w:rsidRPr="005165B3">
              <w:rPr>
                <w:rStyle w:val="Appelnotedebasdep"/>
              </w:rPr>
              <w:t xml:space="preserve"> </w:t>
            </w:r>
            <w:r w:rsidRPr="005165B3">
              <w:rPr>
                <w:rStyle w:val="Appelnotedebasdep"/>
              </w:rPr>
              <w:footnoteReference w:id="6"/>
            </w:r>
            <w:r w:rsidRPr="005165B3">
              <w:rPr>
                <w:sz w:val="18"/>
              </w:rPr>
              <w:t xml:space="preserve"> ?</w:t>
            </w:r>
          </w:p>
        </w:tc>
        <w:tc>
          <w:tcPr>
            <w:tcW w:w="833" w:type="dxa"/>
            <w:tcBorders>
              <w:bottom w:val="single" w:sz="4" w:space="0" w:color="auto"/>
            </w:tcBorders>
            <w:shd w:val="clear" w:color="auto" w:fill="auto"/>
          </w:tcPr>
          <w:p w14:paraId="4DE3837F" w14:textId="77777777" w:rsidR="00BE7279" w:rsidRPr="005165B3" w:rsidRDefault="00BE7279" w:rsidP="0057533A">
            <w:pPr>
              <w:tabs>
                <w:tab w:val="left" w:pos="810"/>
              </w:tabs>
              <w:rPr>
                <w:sz w:val="18"/>
                <w:szCs w:val="18"/>
              </w:rPr>
            </w:pPr>
            <w:r>
              <w:rPr>
                <w:sz w:val="18"/>
                <w:szCs w:val="18"/>
              </w:rPr>
              <w:t>Non</w:t>
            </w:r>
          </w:p>
        </w:tc>
      </w:tr>
      <w:tr w:rsidR="00BE7279" w:rsidRPr="005165B3" w14:paraId="614909C1" w14:textId="77777777" w:rsidTr="0057533A">
        <w:tc>
          <w:tcPr>
            <w:tcW w:w="8635" w:type="dxa"/>
            <w:tcBorders>
              <w:bottom w:val="single" w:sz="4" w:space="0" w:color="auto"/>
            </w:tcBorders>
            <w:shd w:val="clear" w:color="auto" w:fill="auto"/>
          </w:tcPr>
          <w:p w14:paraId="10406112" w14:textId="77777777" w:rsidR="00BE7279" w:rsidRPr="005165B3" w:rsidRDefault="00BE7279" w:rsidP="0057533A">
            <w:pPr>
              <w:tabs>
                <w:tab w:val="left" w:pos="900"/>
              </w:tabs>
              <w:spacing w:before="60"/>
              <w:ind w:left="567" w:hanging="567"/>
              <w:rPr>
                <w:sz w:val="18"/>
                <w:szCs w:val="18"/>
              </w:rPr>
            </w:pPr>
            <w:r w:rsidRPr="005165B3">
              <w:rPr>
                <w:sz w:val="18"/>
              </w:rPr>
              <w:t>3.</w:t>
            </w:r>
            <w:r w:rsidRPr="005165B3">
              <w:tab/>
            </w:r>
            <w:r w:rsidRPr="005165B3">
              <w:rPr>
                <w:sz w:val="18"/>
              </w:rPr>
              <w:t>Le projet peut-il potentiellement restreindre la disponibilité, la qualité et l’accessibilité de ressources ou de services de base, particulièrement pour les personnes ou groupes marginalisés ?</w:t>
            </w:r>
          </w:p>
        </w:tc>
        <w:tc>
          <w:tcPr>
            <w:tcW w:w="833" w:type="dxa"/>
            <w:tcBorders>
              <w:bottom w:val="single" w:sz="4" w:space="0" w:color="auto"/>
            </w:tcBorders>
            <w:shd w:val="clear" w:color="auto" w:fill="auto"/>
          </w:tcPr>
          <w:p w14:paraId="10D89E99"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46365E31" w14:textId="77777777" w:rsidTr="0057533A">
        <w:tc>
          <w:tcPr>
            <w:tcW w:w="8635" w:type="dxa"/>
            <w:tcBorders>
              <w:bottom w:val="single" w:sz="4" w:space="0" w:color="auto"/>
            </w:tcBorders>
            <w:shd w:val="clear" w:color="auto" w:fill="auto"/>
          </w:tcPr>
          <w:p w14:paraId="4A081777" w14:textId="77777777" w:rsidR="00BE7279" w:rsidRPr="005165B3" w:rsidRDefault="00BE7279" w:rsidP="0057533A">
            <w:pPr>
              <w:tabs>
                <w:tab w:val="left" w:pos="900"/>
              </w:tabs>
              <w:spacing w:before="60"/>
              <w:ind w:left="567" w:hanging="567"/>
              <w:rPr>
                <w:sz w:val="18"/>
                <w:szCs w:val="18"/>
              </w:rPr>
            </w:pPr>
            <w:r w:rsidRPr="005165B3">
              <w:rPr>
                <w:sz w:val="18"/>
              </w:rPr>
              <w:t>4.</w:t>
            </w:r>
            <w:r w:rsidRPr="005165B3">
              <w:tab/>
            </w:r>
            <w:r w:rsidRPr="005165B3">
              <w:rPr>
                <w:sz w:val="18"/>
              </w:rPr>
              <w:t>Le projet est-il susceptible d’exclure la pleine participation de toutes parties prenantes potentiellement touchées, en particulier les groupes marginalisés, dans les décisions qui peuvent les concerner ?</w:t>
            </w:r>
          </w:p>
        </w:tc>
        <w:tc>
          <w:tcPr>
            <w:tcW w:w="833" w:type="dxa"/>
            <w:tcBorders>
              <w:bottom w:val="single" w:sz="4" w:space="0" w:color="auto"/>
            </w:tcBorders>
            <w:shd w:val="clear" w:color="auto" w:fill="auto"/>
          </w:tcPr>
          <w:p w14:paraId="33790EB7"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6F66EE45" w14:textId="77777777" w:rsidTr="0057533A">
        <w:tc>
          <w:tcPr>
            <w:tcW w:w="8635" w:type="dxa"/>
            <w:tcBorders>
              <w:bottom w:val="single" w:sz="4" w:space="0" w:color="auto"/>
            </w:tcBorders>
            <w:shd w:val="clear" w:color="auto" w:fill="auto"/>
          </w:tcPr>
          <w:p w14:paraId="2EC8643B" w14:textId="77777777" w:rsidR="00BE7279" w:rsidRPr="005165B3" w:rsidDel="00074D34" w:rsidRDefault="00BE7279" w:rsidP="0057533A">
            <w:pPr>
              <w:tabs>
                <w:tab w:val="left" w:pos="900"/>
              </w:tabs>
              <w:spacing w:before="60"/>
              <w:ind w:left="567" w:hanging="567"/>
              <w:rPr>
                <w:sz w:val="18"/>
                <w:szCs w:val="18"/>
              </w:rPr>
            </w:pPr>
            <w:r>
              <w:rPr>
                <w:sz w:val="18"/>
              </w:rPr>
              <w:t>5</w:t>
            </w:r>
            <w:r w:rsidRPr="005165B3">
              <w:rPr>
                <w:sz w:val="18"/>
              </w:rPr>
              <w:t>.</w:t>
            </w:r>
            <w:r w:rsidRPr="005165B3">
              <w:tab/>
            </w:r>
            <w:r w:rsidRPr="005165B3">
              <w:rPr>
                <w:sz w:val="18"/>
              </w:rPr>
              <w:t>Existe-t-il un risque que les détenteurs de devoirs n’aient pas la capacité de remplir leurs obligations dans le cadre du projet ?</w:t>
            </w:r>
          </w:p>
        </w:tc>
        <w:tc>
          <w:tcPr>
            <w:tcW w:w="833" w:type="dxa"/>
            <w:tcBorders>
              <w:bottom w:val="single" w:sz="4" w:space="0" w:color="auto"/>
            </w:tcBorders>
            <w:shd w:val="clear" w:color="auto" w:fill="auto"/>
          </w:tcPr>
          <w:p w14:paraId="58B9EA86"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05C5701E" w14:textId="77777777" w:rsidTr="0057533A">
        <w:tc>
          <w:tcPr>
            <w:tcW w:w="8635" w:type="dxa"/>
            <w:tcBorders>
              <w:bottom w:val="single" w:sz="4" w:space="0" w:color="auto"/>
            </w:tcBorders>
            <w:shd w:val="clear" w:color="auto" w:fill="auto"/>
          </w:tcPr>
          <w:p w14:paraId="5ACFB3DE" w14:textId="77777777" w:rsidR="00BE7279" w:rsidRPr="005165B3" w:rsidRDefault="00BE7279" w:rsidP="0057533A">
            <w:pPr>
              <w:tabs>
                <w:tab w:val="left" w:pos="900"/>
              </w:tabs>
              <w:spacing w:before="60"/>
              <w:ind w:left="567" w:hanging="567"/>
              <w:rPr>
                <w:sz w:val="18"/>
                <w:szCs w:val="18"/>
              </w:rPr>
            </w:pPr>
            <w:r>
              <w:rPr>
                <w:sz w:val="18"/>
              </w:rPr>
              <w:t>6</w:t>
            </w:r>
            <w:r w:rsidRPr="005165B3">
              <w:rPr>
                <w:sz w:val="18"/>
              </w:rPr>
              <w:t>.</w:t>
            </w:r>
            <w:r w:rsidRPr="005165B3">
              <w:tab/>
            </w:r>
            <w:r w:rsidRPr="005165B3">
              <w:rPr>
                <w:sz w:val="18"/>
              </w:rPr>
              <w:t xml:space="preserve">Existe-t-il un risque que les titulaires de droits n’aient pas la capacité de faire valoir leurs droits ? </w:t>
            </w:r>
          </w:p>
        </w:tc>
        <w:tc>
          <w:tcPr>
            <w:tcW w:w="833" w:type="dxa"/>
            <w:tcBorders>
              <w:bottom w:val="single" w:sz="4" w:space="0" w:color="auto"/>
            </w:tcBorders>
            <w:shd w:val="clear" w:color="auto" w:fill="auto"/>
          </w:tcPr>
          <w:p w14:paraId="6D342D94"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1183E463" w14:textId="77777777" w:rsidTr="0057533A">
        <w:tc>
          <w:tcPr>
            <w:tcW w:w="8635" w:type="dxa"/>
            <w:tcBorders>
              <w:bottom w:val="single" w:sz="4" w:space="0" w:color="auto"/>
            </w:tcBorders>
            <w:shd w:val="clear" w:color="auto" w:fill="auto"/>
          </w:tcPr>
          <w:p w14:paraId="026AF15D" w14:textId="77777777" w:rsidR="00BE7279" w:rsidRPr="005165B3" w:rsidRDefault="00BE7279" w:rsidP="0057533A">
            <w:pPr>
              <w:tabs>
                <w:tab w:val="left" w:pos="900"/>
              </w:tabs>
              <w:spacing w:before="60"/>
              <w:ind w:left="567" w:hanging="567"/>
              <w:rPr>
                <w:sz w:val="18"/>
                <w:szCs w:val="18"/>
              </w:rPr>
            </w:pPr>
            <w:r>
              <w:rPr>
                <w:sz w:val="18"/>
              </w:rPr>
              <w:t>7</w:t>
            </w:r>
            <w:r w:rsidRPr="005165B3">
              <w:rPr>
                <w:sz w:val="18"/>
              </w:rPr>
              <w:t>.</w:t>
            </w:r>
            <w:r w:rsidRPr="005165B3">
              <w:tab/>
            </w:r>
            <w:r w:rsidRPr="005165B3">
              <w:rPr>
                <w:sz w:val="18"/>
              </w:rPr>
              <w:t>Les communautés locales ou les personnes ont-elles eu la possibilité de soulever des inquiétudes concernant les droits de l’homme dans le cadre du projet durant le processus d’engagement des parties prenantes ?</w:t>
            </w:r>
          </w:p>
        </w:tc>
        <w:tc>
          <w:tcPr>
            <w:tcW w:w="833" w:type="dxa"/>
            <w:tcBorders>
              <w:bottom w:val="single" w:sz="4" w:space="0" w:color="auto"/>
            </w:tcBorders>
            <w:shd w:val="clear" w:color="auto" w:fill="auto"/>
          </w:tcPr>
          <w:p w14:paraId="5BBA34AE" w14:textId="77777777" w:rsidR="00BE7279" w:rsidRPr="005165B3" w:rsidRDefault="00BE7279" w:rsidP="0057533A">
            <w:pPr>
              <w:tabs>
                <w:tab w:val="left" w:pos="810"/>
              </w:tabs>
              <w:rPr>
                <w:sz w:val="18"/>
                <w:szCs w:val="18"/>
              </w:rPr>
            </w:pPr>
            <w:r>
              <w:rPr>
                <w:sz w:val="18"/>
                <w:szCs w:val="18"/>
              </w:rPr>
              <w:t xml:space="preserve">oui </w:t>
            </w:r>
          </w:p>
        </w:tc>
      </w:tr>
      <w:tr w:rsidR="00BE7279" w:rsidRPr="005165B3" w14:paraId="2423499A" w14:textId="77777777" w:rsidTr="0057533A">
        <w:tc>
          <w:tcPr>
            <w:tcW w:w="8635" w:type="dxa"/>
            <w:tcBorders>
              <w:bottom w:val="single" w:sz="4" w:space="0" w:color="auto"/>
            </w:tcBorders>
            <w:shd w:val="clear" w:color="auto" w:fill="auto"/>
          </w:tcPr>
          <w:p w14:paraId="0BDD6709" w14:textId="77777777" w:rsidR="00BE7279" w:rsidRPr="005165B3" w:rsidRDefault="00BE7279" w:rsidP="0057533A">
            <w:pPr>
              <w:tabs>
                <w:tab w:val="left" w:pos="900"/>
              </w:tabs>
              <w:spacing w:before="60"/>
              <w:ind w:left="567" w:hanging="567"/>
              <w:rPr>
                <w:sz w:val="18"/>
                <w:szCs w:val="18"/>
              </w:rPr>
            </w:pPr>
            <w:r>
              <w:rPr>
                <w:sz w:val="18"/>
              </w:rPr>
              <w:t>8</w:t>
            </w:r>
            <w:r w:rsidRPr="005165B3">
              <w:rPr>
                <w:sz w:val="18"/>
              </w:rPr>
              <w:t>.</w:t>
            </w:r>
            <w:r w:rsidRPr="005165B3">
              <w:tab/>
            </w:r>
            <w:r w:rsidRPr="005165B3">
              <w:rPr>
                <w:sz w:val="18"/>
              </w:rPr>
              <w:t>Existe-t-il un risque que le projet aggrave les conflits et/ou le risque de violence parmi les communautés et les personnes touchées par le projet ?</w:t>
            </w:r>
          </w:p>
        </w:tc>
        <w:tc>
          <w:tcPr>
            <w:tcW w:w="833" w:type="dxa"/>
            <w:tcBorders>
              <w:bottom w:val="single" w:sz="4" w:space="0" w:color="auto"/>
            </w:tcBorders>
            <w:shd w:val="clear" w:color="auto" w:fill="auto"/>
          </w:tcPr>
          <w:p w14:paraId="47C6792B"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50D9E6B7" w14:textId="77777777" w:rsidTr="0057533A">
        <w:tc>
          <w:tcPr>
            <w:tcW w:w="8635" w:type="dxa"/>
            <w:tcBorders>
              <w:bottom w:val="single" w:sz="4" w:space="0" w:color="auto"/>
            </w:tcBorders>
            <w:shd w:val="clear" w:color="auto" w:fill="D9E2F3" w:themeFill="accent1" w:themeFillTint="33"/>
          </w:tcPr>
          <w:p w14:paraId="78CB70C2" w14:textId="77777777" w:rsidR="00BE7279" w:rsidRPr="005165B3" w:rsidRDefault="00BE7279" w:rsidP="0057533A">
            <w:pPr>
              <w:tabs>
                <w:tab w:val="left" w:pos="810"/>
              </w:tabs>
              <w:spacing w:before="120" w:after="120"/>
              <w:rPr>
                <w:b/>
                <w:sz w:val="18"/>
                <w:szCs w:val="18"/>
              </w:rPr>
            </w:pPr>
            <w:r w:rsidRPr="005165B3">
              <w:rPr>
                <w:b/>
                <w:sz w:val="18"/>
              </w:rPr>
              <w:t>Principe 2 : Égalité des sexes et autonomisation des femmes</w:t>
            </w:r>
          </w:p>
        </w:tc>
        <w:tc>
          <w:tcPr>
            <w:tcW w:w="833" w:type="dxa"/>
            <w:tcBorders>
              <w:bottom w:val="single" w:sz="4" w:space="0" w:color="auto"/>
            </w:tcBorders>
            <w:shd w:val="clear" w:color="auto" w:fill="D9E2F3" w:themeFill="accent1" w:themeFillTint="33"/>
          </w:tcPr>
          <w:p w14:paraId="2FB1BE2F" w14:textId="77777777" w:rsidR="00BE7279" w:rsidRPr="005165B3" w:rsidRDefault="00BE7279" w:rsidP="0057533A">
            <w:pPr>
              <w:tabs>
                <w:tab w:val="left" w:pos="810"/>
              </w:tabs>
              <w:spacing w:before="120" w:after="120"/>
              <w:rPr>
                <w:b/>
                <w:sz w:val="18"/>
                <w:szCs w:val="18"/>
              </w:rPr>
            </w:pPr>
          </w:p>
        </w:tc>
      </w:tr>
      <w:tr w:rsidR="00BE7279" w:rsidRPr="005165B3" w14:paraId="082216D2" w14:textId="77777777" w:rsidTr="0057533A">
        <w:tc>
          <w:tcPr>
            <w:tcW w:w="8635" w:type="dxa"/>
            <w:tcBorders>
              <w:bottom w:val="single" w:sz="4" w:space="0" w:color="auto"/>
            </w:tcBorders>
            <w:shd w:val="clear" w:color="auto" w:fill="auto"/>
          </w:tcPr>
          <w:p w14:paraId="5274EBEC" w14:textId="77777777" w:rsidR="00BE7279" w:rsidRPr="005165B3" w:rsidRDefault="00BE7279" w:rsidP="0057533A">
            <w:pPr>
              <w:tabs>
                <w:tab w:val="left" w:pos="900"/>
              </w:tabs>
              <w:spacing w:before="60"/>
              <w:ind w:left="567" w:hanging="567"/>
              <w:rPr>
                <w:sz w:val="18"/>
                <w:szCs w:val="18"/>
              </w:rPr>
            </w:pPr>
            <w:r w:rsidRPr="005165B3">
              <w:rPr>
                <w:sz w:val="18"/>
              </w:rPr>
              <w:t>1.</w:t>
            </w:r>
            <w:r w:rsidRPr="005165B3">
              <w:tab/>
            </w:r>
            <w:r w:rsidRPr="005165B3">
              <w:rPr>
                <w:sz w:val="18"/>
              </w:rPr>
              <w:t xml:space="preserve">Le projet proposé est-il susceptible d’avoir un impact négatif sur l’égalité des sexes et/ou la situation des femmes et des filles ? </w:t>
            </w:r>
          </w:p>
        </w:tc>
        <w:tc>
          <w:tcPr>
            <w:tcW w:w="833" w:type="dxa"/>
            <w:tcBorders>
              <w:bottom w:val="single" w:sz="4" w:space="0" w:color="auto"/>
            </w:tcBorders>
            <w:shd w:val="clear" w:color="auto" w:fill="auto"/>
          </w:tcPr>
          <w:p w14:paraId="6A8B96B9"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37011073" w14:textId="77777777" w:rsidTr="0057533A">
        <w:tc>
          <w:tcPr>
            <w:tcW w:w="8635" w:type="dxa"/>
            <w:tcBorders>
              <w:bottom w:val="single" w:sz="4" w:space="0" w:color="auto"/>
            </w:tcBorders>
            <w:shd w:val="clear" w:color="auto" w:fill="auto"/>
          </w:tcPr>
          <w:p w14:paraId="1ED22113" w14:textId="77777777" w:rsidR="00BE7279" w:rsidRPr="005165B3" w:rsidRDefault="00BE7279" w:rsidP="0057533A">
            <w:pPr>
              <w:tabs>
                <w:tab w:val="left" w:pos="900"/>
              </w:tabs>
              <w:spacing w:before="60"/>
              <w:ind w:left="567" w:hanging="567"/>
              <w:rPr>
                <w:sz w:val="18"/>
                <w:szCs w:val="18"/>
              </w:rPr>
            </w:pPr>
            <w:r w:rsidRPr="005165B3">
              <w:rPr>
                <w:sz w:val="18"/>
              </w:rPr>
              <w:t>2.</w:t>
            </w:r>
            <w:r w:rsidRPr="005165B3">
              <w:tab/>
            </w:r>
            <w:r w:rsidRPr="005165B3">
              <w:rPr>
                <w:sz w:val="18"/>
              </w:rPr>
              <w:t>Le projet risque-t-il potentiellement de reproduire des discriminations fondées sur le sexe à l’encontre des femmes, particulièrement en ce qui concerne la participation dans la conception ou la mise en œuvre ou l’accès aux opportunités et aux bénéfices ?</w:t>
            </w:r>
          </w:p>
        </w:tc>
        <w:tc>
          <w:tcPr>
            <w:tcW w:w="833" w:type="dxa"/>
            <w:tcBorders>
              <w:bottom w:val="single" w:sz="4" w:space="0" w:color="auto"/>
            </w:tcBorders>
            <w:shd w:val="clear" w:color="auto" w:fill="auto"/>
          </w:tcPr>
          <w:p w14:paraId="7E4BA4E0"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03C0A835" w14:textId="77777777" w:rsidTr="0057533A">
        <w:tc>
          <w:tcPr>
            <w:tcW w:w="8635" w:type="dxa"/>
            <w:tcBorders>
              <w:bottom w:val="single" w:sz="4" w:space="0" w:color="auto"/>
            </w:tcBorders>
            <w:shd w:val="clear" w:color="auto" w:fill="auto"/>
          </w:tcPr>
          <w:p w14:paraId="3EE0D4FC" w14:textId="77777777" w:rsidR="00BE7279" w:rsidRPr="005165B3" w:rsidRDefault="00BE7279" w:rsidP="0057533A">
            <w:pPr>
              <w:tabs>
                <w:tab w:val="left" w:pos="900"/>
              </w:tabs>
              <w:spacing w:before="60"/>
              <w:ind w:left="567" w:hanging="567"/>
              <w:rPr>
                <w:sz w:val="18"/>
                <w:szCs w:val="18"/>
              </w:rPr>
            </w:pPr>
            <w:r w:rsidRPr="005165B3">
              <w:rPr>
                <w:sz w:val="18"/>
              </w:rPr>
              <w:t>3.</w:t>
            </w:r>
            <w:r w:rsidRPr="005165B3">
              <w:tab/>
            </w:r>
            <w:r w:rsidRPr="005165B3">
              <w:rPr>
                <w:sz w:val="18"/>
              </w:rPr>
              <w:t>Des groupes de femmes/responsables de groupes de femmes ont-ils soulevé des préoccupations quant à l’égalité des sexes dans le projet durant le processus d’engagement des parties prenantes et celles-ci ont-elles été intégrées dans la proposition globale du projet et dans l’évaluation des risques ?</w:t>
            </w:r>
          </w:p>
        </w:tc>
        <w:tc>
          <w:tcPr>
            <w:tcW w:w="833" w:type="dxa"/>
            <w:tcBorders>
              <w:bottom w:val="single" w:sz="4" w:space="0" w:color="auto"/>
            </w:tcBorders>
            <w:shd w:val="clear" w:color="auto" w:fill="auto"/>
          </w:tcPr>
          <w:p w14:paraId="52578CC8" w14:textId="77777777" w:rsidR="00BE7279" w:rsidRPr="005165B3" w:rsidRDefault="00BE7279" w:rsidP="0057533A">
            <w:pPr>
              <w:tabs>
                <w:tab w:val="left" w:pos="810"/>
              </w:tabs>
              <w:rPr>
                <w:sz w:val="18"/>
                <w:szCs w:val="18"/>
              </w:rPr>
            </w:pPr>
            <w:r>
              <w:rPr>
                <w:sz w:val="18"/>
                <w:szCs w:val="18"/>
              </w:rPr>
              <w:t xml:space="preserve">Oui </w:t>
            </w:r>
          </w:p>
        </w:tc>
      </w:tr>
      <w:tr w:rsidR="00BE7279" w:rsidRPr="005165B3" w14:paraId="01713264" w14:textId="77777777" w:rsidTr="0057533A">
        <w:tc>
          <w:tcPr>
            <w:tcW w:w="8635" w:type="dxa"/>
            <w:tcBorders>
              <w:bottom w:val="single" w:sz="4" w:space="0" w:color="auto"/>
            </w:tcBorders>
            <w:shd w:val="clear" w:color="auto" w:fill="auto"/>
          </w:tcPr>
          <w:p w14:paraId="11019AAD" w14:textId="77777777" w:rsidR="00BE7279" w:rsidRPr="005165B3" w:rsidRDefault="00BE7279" w:rsidP="0057533A">
            <w:pPr>
              <w:tabs>
                <w:tab w:val="left" w:pos="900"/>
              </w:tabs>
              <w:spacing w:before="60"/>
              <w:ind w:left="567" w:hanging="567"/>
              <w:rPr>
                <w:sz w:val="18"/>
                <w:szCs w:val="18"/>
              </w:rPr>
            </w:pPr>
            <w:r>
              <w:rPr>
                <w:sz w:val="18"/>
              </w:rPr>
              <w:lastRenderedPageBreak/>
              <w:t>4</w:t>
            </w:r>
            <w:r w:rsidRPr="005165B3">
              <w:rPr>
                <w:sz w:val="18"/>
              </w:rPr>
              <w:t>.</w:t>
            </w:r>
            <w:r w:rsidRPr="005165B3">
              <w:tab/>
            </w:r>
            <w:r w:rsidRPr="005165B3">
              <w:rPr>
                <w:sz w:val="18"/>
              </w:rPr>
              <w:t>Le projet risque-t-il potentiellement de limiter la capacité des femmes à utiliser, développer et protéger des ressources naturelles en prenant en compte des rôles et positions différents des femmes et des hommes dans l’accès aux biens et services environnementaux ?</w:t>
            </w:r>
          </w:p>
          <w:p w14:paraId="059792C7" w14:textId="77777777" w:rsidR="00BE7279" w:rsidRPr="005165B3" w:rsidRDefault="00BE7279" w:rsidP="0057533A">
            <w:pPr>
              <w:tabs>
                <w:tab w:val="left" w:pos="900"/>
              </w:tabs>
              <w:spacing w:before="60"/>
              <w:ind w:left="567" w:hanging="567"/>
              <w:rPr>
                <w:i/>
                <w:sz w:val="18"/>
                <w:szCs w:val="18"/>
              </w:rPr>
            </w:pPr>
            <w:r w:rsidRPr="005165B3">
              <w:tab/>
            </w:r>
            <w:r w:rsidRPr="005165B3">
              <w:rPr>
                <w:i/>
                <w:sz w:val="18"/>
              </w:rPr>
              <w:t>Par exemple, les activités qui peuvent provoquer la dégradation ou l’appauvrissement des ressources naturelles dans les communautés dont les moyens de subsistance et le bien-être dépendent de ces ressources.</w:t>
            </w:r>
          </w:p>
        </w:tc>
        <w:tc>
          <w:tcPr>
            <w:tcW w:w="833" w:type="dxa"/>
            <w:tcBorders>
              <w:bottom w:val="single" w:sz="4" w:space="0" w:color="auto"/>
            </w:tcBorders>
            <w:shd w:val="clear" w:color="auto" w:fill="auto"/>
          </w:tcPr>
          <w:p w14:paraId="22E68B0D" w14:textId="77777777" w:rsidR="00BE7279" w:rsidRPr="005165B3" w:rsidRDefault="00BE7279" w:rsidP="0057533A">
            <w:pPr>
              <w:tabs>
                <w:tab w:val="left" w:pos="810"/>
              </w:tabs>
              <w:rPr>
                <w:sz w:val="18"/>
                <w:szCs w:val="18"/>
              </w:rPr>
            </w:pPr>
            <w:r>
              <w:rPr>
                <w:sz w:val="18"/>
                <w:szCs w:val="18"/>
              </w:rPr>
              <w:t xml:space="preserve">Non </w:t>
            </w:r>
          </w:p>
        </w:tc>
      </w:tr>
      <w:tr w:rsidR="00BE7279" w:rsidRPr="005165B3" w14:paraId="13F2FCE6" w14:textId="77777777" w:rsidTr="0057533A">
        <w:tc>
          <w:tcPr>
            <w:tcW w:w="8635" w:type="dxa"/>
            <w:tcBorders>
              <w:bottom w:val="single" w:sz="4" w:space="0" w:color="auto"/>
            </w:tcBorders>
            <w:shd w:val="clear" w:color="auto" w:fill="D9E2F3" w:themeFill="accent1" w:themeFillTint="33"/>
          </w:tcPr>
          <w:p w14:paraId="6EA6D06F" w14:textId="77777777" w:rsidR="00BE7279" w:rsidRPr="005165B3" w:rsidRDefault="00BE7279" w:rsidP="0057533A">
            <w:pPr>
              <w:tabs>
                <w:tab w:val="left" w:pos="810"/>
              </w:tabs>
              <w:spacing w:before="120" w:after="120"/>
              <w:rPr>
                <w:b/>
                <w:sz w:val="18"/>
                <w:szCs w:val="18"/>
              </w:rPr>
            </w:pPr>
            <w:r w:rsidRPr="005165B3">
              <w:rPr>
                <w:b/>
                <w:sz w:val="18"/>
              </w:rPr>
              <w:t xml:space="preserve">Principe 3 : Durabilité environnementale : </w:t>
            </w:r>
            <w:r w:rsidRPr="005165B3">
              <w:rPr>
                <w:sz w:val="18"/>
              </w:rPr>
              <w:t>les questions de l’examen préalable concernant les risques environnementaux sont couvertes par les questions portant sur les normes spécifiques ci-dessous.</w:t>
            </w:r>
          </w:p>
        </w:tc>
        <w:tc>
          <w:tcPr>
            <w:tcW w:w="833" w:type="dxa"/>
            <w:tcBorders>
              <w:bottom w:val="single" w:sz="4" w:space="0" w:color="auto"/>
            </w:tcBorders>
            <w:shd w:val="clear" w:color="auto" w:fill="D9E2F3" w:themeFill="accent1" w:themeFillTint="33"/>
          </w:tcPr>
          <w:p w14:paraId="109735AE" w14:textId="77777777" w:rsidR="00BE7279" w:rsidRPr="005165B3" w:rsidRDefault="00BE7279" w:rsidP="0057533A">
            <w:pPr>
              <w:tabs>
                <w:tab w:val="left" w:pos="810"/>
              </w:tabs>
              <w:rPr>
                <w:sz w:val="18"/>
                <w:szCs w:val="18"/>
              </w:rPr>
            </w:pPr>
          </w:p>
        </w:tc>
      </w:tr>
      <w:tr w:rsidR="00BE7279" w:rsidRPr="005165B3" w14:paraId="5310C4EA" w14:textId="77777777" w:rsidTr="0057533A">
        <w:tc>
          <w:tcPr>
            <w:tcW w:w="8635" w:type="dxa"/>
            <w:tcBorders>
              <w:bottom w:val="single" w:sz="4" w:space="0" w:color="auto"/>
            </w:tcBorders>
            <w:shd w:val="clear" w:color="auto" w:fill="auto"/>
          </w:tcPr>
          <w:p w14:paraId="6BDCCF3B" w14:textId="77777777" w:rsidR="00BE7279" w:rsidRPr="005165B3" w:rsidRDefault="00BE7279" w:rsidP="0057533A">
            <w:pPr>
              <w:tabs>
                <w:tab w:val="left" w:pos="810"/>
              </w:tabs>
              <w:rPr>
                <w:b/>
                <w:sz w:val="18"/>
                <w:szCs w:val="18"/>
              </w:rPr>
            </w:pPr>
          </w:p>
        </w:tc>
        <w:tc>
          <w:tcPr>
            <w:tcW w:w="833" w:type="dxa"/>
            <w:tcBorders>
              <w:bottom w:val="single" w:sz="4" w:space="0" w:color="auto"/>
            </w:tcBorders>
            <w:shd w:val="clear" w:color="auto" w:fill="auto"/>
          </w:tcPr>
          <w:p w14:paraId="1106F5CF" w14:textId="77777777" w:rsidR="00BE7279" w:rsidRPr="005165B3" w:rsidRDefault="00BE7279" w:rsidP="0057533A">
            <w:pPr>
              <w:tabs>
                <w:tab w:val="left" w:pos="810"/>
              </w:tabs>
              <w:rPr>
                <w:sz w:val="18"/>
                <w:szCs w:val="18"/>
              </w:rPr>
            </w:pPr>
          </w:p>
        </w:tc>
      </w:tr>
      <w:tr w:rsidR="00BE7279" w:rsidRPr="005165B3" w14:paraId="1ADE0266" w14:textId="77777777" w:rsidTr="0057533A">
        <w:tc>
          <w:tcPr>
            <w:tcW w:w="8635" w:type="dxa"/>
            <w:tcBorders>
              <w:bottom w:val="single" w:sz="4" w:space="0" w:color="auto"/>
            </w:tcBorders>
            <w:shd w:val="clear" w:color="auto" w:fill="D9E2F3" w:themeFill="accent1" w:themeFillTint="33"/>
            <w:vAlign w:val="center"/>
          </w:tcPr>
          <w:p w14:paraId="455F201F" w14:textId="77777777" w:rsidR="00BE7279" w:rsidRPr="005165B3" w:rsidRDefault="00BE7279" w:rsidP="0057533A">
            <w:pPr>
              <w:tabs>
                <w:tab w:val="left" w:pos="570"/>
              </w:tabs>
              <w:spacing w:before="120" w:after="120"/>
              <w:rPr>
                <w:b/>
                <w:sz w:val="18"/>
                <w:szCs w:val="18"/>
              </w:rPr>
            </w:pPr>
            <w:r w:rsidRPr="005165B3">
              <w:rPr>
                <w:b/>
                <w:sz w:val="18"/>
              </w:rPr>
              <w:t xml:space="preserve">Norme 1 : </w:t>
            </w:r>
            <w:r w:rsidRPr="005165B3">
              <w:rPr>
                <w:b/>
              </w:rPr>
              <w:t>Conservation de la biodiversité et gestion durable des ressources</w:t>
            </w:r>
            <w:r w:rsidRPr="005165B3">
              <w:t xml:space="preserve"> </w:t>
            </w:r>
            <w:hyperlink w:anchor="SustNatResManGlossary" w:history="1">
              <w:r w:rsidRPr="005165B3">
                <w:rPr>
                  <w:b/>
                  <w:sz w:val="18"/>
                </w:rPr>
                <w:t>naturelles</w:t>
              </w:r>
            </w:hyperlink>
          </w:p>
        </w:tc>
        <w:tc>
          <w:tcPr>
            <w:tcW w:w="833" w:type="dxa"/>
            <w:tcBorders>
              <w:bottom w:val="single" w:sz="4" w:space="0" w:color="auto"/>
            </w:tcBorders>
            <w:shd w:val="clear" w:color="auto" w:fill="D9E2F3" w:themeFill="accent1" w:themeFillTint="33"/>
          </w:tcPr>
          <w:p w14:paraId="6D601A4E" w14:textId="77777777" w:rsidR="00BE7279" w:rsidRPr="005165B3" w:rsidRDefault="00BE7279" w:rsidP="0057533A">
            <w:pPr>
              <w:rPr>
                <w:b/>
                <w:sz w:val="18"/>
                <w:szCs w:val="18"/>
              </w:rPr>
            </w:pPr>
          </w:p>
        </w:tc>
      </w:tr>
      <w:tr w:rsidR="00BE7279" w:rsidRPr="005165B3" w14:paraId="2CE82517" w14:textId="77777777" w:rsidTr="0057533A">
        <w:tc>
          <w:tcPr>
            <w:tcW w:w="8635" w:type="dxa"/>
            <w:shd w:val="clear" w:color="auto" w:fill="auto"/>
          </w:tcPr>
          <w:p w14:paraId="520EB16F" w14:textId="77777777" w:rsidR="00BE7279" w:rsidRPr="005165B3" w:rsidRDefault="00BE7279" w:rsidP="0057533A">
            <w:pPr>
              <w:tabs>
                <w:tab w:val="left" w:pos="900"/>
              </w:tabs>
              <w:spacing w:before="60"/>
              <w:ind w:left="567" w:hanging="567"/>
              <w:rPr>
                <w:sz w:val="18"/>
                <w:szCs w:val="18"/>
              </w:rPr>
            </w:pPr>
            <w:r w:rsidRPr="005165B3">
              <w:rPr>
                <w:sz w:val="18"/>
              </w:rPr>
              <w:t xml:space="preserve">1.1 </w:t>
            </w:r>
            <w:r w:rsidRPr="005165B3">
              <w:tab/>
            </w:r>
            <w:r w:rsidRPr="005165B3">
              <w:rPr>
                <w:sz w:val="18"/>
              </w:rPr>
              <w:t>Le projet risque-t-il potentiellement d’avoir un impact négatif sur les habitats (ex. habitats modifiés, naturels et essentiels) et/ou sur les écosystèmes et les services écosystémiques ?</w:t>
            </w:r>
            <w:r w:rsidRPr="005165B3">
              <w:rPr>
                <w:sz w:val="18"/>
                <w:szCs w:val="18"/>
              </w:rPr>
              <w:br/>
            </w:r>
            <w:r w:rsidRPr="005165B3">
              <w:rPr>
                <w:sz w:val="18"/>
                <w:szCs w:val="18"/>
              </w:rPr>
              <w:br/>
            </w:r>
            <w:r w:rsidRPr="005165B3">
              <w:rPr>
                <w:i/>
                <w:sz w:val="18"/>
              </w:rPr>
              <w:t>Par exemple, risques de perte, de dégradation et de fragmentation d’habitats, de changements hydrologiques.</w:t>
            </w:r>
          </w:p>
        </w:tc>
        <w:tc>
          <w:tcPr>
            <w:tcW w:w="833" w:type="dxa"/>
            <w:shd w:val="clear" w:color="auto" w:fill="auto"/>
          </w:tcPr>
          <w:p w14:paraId="18B9D9E0" w14:textId="77777777" w:rsidR="00BE7279" w:rsidRPr="005165B3" w:rsidRDefault="00BE7279" w:rsidP="0057533A">
            <w:pPr>
              <w:rPr>
                <w:sz w:val="18"/>
                <w:szCs w:val="18"/>
              </w:rPr>
            </w:pPr>
            <w:r>
              <w:rPr>
                <w:sz w:val="18"/>
                <w:szCs w:val="18"/>
              </w:rPr>
              <w:t xml:space="preserve">Non </w:t>
            </w:r>
          </w:p>
        </w:tc>
      </w:tr>
      <w:tr w:rsidR="00BE7279" w:rsidRPr="005165B3" w14:paraId="004D0B47" w14:textId="77777777" w:rsidTr="0057533A">
        <w:tc>
          <w:tcPr>
            <w:tcW w:w="8635" w:type="dxa"/>
            <w:tcBorders>
              <w:bottom w:val="single" w:sz="4" w:space="0" w:color="auto"/>
            </w:tcBorders>
            <w:shd w:val="clear" w:color="auto" w:fill="auto"/>
          </w:tcPr>
          <w:p w14:paraId="60E3BE77" w14:textId="77777777" w:rsidR="00BE7279" w:rsidRPr="005165B3" w:rsidRDefault="00BE7279" w:rsidP="0057533A">
            <w:pPr>
              <w:tabs>
                <w:tab w:val="left" w:pos="900"/>
              </w:tabs>
              <w:autoSpaceDE w:val="0"/>
              <w:autoSpaceDN w:val="0"/>
              <w:adjustRightInd w:val="0"/>
              <w:spacing w:before="60"/>
              <w:ind w:left="567" w:hanging="567"/>
              <w:rPr>
                <w:color w:val="000000"/>
                <w:sz w:val="18"/>
                <w:szCs w:val="18"/>
              </w:rPr>
            </w:pPr>
            <w:r w:rsidRPr="005165B3">
              <w:rPr>
                <w:color w:val="000000"/>
                <w:sz w:val="18"/>
              </w:rPr>
              <w:t xml:space="preserve">1.2 </w:t>
            </w:r>
            <w:r w:rsidRPr="005165B3">
              <w:tab/>
            </w:r>
            <w:r w:rsidRPr="005165B3">
              <w:rPr>
                <w:color w:val="000000"/>
                <w:sz w:val="18"/>
              </w:rPr>
              <w:t>Le projet comporte-t-il des propositions d’activités au sein ou à proximité d’habitats essentiels et/ou de zones sensibles d’un point de vue environnemental, y compris des zones protégées par la loi (ex. réserve naturelle, parc national), des zones proposées pour être protégées ou reconnues comme telles par des sources faisant autorité et/ou les peuples autochtones ou les communautés locales ?</w:t>
            </w:r>
          </w:p>
        </w:tc>
        <w:tc>
          <w:tcPr>
            <w:tcW w:w="833" w:type="dxa"/>
            <w:tcBorders>
              <w:bottom w:val="single" w:sz="4" w:space="0" w:color="auto"/>
            </w:tcBorders>
            <w:shd w:val="clear" w:color="auto" w:fill="auto"/>
          </w:tcPr>
          <w:p w14:paraId="1C0ED6A4" w14:textId="77777777" w:rsidR="00BE7279" w:rsidRPr="005165B3" w:rsidRDefault="00BE7279" w:rsidP="0057533A">
            <w:pPr>
              <w:rPr>
                <w:sz w:val="18"/>
                <w:szCs w:val="18"/>
              </w:rPr>
            </w:pPr>
            <w:r>
              <w:rPr>
                <w:sz w:val="18"/>
                <w:szCs w:val="18"/>
              </w:rPr>
              <w:t xml:space="preserve">Non </w:t>
            </w:r>
          </w:p>
        </w:tc>
      </w:tr>
      <w:tr w:rsidR="00BE7279" w:rsidRPr="005165B3" w14:paraId="67E95416" w14:textId="77777777" w:rsidTr="0057533A">
        <w:tc>
          <w:tcPr>
            <w:tcW w:w="8635" w:type="dxa"/>
            <w:tcBorders>
              <w:bottom w:val="single" w:sz="4" w:space="0" w:color="auto"/>
            </w:tcBorders>
            <w:shd w:val="clear" w:color="auto" w:fill="auto"/>
          </w:tcPr>
          <w:p w14:paraId="26B65107" w14:textId="77777777" w:rsidR="00BE7279" w:rsidRPr="005165B3" w:rsidRDefault="00BE7279" w:rsidP="0057533A">
            <w:pPr>
              <w:tabs>
                <w:tab w:val="left" w:pos="900"/>
              </w:tabs>
              <w:spacing w:before="60"/>
              <w:ind w:left="567" w:hanging="567"/>
              <w:rPr>
                <w:sz w:val="18"/>
                <w:szCs w:val="18"/>
              </w:rPr>
            </w:pPr>
            <w:r w:rsidRPr="005165B3">
              <w:rPr>
                <w:sz w:val="18"/>
              </w:rPr>
              <w:t>1.3</w:t>
            </w:r>
            <w:r w:rsidRPr="005165B3">
              <w:tab/>
            </w:r>
            <w:r w:rsidRPr="005165B3">
              <w:rPr>
                <w:sz w:val="18"/>
              </w:rPr>
              <w:t>Le projet implique-t-il des changements portant sur l’utilisation des terres et des ressources qui peuvent avoir un impact négatif sur les habitats, les écosystèmes et/ou les moyens de subsistance ? (Remarque : si des restrictions et/ou des limitations d’accès aux terres s’appliquent, consultez la norme 5.)</w:t>
            </w:r>
          </w:p>
        </w:tc>
        <w:tc>
          <w:tcPr>
            <w:tcW w:w="833" w:type="dxa"/>
            <w:tcBorders>
              <w:bottom w:val="single" w:sz="4" w:space="0" w:color="auto"/>
            </w:tcBorders>
            <w:shd w:val="clear" w:color="auto" w:fill="auto"/>
          </w:tcPr>
          <w:p w14:paraId="3B4F2FCB" w14:textId="77777777" w:rsidR="00BE7279" w:rsidRPr="005165B3" w:rsidRDefault="00BE7279" w:rsidP="0057533A">
            <w:pPr>
              <w:rPr>
                <w:sz w:val="18"/>
                <w:szCs w:val="18"/>
              </w:rPr>
            </w:pPr>
            <w:r>
              <w:rPr>
                <w:sz w:val="18"/>
                <w:szCs w:val="18"/>
              </w:rPr>
              <w:t xml:space="preserve">Non </w:t>
            </w:r>
          </w:p>
        </w:tc>
      </w:tr>
      <w:tr w:rsidR="00BE7279" w:rsidRPr="005165B3" w14:paraId="70B05A70" w14:textId="77777777" w:rsidTr="0057533A">
        <w:tc>
          <w:tcPr>
            <w:tcW w:w="8635" w:type="dxa"/>
            <w:tcBorders>
              <w:bottom w:val="single" w:sz="4" w:space="0" w:color="auto"/>
            </w:tcBorders>
            <w:shd w:val="clear" w:color="auto" w:fill="auto"/>
          </w:tcPr>
          <w:p w14:paraId="7D4BCBEC" w14:textId="77777777" w:rsidR="00BE7279" w:rsidRPr="005165B3" w:rsidRDefault="00BE7279" w:rsidP="0057533A">
            <w:pPr>
              <w:tabs>
                <w:tab w:val="left" w:pos="900"/>
              </w:tabs>
              <w:spacing w:before="60"/>
              <w:ind w:left="567" w:hanging="567"/>
              <w:rPr>
                <w:sz w:val="18"/>
                <w:szCs w:val="18"/>
              </w:rPr>
            </w:pPr>
            <w:r w:rsidRPr="005165B3">
              <w:rPr>
                <w:sz w:val="18"/>
              </w:rPr>
              <w:t>1.4</w:t>
            </w:r>
            <w:r w:rsidRPr="005165B3">
              <w:tab/>
            </w:r>
            <w:r w:rsidRPr="005165B3">
              <w:rPr>
                <w:sz w:val="18"/>
              </w:rPr>
              <w:t>Les activités du projet peuvent-elles poser des risques pour les espèces menacées d’extinction ?</w:t>
            </w:r>
          </w:p>
        </w:tc>
        <w:tc>
          <w:tcPr>
            <w:tcW w:w="833" w:type="dxa"/>
            <w:tcBorders>
              <w:bottom w:val="single" w:sz="4" w:space="0" w:color="auto"/>
            </w:tcBorders>
            <w:shd w:val="clear" w:color="auto" w:fill="auto"/>
          </w:tcPr>
          <w:p w14:paraId="5FDB0735" w14:textId="77777777" w:rsidR="00BE7279" w:rsidRPr="005165B3" w:rsidRDefault="00BE7279" w:rsidP="0057533A">
            <w:pPr>
              <w:rPr>
                <w:sz w:val="18"/>
                <w:szCs w:val="18"/>
              </w:rPr>
            </w:pPr>
            <w:r>
              <w:rPr>
                <w:sz w:val="18"/>
                <w:szCs w:val="18"/>
              </w:rPr>
              <w:t xml:space="preserve">Non </w:t>
            </w:r>
          </w:p>
        </w:tc>
      </w:tr>
      <w:tr w:rsidR="00BE7279" w:rsidRPr="005165B3" w14:paraId="21F3D5D5" w14:textId="77777777" w:rsidTr="0057533A">
        <w:tc>
          <w:tcPr>
            <w:tcW w:w="8635" w:type="dxa"/>
            <w:tcBorders>
              <w:bottom w:val="single" w:sz="4" w:space="0" w:color="auto"/>
            </w:tcBorders>
            <w:shd w:val="clear" w:color="auto" w:fill="auto"/>
          </w:tcPr>
          <w:p w14:paraId="388A60E4" w14:textId="77777777" w:rsidR="00BE7279" w:rsidRPr="005165B3" w:rsidRDefault="00BE7279" w:rsidP="0057533A">
            <w:pPr>
              <w:tabs>
                <w:tab w:val="left" w:pos="900"/>
              </w:tabs>
              <w:spacing w:before="60"/>
              <w:ind w:left="567" w:hanging="567"/>
              <w:rPr>
                <w:sz w:val="18"/>
                <w:szCs w:val="18"/>
              </w:rPr>
            </w:pPr>
            <w:r w:rsidRPr="005165B3">
              <w:rPr>
                <w:sz w:val="18"/>
              </w:rPr>
              <w:t xml:space="preserve">1.5 </w:t>
            </w:r>
            <w:r w:rsidRPr="005165B3">
              <w:tab/>
            </w:r>
            <w:r w:rsidRPr="005165B3">
              <w:rPr>
                <w:sz w:val="18"/>
              </w:rPr>
              <w:t xml:space="preserve">Le projet risque-t-il d’introduire des espèces exotiques envahissantes ? </w:t>
            </w:r>
          </w:p>
        </w:tc>
        <w:tc>
          <w:tcPr>
            <w:tcW w:w="833" w:type="dxa"/>
            <w:tcBorders>
              <w:bottom w:val="single" w:sz="4" w:space="0" w:color="auto"/>
            </w:tcBorders>
            <w:shd w:val="clear" w:color="auto" w:fill="auto"/>
          </w:tcPr>
          <w:p w14:paraId="2FB3DB61" w14:textId="77777777" w:rsidR="00BE7279" w:rsidRPr="005165B3" w:rsidRDefault="00BE7279" w:rsidP="0057533A">
            <w:pPr>
              <w:rPr>
                <w:sz w:val="18"/>
                <w:szCs w:val="18"/>
              </w:rPr>
            </w:pPr>
            <w:r>
              <w:rPr>
                <w:sz w:val="18"/>
                <w:szCs w:val="18"/>
              </w:rPr>
              <w:t xml:space="preserve">Non </w:t>
            </w:r>
          </w:p>
        </w:tc>
      </w:tr>
      <w:tr w:rsidR="00BE7279" w:rsidRPr="005165B3" w14:paraId="302A798D" w14:textId="77777777" w:rsidTr="0057533A">
        <w:tc>
          <w:tcPr>
            <w:tcW w:w="8635" w:type="dxa"/>
            <w:tcBorders>
              <w:bottom w:val="single" w:sz="4" w:space="0" w:color="auto"/>
            </w:tcBorders>
            <w:shd w:val="clear" w:color="auto" w:fill="auto"/>
          </w:tcPr>
          <w:p w14:paraId="225F0BB2" w14:textId="77777777" w:rsidR="00BE7279" w:rsidRPr="005165B3" w:rsidRDefault="00BE7279" w:rsidP="0057533A">
            <w:pPr>
              <w:tabs>
                <w:tab w:val="left" w:pos="900"/>
              </w:tabs>
              <w:spacing w:before="60"/>
              <w:ind w:left="567" w:hanging="567"/>
              <w:rPr>
                <w:sz w:val="18"/>
                <w:szCs w:val="18"/>
              </w:rPr>
            </w:pPr>
            <w:r w:rsidRPr="005165B3">
              <w:rPr>
                <w:sz w:val="18"/>
              </w:rPr>
              <w:t>1.6</w:t>
            </w:r>
            <w:r w:rsidRPr="005165B3">
              <w:tab/>
            </w:r>
            <w:r w:rsidRPr="005165B3">
              <w:rPr>
                <w:sz w:val="18"/>
              </w:rPr>
              <w:t>Le projet implique-t-il l’exploitation des forêts naturelles, le développement de plantations ou des activités de reforestation ?</w:t>
            </w:r>
          </w:p>
        </w:tc>
        <w:tc>
          <w:tcPr>
            <w:tcW w:w="833" w:type="dxa"/>
            <w:tcBorders>
              <w:bottom w:val="single" w:sz="4" w:space="0" w:color="auto"/>
            </w:tcBorders>
            <w:shd w:val="clear" w:color="auto" w:fill="auto"/>
          </w:tcPr>
          <w:p w14:paraId="335071CC" w14:textId="77777777" w:rsidR="00BE7279" w:rsidRPr="005165B3" w:rsidRDefault="00BE7279" w:rsidP="0057533A">
            <w:pPr>
              <w:rPr>
                <w:sz w:val="18"/>
                <w:szCs w:val="18"/>
              </w:rPr>
            </w:pPr>
            <w:r>
              <w:rPr>
                <w:sz w:val="18"/>
                <w:szCs w:val="18"/>
              </w:rPr>
              <w:t xml:space="preserve">Non </w:t>
            </w:r>
          </w:p>
        </w:tc>
      </w:tr>
      <w:tr w:rsidR="00BE7279" w:rsidRPr="005165B3" w14:paraId="242AF1F8" w14:textId="77777777" w:rsidTr="0057533A">
        <w:tc>
          <w:tcPr>
            <w:tcW w:w="8635" w:type="dxa"/>
            <w:tcBorders>
              <w:bottom w:val="single" w:sz="4" w:space="0" w:color="auto"/>
            </w:tcBorders>
            <w:shd w:val="clear" w:color="auto" w:fill="auto"/>
          </w:tcPr>
          <w:p w14:paraId="6885D2EA" w14:textId="77777777" w:rsidR="00BE7279" w:rsidRPr="005165B3" w:rsidRDefault="00BE7279" w:rsidP="0057533A">
            <w:pPr>
              <w:tabs>
                <w:tab w:val="left" w:pos="900"/>
              </w:tabs>
              <w:spacing w:before="60"/>
              <w:ind w:left="567" w:hanging="567"/>
              <w:rPr>
                <w:sz w:val="18"/>
                <w:szCs w:val="18"/>
              </w:rPr>
            </w:pPr>
            <w:r w:rsidRPr="005165B3">
              <w:rPr>
                <w:sz w:val="18"/>
              </w:rPr>
              <w:t xml:space="preserve">1.7 </w:t>
            </w:r>
            <w:r w:rsidRPr="005165B3">
              <w:tab/>
            </w:r>
            <w:r w:rsidRPr="005165B3">
              <w:rPr>
                <w:sz w:val="18"/>
              </w:rPr>
              <w:t>Le projet implique-t-il la production et/ou l’exploitation de populations de poissons ou d’autres espèces aquatiques ?</w:t>
            </w:r>
          </w:p>
        </w:tc>
        <w:tc>
          <w:tcPr>
            <w:tcW w:w="833" w:type="dxa"/>
            <w:tcBorders>
              <w:bottom w:val="single" w:sz="4" w:space="0" w:color="auto"/>
            </w:tcBorders>
            <w:shd w:val="clear" w:color="auto" w:fill="auto"/>
          </w:tcPr>
          <w:p w14:paraId="70F939CA" w14:textId="77777777" w:rsidR="00BE7279" w:rsidRPr="005165B3" w:rsidRDefault="00BE7279" w:rsidP="0057533A">
            <w:pPr>
              <w:rPr>
                <w:sz w:val="18"/>
                <w:szCs w:val="18"/>
              </w:rPr>
            </w:pPr>
            <w:r>
              <w:rPr>
                <w:sz w:val="18"/>
                <w:szCs w:val="18"/>
              </w:rPr>
              <w:t xml:space="preserve">Non </w:t>
            </w:r>
          </w:p>
        </w:tc>
      </w:tr>
      <w:tr w:rsidR="00BE7279" w:rsidRPr="005165B3" w14:paraId="25BC7DBA" w14:textId="77777777" w:rsidTr="0057533A">
        <w:tc>
          <w:tcPr>
            <w:tcW w:w="8635" w:type="dxa"/>
            <w:tcBorders>
              <w:bottom w:val="single" w:sz="4" w:space="0" w:color="auto"/>
            </w:tcBorders>
            <w:shd w:val="clear" w:color="auto" w:fill="auto"/>
          </w:tcPr>
          <w:p w14:paraId="1E918D0A" w14:textId="77777777" w:rsidR="00BE7279" w:rsidRPr="005165B3" w:rsidRDefault="00BE7279" w:rsidP="0057533A">
            <w:pPr>
              <w:tabs>
                <w:tab w:val="left" w:pos="900"/>
              </w:tabs>
              <w:spacing w:before="60"/>
              <w:ind w:left="567" w:hanging="567"/>
              <w:rPr>
                <w:sz w:val="18"/>
                <w:szCs w:val="18"/>
              </w:rPr>
            </w:pPr>
            <w:r w:rsidRPr="005165B3">
              <w:rPr>
                <w:sz w:val="18"/>
              </w:rPr>
              <w:t xml:space="preserve">1.8 </w:t>
            </w:r>
            <w:r w:rsidRPr="005165B3">
              <w:tab/>
            </w:r>
            <w:r w:rsidRPr="005165B3">
              <w:rPr>
                <w:sz w:val="18"/>
              </w:rPr>
              <w:t>Le projet implique-t-il l’extraction, la dérivation ou la retenue considérables des eaux de surface ou souterraines ?</w:t>
            </w:r>
          </w:p>
          <w:p w14:paraId="50DC7938" w14:textId="77777777" w:rsidR="00BE7279" w:rsidRPr="005165B3" w:rsidRDefault="00BE7279" w:rsidP="0057533A">
            <w:pPr>
              <w:tabs>
                <w:tab w:val="left" w:pos="900"/>
              </w:tabs>
              <w:spacing w:before="60"/>
              <w:ind w:left="567" w:hanging="567"/>
              <w:rPr>
                <w:i/>
                <w:sz w:val="18"/>
                <w:szCs w:val="18"/>
              </w:rPr>
            </w:pPr>
            <w:r w:rsidRPr="005165B3">
              <w:tab/>
            </w:r>
            <w:r w:rsidRPr="005165B3">
              <w:rPr>
                <w:i/>
                <w:sz w:val="18"/>
              </w:rPr>
              <w:t>Par exemple, construction de barrages, réservoirs, bassins hydrographiques, extraction d’eau souterraine.</w:t>
            </w:r>
          </w:p>
        </w:tc>
        <w:tc>
          <w:tcPr>
            <w:tcW w:w="833" w:type="dxa"/>
            <w:tcBorders>
              <w:bottom w:val="single" w:sz="4" w:space="0" w:color="auto"/>
            </w:tcBorders>
            <w:shd w:val="clear" w:color="auto" w:fill="auto"/>
          </w:tcPr>
          <w:p w14:paraId="35234936" w14:textId="77777777" w:rsidR="00BE7279" w:rsidRPr="005165B3" w:rsidRDefault="00BE7279" w:rsidP="0057533A">
            <w:pPr>
              <w:rPr>
                <w:sz w:val="18"/>
                <w:szCs w:val="18"/>
              </w:rPr>
            </w:pPr>
            <w:r>
              <w:rPr>
                <w:sz w:val="18"/>
                <w:szCs w:val="18"/>
              </w:rPr>
              <w:t xml:space="preserve">Non </w:t>
            </w:r>
          </w:p>
        </w:tc>
      </w:tr>
      <w:tr w:rsidR="00BE7279" w:rsidRPr="005165B3" w14:paraId="2DC0578E" w14:textId="77777777" w:rsidTr="0057533A">
        <w:tc>
          <w:tcPr>
            <w:tcW w:w="8635" w:type="dxa"/>
            <w:tcBorders>
              <w:bottom w:val="single" w:sz="4" w:space="0" w:color="auto"/>
            </w:tcBorders>
            <w:shd w:val="clear" w:color="auto" w:fill="auto"/>
          </w:tcPr>
          <w:p w14:paraId="4B300BA1" w14:textId="77777777" w:rsidR="00BE7279" w:rsidRPr="005165B3" w:rsidRDefault="00BE7279" w:rsidP="0057533A">
            <w:pPr>
              <w:tabs>
                <w:tab w:val="left" w:pos="900"/>
              </w:tabs>
              <w:spacing w:before="60"/>
              <w:ind w:left="567" w:hanging="567"/>
              <w:rPr>
                <w:sz w:val="18"/>
                <w:szCs w:val="18"/>
              </w:rPr>
            </w:pPr>
            <w:r w:rsidRPr="005165B3">
              <w:rPr>
                <w:sz w:val="18"/>
              </w:rPr>
              <w:t>1.9</w:t>
            </w:r>
            <w:r w:rsidRPr="005165B3">
              <w:tab/>
            </w:r>
            <w:r w:rsidRPr="005165B3">
              <w:rPr>
                <w:sz w:val="18"/>
              </w:rPr>
              <w:t xml:space="preserve">Le projet implique-t-il l’utilisation de ressources génétiques ? (ex. collecte et/ou exploitation, développement commercial) </w:t>
            </w:r>
          </w:p>
        </w:tc>
        <w:tc>
          <w:tcPr>
            <w:tcW w:w="833" w:type="dxa"/>
            <w:tcBorders>
              <w:bottom w:val="single" w:sz="4" w:space="0" w:color="auto"/>
            </w:tcBorders>
            <w:shd w:val="clear" w:color="auto" w:fill="auto"/>
          </w:tcPr>
          <w:p w14:paraId="0D3B0F23"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651F78A7" w14:textId="77777777" w:rsidTr="0057533A">
        <w:tc>
          <w:tcPr>
            <w:tcW w:w="8635" w:type="dxa"/>
            <w:tcBorders>
              <w:bottom w:val="single" w:sz="4" w:space="0" w:color="auto"/>
            </w:tcBorders>
            <w:shd w:val="clear" w:color="auto" w:fill="auto"/>
          </w:tcPr>
          <w:p w14:paraId="46EBB203" w14:textId="77777777" w:rsidR="00BE7279" w:rsidRPr="005165B3" w:rsidRDefault="00BE7279" w:rsidP="0057533A">
            <w:pPr>
              <w:tabs>
                <w:tab w:val="left" w:pos="900"/>
              </w:tabs>
              <w:spacing w:before="60"/>
              <w:ind w:left="567" w:hanging="567"/>
              <w:rPr>
                <w:b/>
                <w:sz w:val="18"/>
                <w:szCs w:val="18"/>
              </w:rPr>
            </w:pPr>
            <w:r w:rsidRPr="005165B3">
              <w:rPr>
                <w:sz w:val="18"/>
              </w:rPr>
              <w:t>1.10</w:t>
            </w:r>
            <w:r w:rsidRPr="005165B3">
              <w:tab/>
            </w:r>
            <w:r w:rsidRPr="005165B3">
              <w:rPr>
                <w:sz w:val="18"/>
              </w:rPr>
              <w:t>Le projet risque-t-il potentiellement de générer des problèmes environnementaux transfrontières ou mondiaux ?</w:t>
            </w:r>
          </w:p>
        </w:tc>
        <w:tc>
          <w:tcPr>
            <w:tcW w:w="833" w:type="dxa"/>
            <w:tcBorders>
              <w:bottom w:val="single" w:sz="4" w:space="0" w:color="auto"/>
            </w:tcBorders>
            <w:shd w:val="clear" w:color="auto" w:fill="auto"/>
          </w:tcPr>
          <w:p w14:paraId="5B18E53F" w14:textId="77777777" w:rsidR="00BE7279" w:rsidRPr="005165B3" w:rsidRDefault="00BE7279" w:rsidP="0057533A">
            <w:pPr>
              <w:tabs>
                <w:tab w:val="left" w:pos="585"/>
              </w:tabs>
              <w:spacing w:before="60"/>
              <w:ind w:left="567" w:hanging="567"/>
              <w:rPr>
                <w:sz w:val="18"/>
                <w:szCs w:val="18"/>
              </w:rPr>
            </w:pPr>
            <w:r>
              <w:rPr>
                <w:sz w:val="18"/>
                <w:szCs w:val="18"/>
              </w:rPr>
              <w:t>Non</w:t>
            </w:r>
          </w:p>
        </w:tc>
      </w:tr>
      <w:tr w:rsidR="00BE7279" w:rsidRPr="005165B3" w14:paraId="0E4DA96D" w14:textId="77777777" w:rsidTr="0057533A">
        <w:tc>
          <w:tcPr>
            <w:tcW w:w="8635" w:type="dxa"/>
            <w:tcBorders>
              <w:bottom w:val="single" w:sz="4" w:space="0" w:color="auto"/>
            </w:tcBorders>
            <w:shd w:val="clear" w:color="auto" w:fill="auto"/>
          </w:tcPr>
          <w:p w14:paraId="0364858C" w14:textId="77777777" w:rsidR="00BE7279" w:rsidRPr="005165B3" w:rsidRDefault="00BE7279" w:rsidP="0057533A">
            <w:pPr>
              <w:tabs>
                <w:tab w:val="left" w:pos="900"/>
              </w:tabs>
              <w:spacing w:before="60"/>
              <w:ind w:left="567" w:hanging="567"/>
              <w:rPr>
                <w:sz w:val="18"/>
                <w:szCs w:val="18"/>
              </w:rPr>
            </w:pPr>
            <w:r w:rsidRPr="005165B3">
              <w:rPr>
                <w:sz w:val="18"/>
              </w:rPr>
              <w:t>1.11</w:t>
            </w:r>
            <w:r w:rsidRPr="005165B3">
              <w:tab/>
            </w:r>
            <w:r w:rsidRPr="005165B3">
              <w:rPr>
                <w:sz w:val="18"/>
              </w:rPr>
              <w:t>Le projet peut-il déboucher sur des activités de développement secondaires ou consécutives qui provoqueraient des effets négatifs sur le plan social et environnemental, ou peut-il avoir un impact qui se cumule avec d’autres activités existantes ou prévues dans la zone ?</w:t>
            </w:r>
          </w:p>
          <w:p w14:paraId="42640E65" w14:textId="77777777" w:rsidR="00BE7279" w:rsidRPr="005165B3" w:rsidRDefault="00BE7279" w:rsidP="0057533A">
            <w:pPr>
              <w:tabs>
                <w:tab w:val="left" w:pos="900"/>
              </w:tabs>
              <w:spacing w:before="60"/>
              <w:ind w:left="567" w:hanging="567"/>
              <w:rPr>
                <w:i/>
                <w:sz w:val="18"/>
                <w:szCs w:val="18"/>
              </w:rPr>
            </w:pPr>
            <w:r w:rsidRPr="005165B3">
              <w:tab/>
            </w:r>
            <w:r w:rsidRPr="005165B3">
              <w:rPr>
                <w:i/>
                <w:sz w:val="18"/>
              </w:rPr>
              <w:t>Par exemple, la construction d’une nouvelle route sur des terres boisées a un impact environnemental et social direct (ex. abattage d’arbres, travaux de terrassement, réinstallation potentielle d’habitants). La nouvelle route peut également faciliter l’empiétement sur des terres par des colonies illégales ou générer des activités commerciales non planifiées sur la route, potentiellement dans des zones sensibles. Il s’agit d’effets indirects, secondaires ou induits qui doivent être pris en compte. En outre, si des aménagements similaires dans la même zone boisée sont planifiés, les effets cumulatifs de plusieurs activités (même si elles ne font pas partie du même projet) doivent être envisagés.</w:t>
            </w:r>
          </w:p>
        </w:tc>
        <w:tc>
          <w:tcPr>
            <w:tcW w:w="833" w:type="dxa"/>
            <w:tcBorders>
              <w:bottom w:val="single" w:sz="4" w:space="0" w:color="auto"/>
            </w:tcBorders>
            <w:shd w:val="clear" w:color="auto" w:fill="auto"/>
          </w:tcPr>
          <w:p w14:paraId="13891DEC"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7E3107D0" w14:textId="77777777" w:rsidTr="0057533A">
        <w:trPr>
          <w:trHeight w:val="530"/>
        </w:trPr>
        <w:tc>
          <w:tcPr>
            <w:tcW w:w="8635" w:type="dxa"/>
            <w:tcBorders>
              <w:bottom w:val="single" w:sz="4" w:space="0" w:color="auto"/>
            </w:tcBorders>
            <w:shd w:val="clear" w:color="auto" w:fill="D9E2F3" w:themeFill="accent1" w:themeFillTint="33"/>
            <w:vAlign w:val="center"/>
          </w:tcPr>
          <w:p w14:paraId="54696109" w14:textId="77777777" w:rsidR="00BE7279" w:rsidRPr="005165B3" w:rsidRDefault="00BE7279" w:rsidP="0057533A">
            <w:pPr>
              <w:tabs>
                <w:tab w:val="left" w:pos="555"/>
              </w:tabs>
              <w:spacing w:before="120" w:after="120"/>
              <w:rPr>
                <w:b/>
                <w:sz w:val="18"/>
                <w:szCs w:val="18"/>
              </w:rPr>
            </w:pPr>
            <w:r w:rsidRPr="005165B3">
              <w:rPr>
                <w:b/>
                <w:sz w:val="18"/>
              </w:rPr>
              <w:lastRenderedPageBreak/>
              <w:t>Norme 2 : Atténuation du changement climatique et adaptation à ses effets</w:t>
            </w:r>
          </w:p>
        </w:tc>
        <w:tc>
          <w:tcPr>
            <w:tcW w:w="833" w:type="dxa"/>
            <w:tcBorders>
              <w:bottom w:val="single" w:sz="4" w:space="0" w:color="auto"/>
            </w:tcBorders>
            <w:shd w:val="clear" w:color="auto" w:fill="D9E2F3" w:themeFill="accent1" w:themeFillTint="33"/>
          </w:tcPr>
          <w:p w14:paraId="69BC7713" w14:textId="77777777" w:rsidR="00BE7279" w:rsidRPr="005165B3" w:rsidRDefault="00BE7279" w:rsidP="0057533A">
            <w:pPr>
              <w:tabs>
                <w:tab w:val="left" w:pos="585"/>
              </w:tabs>
              <w:spacing w:before="60"/>
              <w:ind w:left="567" w:hanging="567"/>
              <w:rPr>
                <w:sz w:val="18"/>
                <w:szCs w:val="18"/>
              </w:rPr>
            </w:pPr>
          </w:p>
        </w:tc>
      </w:tr>
      <w:tr w:rsidR="00BE7279" w:rsidRPr="005165B3" w14:paraId="5E3B169D" w14:textId="77777777" w:rsidTr="0057533A">
        <w:tc>
          <w:tcPr>
            <w:tcW w:w="8635" w:type="dxa"/>
            <w:tcBorders>
              <w:bottom w:val="single" w:sz="4" w:space="0" w:color="auto"/>
            </w:tcBorders>
            <w:shd w:val="clear" w:color="auto" w:fill="auto"/>
          </w:tcPr>
          <w:p w14:paraId="3A05B6B1" w14:textId="77777777" w:rsidR="00BE7279" w:rsidRPr="005165B3" w:rsidRDefault="00BE7279" w:rsidP="0057533A">
            <w:pPr>
              <w:tabs>
                <w:tab w:val="left" w:pos="585"/>
              </w:tabs>
              <w:spacing w:before="60"/>
              <w:ind w:left="567" w:hanging="567"/>
              <w:rPr>
                <w:sz w:val="18"/>
                <w:szCs w:val="18"/>
              </w:rPr>
            </w:pPr>
            <w:r w:rsidRPr="005165B3">
              <w:rPr>
                <w:sz w:val="18"/>
              </w:rPr>
              <w:t xml:space="preserve">2.1 </w:t>
            </w:r>
            <w:r w:rsidRPr="005165B3">
              <w:tab/>
            </w:r>
            <w:r w:rsidRPr="005165B3">
              <w:rPr>
                <w:sz w:val="18"/>
              </w:rPr>
              <w:t>Le projet proposé générera-t-il des émissions de gaz à effet de serre</w:t>
            </w:r>
            <w:r w:rsidRPr="005165B3">
              <w:rPr>
                <w:sz w:val="18"/>
                <w:vertAlign w:val="superscript"/>
              </w:rPr>
              <w:footnoteReference w:id="7"/>
            </w:r>
            <w:r w:rsidRPr="005165B3">
              <w:rPr>
                <w:sz w:val="18"/>
                <w:vertAlign w:val="superscript"/>
              </w:rPr>
              <w:t xml:space="preserve"> </w:t>
            </w:r>
            <w:r w:rsidRPr="005165B3">
              <w:rPr>
                <w:sz w:val="18"/>
              </w:rPr>
              <w:t xml:space="preserve">considérables ou est-il susceptible d’accentuer le changement climatique ? </w:t>
            </w:r>
          </w:p>
        </w:tc>
        <w:tc>
          <w:tcPr>
            <w:tcW w:w="833" w:type="dxa"/>
            <w:tcBorders>
              <w:bottom w:val="single" w:sz="4" w:space="0" w:color="auto"/>
            </w:tcBorders>
            <w:shd w:val="clear" w:color="auto" w:fill="auto"/>
          </w:tcPr>
          <w:p w14:paraId="083E6F28"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8F1844B" w14:textId="77777777" w:rsidTr="0057533A">
        <w:tc>
          <w:tcPr>
            <w:tcW w:w="8635" w:type="dxa"/>
            <w:tcBorders>
              <w:bottom w:val="single" w:sz="4" w:space="0" w:color="auto"/>
            </w:tcBorders>
            <w:shd w:val="clear" w:color="auto" w:fill="auto"/>
          </w:tcPr>
          <w:p w14:paraId="1BDF7102" w14:textId="77777777" w:rsidR="00BE7279" w:rsidRPr="005165B3" w:rsidRDefault="00BE7279" w:rsidP="0057533A">
            <w:pPr>
              <w:tabs>
                <w:tab w:val="left" w:pos="585"/>
              </w:tabs>
              <w:autoSpaceDE w:val="0"/>
              <w:autoSpaceDN w:val="0"/>
              <w:adjustRightInd w:val="0"/>
              <w:spacing w:before="60"/>
              <w:ind w:left="567" w:hanging="567"/>
              <w:rPr>
                <w:sz w:val="18"/>
                <w:szCs w:val="18"/>
              </w:rPr>
            </w:pPr>
            <w:r w:rsidRPr="005165B3">
              <w:rPr>
                <w:sz w:val="18"/>
              </w:rPr>
              <w:t>2.2</w:t>
            </w:r>
            <w:r w:rsidRPr="005165B3">
              <w:tab/>
            </w:r>
            <w:r w:rsidRPr="005165B3">
              <w:rPr>
                <w:sz w:val="18"/>
              </w:rPr>
              <w:t xml:space="preserve">Les résultats potentiels du projet sont-ils susceptibles d’être sensibles ou vulnérables à l’impact potentiel du changement climatique ? </w:t>
            </w:r>
          </w:p>
        </w:tc>
        <w:tc>
          <w:tcPr>
            <w:tcW w:w="833" w:type="dxa"/>
            <w:tcBorders>
              <w:bottom w:val="single" w:sz="4" w:space="0" w:color="auto"/>
            </w:tcBorders>
            <w:shd w:val="clear" w:color="auto" w:fill="auto"/>
          </w:tcPr>
          <w:p w14:paraId="65FF29BF"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5B6F181" w14:textId="77777777" w:rsidTr="0057533A">
        <w:tc>
          <w:tcPr>
            <w:tcW w:w="8635" w:type="dxa"/>
            <w:tcBorders>
              <w:bottom w:val="single" w:sz="4" w:space="0" w:color="auto"/>
            </w:tcBorders>
            <w:shd w:val="clear" w:color="auto" w:fill="auto"/>
          </w:tcPr>
          <w:p w14:paraId="346CE70C" w14:textId="77777777" w:rsidR="00BE7279" w:rsidRPr="005165B3" w:rsidRDefault="00BE7279" w:rsidP="0057533A">
            <w:pPr>
              <w:tabs>
                <w:tab w:val="left" w:pos="585"/>
              </w:tabs>
              <w:spacing w:before="60"/>
              <w:ind w:left="567" w:hanging="567"/>
              <w:rPr>
                <w:sz w:val="18"/>
                <w:szCs w:val="18"/>
              </w:rPr>
            </w:pPr>
            <w:r w:rsidRPr="005165B3">
              <w:rPr>
                <w:sz w:val="18"/>
              </w:rPr>
              <w:t>2.3</w:t>
            </w:r>
            <w:r w:rsidRPr="005165B3">
              <w:tab/>
            </w:r>
            <w:r w:rsidRPr="005165B3">
              <w:rPr>
                <w:sz w:val="18"/>
              </w:rPr>
              <w:t xml:space="preserve">Le projet proposé est-il susceptible d’accroître directement ou indirectement, dans le présent ou à l’avenir, la </w:t>
            </w:r>
            <w:hyperlink w:anchor="CCVulnerabilityGlossary" w:history="1">
              <w:r w:rsidRPr="005165B3">
                <w:rPr>
                  <w:sz w:val="18"/>
                </w:rPr>
                <w:t>vulnérabilité au changement climatique</w:t>
              </w:r>
            </w:hyperlink>
            <w:r w:rsidRPr="005165B3">
              <w:rPr>
                <w:sz w:val="18"/>
              </w:rPr>
              <w:t xml:space="preserve"> sur le plan social et environnemental (ce que l’on appelle des pratiques inadaptées) ?</w:t>
            </w:r>
          </w:p>
          <w:p w14:paraId="50E87ADE" w14:textId="77777777" w:rsidR="00BE7279" w:rsidRPr="005165B3" w:rsidRDefault="00BE7279" w:rsidP="0057533A">
            <w:pPr>
              <w:tabs>
                <w:tab w:val="left" w:pos="630"/>
              </w:tabs>
              <w:spacing w:before="60"/>
              <w:ind w:left="630"/>
              <w:rPr>
                <w:sz w:val="18"/>
                <w:szCs w:val="18"/>
              </w:rPr>
            </w:pPr>
            <w:r w:rsidRPr="005165B3">
              <w:rPr>
                <w:i/>
                <w:sz w:val="18"/>
              </w:rPr>
              <w:t>Par exemple, des changements apportés à l’aménagement du territoire peuvent favoriser le développement de plaines alluviales, ce qui est susceptible d’accroître la vulnérabilité de la population au changement climatique, et plus particulièrement aux inondations.</w:t>
            </w:r>
          </w:p>
        </w:tc>
        <w:tc>
          <w:tcPr>
            <w:tcW w:w="833" w:type="dxa"/>
            <w:tcBorders>
              <w:bottom w:val="single" w:sz="4" w:space="0" w:color="auto"/>
            </w:tcBorders>
            <w:shd w:val="clear" w:color="auto" w:fill="auto"/>
          </w:tcPr>
          <w:p w14:paraId="01BE89BE"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6F5E0F62" w14:textId="77777777" w:rsidTr="0057533A">
        <w:trPr>
          <w:trHeight w:val="539"/>
        </w:trPr>
        <w:tc>
          <w:tcPr>
            <w:tcW w:w="8635" w:type="dxa"/>
            <w:tcBorders>
              <w:bottom w:val="single" w:sz="4" w:space="0" w:color="auto"/>
            </w:tcBorders>
            <w:shd w:val="clear" w:color="auto" w:fill="D9E2F3" w:themeFill="accent1" w:themeFillTint="33"/>
            <w:vAlign w:val="center"/>
          </w:tcPr>
          <w:p w14:paraId="565B8D2C" w14:textId="77777777" w:rsidR="00BE7279" w:rsidRPr="005165B3" w:rsidRDefault="00BE7279" w:rsidP="0057533A">
            <w:pPr>
              <w:tabs>
                <w:tab w:val="left" w:pos="0"/>
                <w:tab w:val="left" w:pos="555"/>
              </w:tabs>
              <w:spacing w:before="60"/>
              <w:rPr>
                <w:b/>
                <w:sz w:val="18"/>
                <w:szCs w:val="18"/>
              </w:rPr>
            </w:pPr>
            <w:r w:rsidRPr="005165B3">
              <w:rPr>
                <w:b/>
                <w:sz w:val="18"/>
              </w:rPr>
              <w:t>Norme 3 : Santé, sécurité et conditions de travail des collectivités</w:t>
            </w:r>
          </w:p>
        </w:tc>
        <w:tc>
          <w:tcPr>
            <w:tcW w:w="833" w:type="dxa"/>
            <w:tcBorders>
              <w:bottom w:val="single" w:sz="4" w:space="0" w:color="auto"/>
            </w:tcBorders>
            <w:shd w:val="clear" w:color="auto" w:fill="D9E2F3" w:themeFill="accent1" w:themeFillTint="33"/>
            <w:vAlign w:val="center"/>
          </w:tcPr>
          <w:p w14:paraId="1143C15F" w14:textId="77777777" w:rsidR="00BE7279" w:rsidRPr="005165B3" w:rsidRDefault="00BE7279" w:rsidP="0057533A">
            <w:pPr>
              <w:tabs>
                <w:tab w:val="left" w:pos="585"/>
              </w:tabs>
              <w:spacing w:before="60"/>
              <w:ind w:left="567" w:hanging="567"/>
              <w:rPr>
                <w:sz w:val="18"/>
                <w:szCs w:val="18"/>
              </w:rPr>
            </w:pPr>
          </w:p>
        </w:tc>
      </w:tr>
      <w:tr w:rsidR="00BE7279" w:rsidRPr="005165B3" w14:paraId="773FEAC5" w14:textId="77777777" w:rsidTr="0057533A">
        <w:tc>
          <w:tcPr>
            <w:tcW w:w="8635" w:type="dxa"/>
            <w:tcBorders>
              <w:bottom w:val="single" w:sz="4" w:space="0" w:color="auto"/>
            </w:tcBorders>
            <w:shd w:val="clear" w:color="auto" w:fill="auto"/>
          </w:tcPr>
          <w:p w14:paraId="06811373" w14:textId="77777777" w:rsidR="00BE7279" w:rsidRPr="005165B3" w:rsidRDefault="00BE7279" w:rsidP="0057533A">
            <w:pPr>
              <w:tabs>
                <w:tab w:val="left" w:pos="585"/>
              </w:tabs>
              <w:spacing w:before="60"/>
              <w:ind w:left="567" w:hanging="567"/>
              <w:rPr>
                <w:sz w:val="18"/>
                <w:szCs w:val="18"/>
              </w:rPr>
            </w:pPr>
            <w:r w:rsidRPr="005165B3">
              <w:rPr>
                <w:sz w:val="18"/>
              </w:rPr>
              <w:t>3.1</w:t>
            </w:r>
            <w:r w:rsidRPr="005165B3">
              <w:tab/>
            </w:r>
            <w:r w:rsidRPr="005165B3">
              <w:rPr>
                <w:sz w:val="18"/>
              </w:rPr>
              <w:t>Certains éléments de la construction, du fonctionnement et ou du démantèlement des infrastructures du projet posent-ils des risques potentiels pour la sécurité des communautés locales ?</w:t>
            </w:r>
          </w:p>
        </w:tc>
        <w:tc>
          <w:tcPr>
            <w:tcW w:w="833" w:type="dxa"/>
            <w:tcBorders>
              <w:bottom w:val="single" w:sz="4" w:space="0" w:color="auto"/>
            </w:tcBorders>
            <w:shd w:val="clear" w:color="auto" w:fill="auto"/>
          </w:tcPr>
          <w:p w14:paraId="20D3C52C"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41DD7081" w14:textId="77777777" w:rsidTr="0057533A">
        <w:tc>
          <w:tcPr>
            <w:tcW w:w="8635" w:type="dxa"/>
            <w:tcBorders>
              <w:bottom w:val="single" w:sz="4" w:space="0" w:color="auto"/>
            </w:tcBorders>
            <w:shd w:val="clear" w:color="auto" w:fill="auto"/>
          </w:tcPr>
          <w:p w14:paraId="6A1E73D6" w14:textId="77777777" w:rsidR="00BE7279" w:rsidRPr="005165B3" w:rsidRDefault="00BE7279" w:rsidP="0057533A">
            <w:pPr>
              <w:tabs>
                <w:tab w:val="left" w:pos="585"/>
              </w:tabs>
              <w:spacing w:before="60"/>
              <w:ind w:left="567" w:hanging="567"/>
              <w:rPr>
                <w:sz w:val="18"/>
                <w:szCs w:val="18"/>
              </w:rPr>
            </w:pPr>
            <w:r w:rsidRPr="005165B3">
              <w:rPr>
                <w:sz w:val="18"/>
              </w:rPr>
              <w:t>3.2</w:t>
            </w:r>
            <w:r w:rsidRPr="005165B3">
              <w:tab/>
            </w:r>
            <w:r w:rsidRPr="005165B3">
              <w:rPr>
                <w:sz w:val="18"/>
              </w:rPr>
              <w:t>Le projet est-il susceptible de poser des risques pour la santé et la sécurité des communautés en raison du transport, du stockage et de l’utilisation et/ou de l’élimination de matières dangereuses (ex. explosifs, carburant et autres produits chimiques durant la construction et le fonctionnement) ?</w:t>
            </w:r>
          </w:p>
        </w:tc>
        <w:tc>
          <w:tcPr>
            <w:tcW w:w="833" w:type="dxa"/>
            <w:tcBorders>
              <w:bottom w:val="single" w:sz="4" w:space="0" w:color="auto"/>
            </w:tcBorders>
            <w:shd w:val="clear" w:color="auto" w:fill="auto"/>
          </w:tcPr>
          <w:p w14:paraId="2D4EC4B7"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2099A4A4" w14:textId="77777777" w:rsidTr="0057533A">
        <w:tc>
          <w:tcPr>
            <w:tcW w:w="8635" w:type="dxa"/>
            <w:tcBorders>
              <w:bottom w:val="single" w:sz="4" w:space="0" w:color="auto"/>
            </w:tcBorders>
            <w:shd w:val="clear" w:color="auto" w:fill="auto"/>
          </w:tcPr>
          <w:p w14:paraId="6731DE67" w14:textId="77777777" w:rsidR="00BE7279" w:rsidRPr="005165B3" w:rsidRDefault="00BE7279" w:rsidP="0057533A">
            <w:pPr>
              <w:tabs>
                <w:tab w:val="left" w:pos="585"/>
              </w:tabs>
              <w:spacing w:before="60"/>
              <w:ind w:left="567" w:hanging="567"/>
              <w:rPr>
                <w:sz w:val="18"/>
                <w:szCs w:val="18"/>
              </w:rPr>
            </w:pPr>
            <w:r w:rsidRPr="005165B3">
              <w:rPr>
                <w:sz w:val="18"/>
              </w:rPr>
              <w:t>3.3</w:t>
            </w:r>
            <w:r w:rsidRPr="005165B3">
              <w:tab/>
            </w:r>
            <w:r w:rsidRPr="005165B3">
              <w:rPr>
                <w:sz w:val="18"/>
              </w:rPr>
              <w:t>Le projet implique-t-il le développement d’infrastructures à grande échelle (ex. barrages, routes, bâtiments) ?</w:t>
            </w:r>
          </w:p>
        </w:tc>
        <w:tc>
          <w:tcPr>
            <w:tcW w:w="833" w:type="dxa"/>
            <w:tcBorders>
              <w:bottom w:val="single" w:sz="4" w:space="0" w:color="auto"/>
            </w:tcBorders>
            <w:shd w:val="clear" w:color="auto" w:fill="auto"/>
          </w:tcPr>
          <w:p w14:paraId="7F2DF194"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6518AFE9" w14:textId="77777777" w:rsidTr="0057533A">
        <w:tc>
          <w:tcPr>
            <w:tcW w:w="8635" w:type="dxa"/>
            <w:tcBorders>
              <w:bottom w:val="single" w:sz="4" w:space="0" w:color="auto"/>
            </w:tcBorders>
            <w:shd w:val="clear" w:color="auto" w:fill="auto"/>
          </w:tcPr>
          <w:p w14:paraId="414DF461" w14:textId="77777777" w:rsidR="00BE7279" w:rsidRPr="005165B3" w:rsidRDefault="00BE7279" w:rsidP="0057533A">
            <w:pPr>
              <w:tabs>
                <w:tab w:val="left" w:pos="585"/>
              </w:tabs>
              <w:spacing w:before="60"/>
              <w:ind w:left="567" w:hanging="567"/>
              <w:rPr>
                <w:sz w:val="18"/>
                <w:szCs w:val="18"/>
              </w:rPr>
            </w:pPr>
            <w:r w:rsidRPr="005165B3">
              <w:rPr>
                <w:sz w:val="18"/>
              </w:rPr>
              <w:t>3.4</w:t>
            </w:r>
            <w:r w:rsidRPr="005165B3">
              <w:tab/>
            </w:r>
            <w:r w:rsidRPr="005165B3">
              <w:rPr>
                <w:sz w:val="18"/>
              </w:rPr>
              <w:t>Une défaillance des éléments structurels du projet poserait-elle des risques pour les communautés ? (ex. effondrement de bâtiments ou d’infrastructures)</w:t>
            </w:r>
          </w:p>
        </w:tc>
        <w:tc>
          <w:tcPr>
            <w:tcW w:w="833" w:type="dxa"/>
            <w:tcBorders>
              <w:bottom w:val="single" w:sz="4" w:space="0" w:color="auto"/>
            </w:tcBorders>
            <w:shd w:val="clear" w:color="auto" w:fill="auto"/>
          </w:tcPr>
          <w:p w14:paraId="66A50E0B"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7D65F6C" w14:textId="77777777" w:rsidTr="0057533A">
        <w:tc>
          <w:tcPr>
            <w:tcW w:w="8635" w:type="dxa"/>
            <w:tcBorders>
              <w:bottom w:val="single" w:sz="4" w:space="0" w:color="auto"/>
            </w:tcBorders>
            <w:shd w:val="clear" w:color="auto" w:fill="auto"/>
          </w:tcPr>
          <w:p w14:paraId="7F215768" w14:textId="77777777" w:rsidR="00BE7279" w:rsidRPr="005165B3" w:rsidRDefault="00BE7279" w:rsidP="0057533A">
            <w:pPr>
              <w:tabs>
                <w:tab w:val="left" w:pos="585"/>
              </w:tabs>
              <w:spacing w:before="60"/>
              <w:ind w:left="567" w:hanging="567"/>
              <w:rPr>
                <w:sz w:val="18"/>
                <w:szCs w:val="18"/>
              </w:rPr>
            </w:pPr>
            <w:r w:rsidRPr="005165B3">
              <w:rPr>
                <w:sz w:val="18"/>
              </w:rPr>
              <w:t>3.5</w:t>
            </w:r>
            <w:r w:rsidRPr="005165B3">
              <w:tab/>
            </w:r>
            <w:r w:rsidRPr="005165B3">
              <w:rPr>
                <w:sz w:val="18"/>
              </w:rPr>
              <w:t>Le projet proposé est-il susceptible d’accroître la vulnérabilité aux tremblements de terre, affaissements de terrain, glissements de terrain, érosion, inondations ou phénomènes climatiques extrêmes ?</w:t>
            </w:r>
          </w:p>
        </w:tc>
        <w:tc>
          <w:tcPr>
            <w:tcW w:w="833" w:type="dxa"/>
            <w:tcBorders>
              <w:bottom w:val="single" w:sz="4" w:space="0" w:color="auto"/>
            </w:tcBorders>
            <w:shd w:val="clear" w:color="auto" w:fill="auto"/>
          </w:tcPr>
          <w:p w14:paraId="3D2321D9"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38A71019" w14:textId="77777777" w:rsidTr="0057533A">
        <w:tc>
          <w:tcPr>
            <w:tcW w:w="8635" w:type="dxa"/>
            <w:tcBorders>
              <w:bottom w:val="single" w:sz="4" w:space="0" w:color="auto"/>
            </w:tcBorders>
            <w:shd w:val="clear" w:color="auto" w:fill="auto"/>
          </w:tcPr>
          <w:p w14:paraId="461760B1" w14:textId="77777777" w:rsidR="00BE7279" w:rsidRPr="005165B3" w:rsidRDefault="00BE7279" w:rsidP="0057533A">
            <w:pPr>
              <w:tabs>
                <w:tab w:val="left" w:pos="585"/>
              </w:tabs>
              <w:spacing w:before="60"/>
              <w:ind w:left="567" w:hanging="567"/>
              <w:rPr>
                <w:sz w:val="18"/>
                <w:szCs w:val="18"/>
              </w:rPr>
            </w:pPr>
            <w:r w:rsidRPr="005165B3">
              <w:rPr>
                <w:sz w:val="18"/>
              </w:rPr>
              <w:t>3.6</w:t>
            </w:r>
            <w:r w:rsidRPr="005165B3">
              <w:tab/>
            </w:r>
            <w:r w:rsidRPr="005165B3">
              <w:rPr>
                <w:sz w:val="18"/>
              </w:rPr>
              <w:t>Le projet est-il susceptible d’accroître les risques sanitaires potentiels (ex. maladies transmises par l’eau, autres maladies à transmission vectorielle ou maladies transmissibles telles que le VIH/S</w:t>
            </w:r>
            <w:r>
              <w:rPr>
                <w:sz w:val="18"/>
              </w:rPr>
              <w:t>ida</w:t>
            </w:r>
            <w:r w:rsidRPr="005165B3">
              <w:rPr>
                <w:sz w:val="18"/>
              </w:rPr>
              <w:t>) ?</w:t>
            </w:r>
          </w:p>
        </w:tc>
        <w:tc>
          <w:tcPr>
            <w:tcW w:w="833" w:type="dxa"/>
            <w:tcBorders>
              <w:bottom w:val="single" w:sz="4" w:space="0" w:color="auto"/>
            </w:tcBorders>
            <w:shd w:val="clear" w:color="auto" w:fill="auto"/>
          </w:tcPr>
          <w:p w14:paraId="09E53175"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54A743C4" w14:textId="77777777" w:rsidTr="0057533A">
        <w:tc>
          <w:tcPr>
            <w:tcW w:w="8635" w:type="dxa"/>
            <w:tcBorders>
              <w:bottom w:val="single" w:sz="4" w:space="0" w:color="auto"/>
            </w:tcBorders>
            <w:shd w:val="clear" w:color="auto" w:fill="auto"/>
          </w:tcPr>
          <w:p w14:paraId="7C216A91" w14:textId="77777777" w:rsidR="00BE7279" w:rsidRPr="005165B3" w:rsidRDefault="00BE7279" w:rsidP="0057533A">
            <w:pPr>
              <w:tabs>
                <w:tab w:val="left" w:pos="585"/>
              </w:tabs>
              <w:spacing w:before="60"/>
              <w:ind w:left="567" w:hanging="567"/>
              <w:rPr>
                <w:sz w:val="18"/>
                <w:szCs w:val="18"/>
              </w:rPr>
            </w:pPr>
            <w:r w:rsidRPr="005165B3">
              <w:rPr>
                <w:sz w:val="18"/>
              </w:rPr>
              <w:t>3.7</w:t>
            </w:r>
            <w:r w:rsidRPr="005165B3">
              <w:tab/>
            </w:r>
            <w:r w:rsidRPr="005165B3">
              <w:rPr>
                <w:sz w:val="18"/>
              </w:rPr>
              <w:t>Le projet présente-t-il des risques et une vulnérabilité potentiels liés à la santé et la sécurité au travail découlant de dangers physiques, chimiques, biologiques et radiologiques durant la construction, le fonctionnement ou le démantèlement des infrastructures du projet ?</w:t>
            </w:r>
          </w:p>
        </w:tc>
        <w:tc>
          <w:tcPr>
            <w:tcW w:w="833" w:type="dxa"/>
            <w:tcBorders>
              <w:bottom w:val="single" w:sz="4" w:space="0" w:color="auto"/>
            </w:tcBorders>
            <w:shd w:val="clear" w:color="auto" w:fill="auto"/>
          </w:tcPr>
          <w:p w14:paraId="29023490"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4689276E" w14:textId="77777777" w:rsidTr="0057533A">
        <w:tc>
          <w:tcPr>
            <w:tcW w:w="8635" w:type="dxa"/>
            <w:tcBorders>
              <w:bottom w:val="single" w:sz="4" w:space="0" w:color="auto"/>
            </w:tcBorders>
            <w:shd w:val="clear" w:color="auto" w:fill="auto"/>
          </w:tcPr>
          <w:p w14:paraId="2FDF8CAC" w14:textId="77777777" w:rsidR="00BE7279" w:rsidRPr="005165B3" w:rsidRDefault="00BE7279" w:rsidP="0057533A">
            <w:pPr>
              <w:tabs>
                <w:tab w:val="left" w:pos="585"/>
              </w:tabs>
              <w:spacing w:before="60"/>
              <w:ind w:left="567" w:hanging="567"/>
              <w:rPr>
                <w:sz w:val="18"/>
                <w:szCs w:val="18"/>
              </w:rPr>
            </w:pPr>
            <w:r w:rsidRPr="005165B3">
              <w:rPr>
                <w:sz w:val="18"/>
              </w:rPr>
              <w:t>3.8</w:t>
            </w:r>
            <w:r w:rsidRPr="005165B3">
              <w:tab/>
            </w:r>
            <w:r w:rsidRPr="005165B3">
              <w:rPr>
                <w:sz w:val="18"/>
              </w:rPr>
              <w:t xml:space="preserve">Le projet implique-t-il un soutien à l’emploi ou aux moyens de subsistance qui est susceptible d’enfreindre les normes nationales et internationales en matière de travail (c.-à-d. principes et normes des conventions fondamentales de l’OIT) ? </w:t>
            </w:r>
          </w:p>
        </w:tc>
        <w:tc>
          <w:tcPr>
            <w:tcW w:w="833" w:type="dxa"/>
            <w:tcBorders>
              <w:bottom w:val="single" w:sz="4" w:space="0" w:color="auto"/>
            </w:tcBorders>
            <w:shd w:val="clear" w:color="auto" w:fill="auto"/>
          </w:tcPr>
          <w:p w14:paraId="2E246D7D"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559CA066" w14:textId="77777777" w:rsidTr="0057533A">
        <w:tc>
          <w:tcPr>
            <w:tcW w:w="8635" w:type="dxa"/>
            <w:tcBorders>
              <w:bottom w:val="single" w:sz="4" w:space="0" w:color="auto"/>
            </w:tcBorders>
            <w:shd w:val="clear" w:color="auto" w:fill="auto"/>
          </w:tcPr>
          <w:p w14:paraId="16BA8AB1" w14:textId="77777777" w:rsidR="00BE7279" w:rsidRPr="005165B3" w:rsidRDefault="00BE7279" w:rsidP="0057533A">
            <w:pPr>
              <w:tabs>
                <w:tab w:val="left" w:pos="585"/>
              </w:tabs>
              <w:spacing w:before="60"/>
              <w:ind w:left="567" w:hanging="567"/>
              <w:rPr>
                <w:sz w:val="18"/>
                <w:szCs w:val="18"/>
              </w:rPr>
            </w:pPr>
            <w:r w:rsidRPr="005165B3">
              <w:rPr>
                <w:sz w:val="18"/>
              </w:rPr>
              <w:t>3.9</w:t>
            </w:r>
            <w:r w:rsidRPr="005165B3">
              <w:tab/>
            </w:r>
            <w:r w:rsidRPr="005165B3">
              <w:rPr>
                <w:sz w:val="18"/>
              </w:rPr>
              <w:t>Le projet implique-t-il l’engagement d’agents de sécurité qui posent un risque potentiel pour la santé et la sécurité des communautés et/ou des personnes (ex. en raison d’un manque de formation adéquate ou de responsabilisation) ?</w:t>
            </w:r>
          </w:p>
        </w:tc>
        <w:tc>
          <w:tcPr>
            <w:tcW w:w="833" w:type="dxa"/>
            <w:tcBorders>
              <w:bottom w:val="single" w:sz="4" w:space="0" w:color="auto"/>
            </w:tcBorders>
            <w:shd w:val="clear" w:color="auto" w:fill="auto"/>
          </w:tcPr>
          <w:p w14:paraId="0D677914"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4BAC3E84" w14:textId="77777777" w:rsidTr="0057533A">
        <w:trPr>
          <w:trHeight w:val="503"/>
        </w:trPr>
        <w:tc>
          <w:tcPr>
            <w:tcW w:w="8635" w:type="dxa"/>
            <w:tcBorders>
              <w:bottom w:val="single" w:sz="4" w:space="0" w:color="auto"/>
            </w:tcBorders>
            <w:shd w:val="clear" w:color="auto" w:fill="D9E2F3" w:themeFill="accent1" w:themeFillTint="33"/>
            <w:vAlign w:val="center"/>
          </w:tcPr>
          <w:p w14:paraId="74C2425E" w14:textId="77777777" w:rsidR="00BE7279" w:rsidRPr="005165B3" w:rsidRDefault="00BE7279" w:rsidP="0057533A">
            <w:pPr>
              <w:tabs>
                <w:tab w:val="left" w:pos="0"/>
                <w:tab w:val="left" w:pos="555"/>
              </w:tabs>
              <w:spacing w:before="60"/>
              <w:rPr>
                <w:b/>
                <w:sz w:val="18"/>
                <w:szCs w:val="18"/>
              </w:rPr>
            </w:pPr>
            <w:r w:rsidRPr="005165B3">
              <w:rPr>
                <w:b/>
                <w:sz w:val="18"/>
              </w:rPr>
              <w:t>Norme 4 : Patrimoine culturel</w:t>
            </w:r>
          </w:p>
        </w:tc>
        <w:tc>
          <w:tcPr>
            <w:tcW w:w="833" w:type="dxa"/>
            <w:tcBorders>
              <w:bottom w:val="single" w:sz="4" w:space="0" w:color="auto"/>
            </w:tcBorders>
            <w:shd w:val="clear" w:color="auto" w:fill="D9E2F3" w:themeFill="accent1" w:themeFillTint="33"/>
            <w:vAlign w:val="center"/>
          </w:tcPr>
          <w:p w14:paraId="5B78FDC4" w14:textId="77777777" w:rsidR="00BE7279" w:rsidRPr="005165B3" w:rsidRDefault="00BE7279" w:rsidP="0057533A">
            <w:pPr>
              <w:tabs>
                <w:tab w:val="left" w:pos="585"/>
              </w:tabs>
              <w:spacing w:before="60"/>
              <w:ind w:left="567" w:hanging="567"/>
              <w:rPr>
                <w:sz w:val="18"/>
                <w:szCs w:val="18"/>
              </w:rPr>
            </w:pPr>
          </w:p>
        </w:tc>
      </w:tr>
      <w:tr w:rsidR="00BE7279" w:rsidRPr="005165B3" w14:paraId="437A8ADE" w14:textId="77777777" w:rsidTr="0057533A">
        <w:tc>
          <w:tcPr>
            <w:tcW w:w="8635" w:type="dxa"/>
            <w:tcBorders>
              <w:bottom w:val="single" w:sz="4" w:space="0" w:color="auto"/>
            </w:tcBorders>
            <w:shd w:val="clear" w:color="auto" w:fill="auto"/>
          </w:tcPr>
          <w:p w14:paraId="29E72087" w14:textId="77777777" w:rsidR="00BE7279" w:rsidRPr="005165B3" w:rsidRDefault="00BE7279" w:rsidP="0057533A">
            <w:pPr>
              <w:tabs>
                <w:tab w:val="left" w:pos="585"/>
              </w:tabs>
              <w:spacing w:before="60"/>
              <w:ind w:left="567" w:hanging="567"/>
              <w:rPr>
                <w:sz w:val="18"/>
                <w:szCs w:val="18"/>
              </w:rPr>
            </w:pPr>
            <w:r w:rsidRPr="005165B3">
              <w:rPr>
                <w:sz w:val="18"/>
              </w:rPr>
              <w:t>4.1</w:t>
            </w:r>
            <w:r w:rsidRPr="005165B3">
              <w:tab/>
            </w:r>
            <w:r w:rsidRPr="005165B3">
              <w:rPr>
                <w:sz w:val="18"/>
              </w:rPr>
              <w:t>Le projet proposé débouchera-t-il sur des interventions susceptibles d’avoir un impact négatif sur des sites, structures ou objets présentant une valeur historique, culturelle, artistique, traditionnelle ou religieuse ou des formes immatérielles de patrimoine culturel (ex. connaissances, innovations, pratiques) ? (Remarque : les projets visant à protéger et conserver le patrimoine culturel peuvent également un impact négatif involontaire.)</w:t>
            </w:r>
          </w:p>
        </w:tc>
        <w:tc>
          <w:tcPr>
            <w:tcW w:w="833" w:type="dxa"/>
            <w:tcBorders>
              <w:bottom w:val="single" w:sz="4" w:space="0" w:color="auto"/>
            </w:tcBorders>
            <w:shd w:val="clear" w:color="auto" w:fill="auto"/>
          </w:tcPr>
          <w:p w14:paraId="22D794F7"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11CF8604" w14:textId="77777777" w:rsidTr="0057533A">
        <w:tc>
          <w:tcPr>
            <w:tcW w:w="8635" w:type="dxa"/>
            <w:tcBorders>
              <w:bottom w:val="single" w:sz="4" w:space="0" w:color="auto"/>
            </w:tcBorders>
            <w:shd w:val="clear" w:color="auto" w:fill="auto"/>
          </w:tcPr>
          <w:p w14:paraId="4F2E36E5" w14:textId="77777777" w:rsidR="00BE7279" w:rsidRPr="005165B3" w:rsidRDefault="00BE7279" w:rsidP="0057533A">
            <w:pPr>
              <w:tabs>
                <w:tab w:val="left" w:pos="585"/>
              </w:tabs>
              <w:spacing w:before="60"/>
              <w:ind w:left="567" w:hanging="567"/>
              <w:rPr>
                <w:b/>
                <w:sz w:val="18"/>
                <w:szCs w:val="18"/>
              </w:rPr>
            </w:pPr>
            <w:r w:rsidRPr="005165B3">
              <w:rPr>
                <w:sz w:val="18"/>
              </w:rPr>
              <w:lastRenderedPageBreak/>
              <w:t>4.2</w:t>
            </w:r>
            <w:r w:rsidRPr="005165B3">
              <w:tab/>
            </w:r>
            <w:r w:rsidRPr="005165B3">
              <w:rPr>
                <w:sz w:val="18"/>
              </w:rPr>
              <w:t>Le projet propose-t-il d’utiliser des formes matérielles et/ou immatérielles de patrimoine culturel à des fins commerciales ou autres ?</w:t>
            </w:r>
          </w:p>
        </w:tc>
        <w:tc>
          <w:tcPr>
            <w:tcW w:w="833" w:type="dxa"/>
            <w:tcBorders>
              <w:bottom w:val="single" w:sz="4" w:space="0" w:color="auto"/>
            </w:tcBorders>
            <w:shd w:val="clear" w:color="auto" w:fill="auto"/>
          </w:tcPr>
          <w:p w14:paraId="3AFCDDA3"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15E00B5" w14:textId="77777777" w:rsidTr="0057533A">
        <w:trPr>
          <w:trHeight w:val="566"/>
        </w:trPr>
        <w:tc>
          <w:tcPr>
            <w:tcW w:w="8635" w:type="dxa"/>
            <w:tcBorders>
              <w:bottom w:val="single" w:sz="4" w:space="0" w:color="auto"/>
            </w:tcBorders>
            <w:shd w:val="clear" w:color="auto" w:fill="D9E2F3" w:themeFill="accent1" w:themeFillTint="33"/>
            <w:vAlign w:val="center"/>
          </w:tcPr>
          <w:p w14:paraId="61550C16" w14:textId="77777777" w:rsidR="00BE7279" w:rsidRPr="005165B3" w:rsidRDefault="00BE7279" w:rsidP="0057533A">
            <w:pPr>
              <w:tabs>
                <w:tab w:val="left" w:pos="0"/>
                <w:tab w:val="left" w:pos="555"/>
              </w:tabs>
              <w:spacing w:before="60"/>
              <w:rPr>
                <w:b/>
                <w:sz w:val="18"/>
                <w:szCs w:val="18"/>
              </w:rPr>
            </w:pPr>
            <w:r w:rsidRPr="005165B3">
              <w:rPr>
                <w:b/>
                <w:sz w:val="18"/>
              </w:rPr>
              <w:t>Norme 5 : Déplacement et réinstallation</w:t>
            </w:r>
          </w:p>
        </w:tc>
        <w:tc>
          <w:tcPr>
            <w:tcW w:w="833" w:type="dxa"/>
            <w:tcBorders>
              <w:bottom w:val="single" w:sz="4" w:space="0" w:color="auto"/>
            </w:tcBorders>
            <w:shd w:val="clear" w:color="auto" w:fill="D9E2F3" w:themeFill="accent1" w:themeFillTint="33"/>
            <w:vAlign w:val="center"/>
          </w:tcPr>
          <w:p w14:paraId="16BD9085" w14:textId="77777777" w:rsidR="00BE7279" w:rsidRPr="005165B3" w:rsidRDefault="00BE7279" w:rsidP="0057533A">
            <w:pPr>
              <w:tabs>
                <w:tab w:val="left" w:pos="585"/>
              </w:tabs>
              <w:spacing w:before="60"/>
              <w:ind w:left="567" w:hanging="567"/>
              <w:rPr>
                <w:sz w:val="18"/>
                <w:szCs w:val="18"/>
              </w:rPr>
            </w:pPr>
          </w:p>
        </w:tc>
      </w:tr>
      <w:tr w:rsidR="00BE7279" w:rsidRPr="005165B3" w14:paraId="208CF06B" w14:textId="77777777" w:rsidTr="0057533A">
        <w:tc>
          <w:tcPr>
            <w:tcW w:w="8635" w:type="dxa"/>
            <w:tcBorders>
              <w:bottom w:val="single" w:sz="4" w:space="0" w:color="auto"/>
            </w:tcBorders>
            <w:shd w:val="clear" w:color="auto" w:fill="auto"/>
          </w:tcPr>
          <w:p w14:paraId="0E4DD0AF" w14:textId="77777777" w:rsidR="00BE7279" w:rsidRPr="005165B3" w:rsidRDefault="00BE7279" w:rsidP="0057533A">
            <w:pPr>
              <w:tabs>
                <w:tab w:val="left" w:pos="585"/>
              </w:tabs>
              <w:spacing w:before="60"/>
              <w:ind w:left="567" w:hanging="567"/>
              <w:rPr>
                <w:b/>
                <w:sz w:val="18"/>
                <w:szCs w:val="18"/>
              </w:rPr>
            </w:pPr>
            <w:r w:rsidRPr="005165B3">
              <w:rPr>
                <w:sz w:val="18"/>
              </w:rPr>
              <w:t>5.1</w:t>
            </w:r>
            <w:r w:rsidRPr="005165B3">
              <w:tab/>
            </w:r>
            <w:r w:rsidRPr="005165B3">
              <w:rPr>
                <w:sz w:val="18"/>
              </w:rPr>
              <w:t>Le projet est-il susceptible d’impliquer un déplacement physique temporaire ou permanent et complet ou partiel ?</w:t>
            </w:r>
          </w:p>
        </w:tc>
        <w:tc>
          <w:tcPr>
            <w:tcW w:w="833" w:type="dxa"/>
            <w:tcBorders>
              <w:bottom w:val="single" w:sz="4" w:space="0" w:color="auto"/>
            </w:tcBorders>
            <w:shd w:val="clear" w:color="auto" w:fill="auto"/>
          </w:tcPr>
          <w:p w14:paraId="5A4B9481"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23723FE1" w14:textId="77777777" w:rsidTr="0057533A">
        <w:tc>
          <w:tcPr>
            <w:tcW w:w="8635" w:type="dxa"/>
            <w:tcBorders>
              <w:bottom w:val="single" w:sz="4" w:space="0" w:color="auto"/>
            </w:tcBorders>
            <w:shd w:val="clear" w:color="auto" w:fill="auto"/>
          </w:tcPr>
          <w:p w14:paraId="59F0090B" w14:textId="77777777" w:rsidR="00BE7279" w:rsidRPr="005165B3" w:rsidRDefault="00BE7279" w:rsidP="0057533A">
            <w:pPr>
              <w:tabs>
                <w:tab w:val="left" w:pos="585"/>
              </w:tabs>
              <w:spacing w:before="60"/>
              <w:ind w:left="567" w:hanging="567"/>
              <w:rPr>
                <w:b/>
                <w:sz w:val="18"/>
                <w:szCs w:val="18"/>
              </w:rPr>
            </w:pPr>
            <w:r w:rsidRPr="005165B3">
              <w:rPr>
                <w:sz w:val="18"/>
              </w:rPr>
              <w:t>5.2</w:t>
            </w:r>
            <w:r w:rsidRPr="005165B3">
              <w:tab/>
            </w:r>
            <w:r w:rsidRPr="005165B3">
              <w:rPr>
                <w:sz w:val="18"/>
              </w:rPr>
              <w:t xml:space="preserve">Le projet risque-t-il d’induire un déplacement économique (ex. perte de biens ou de l’accès à des ressources due à l’acquisition de terres ou des restrictions d’accès – même en l’absence de réinstallation physique) ? </w:t>
            </w:r>
          </w:p>
        </w:tc>
        <w:tc>
          <w:tcPr>
            <w:tcW w:w="833" w:type="dxa"/>
            <w:tcBorders>
              <w:bottom w:val="single" w:sz="4" w:space="0" w:color="auto"/>
            </w:tcBorders>
            <w:shd w:val="clear" w:color="auto" w:fill="auto"/>
          </w:tcPr>
          <w:p w14:paraId="6897D278"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608738B7" w14:textId="77777777" w:rsidTr="0057533A">
        <w:tc>
          <w:tcPr>
            <w:tcW w:w="8635" w:type="dxa"/>
            <w:tcBorders>
              <w:bottom w:val="single" w:sz="4" w:space="0" w:color="auto"/>
            </w:tcBorders>
            <w:shd w:val="clear" w:color="auto" w:fill="auto"/>
          </w:tcPr>
          <w:p w14:paraId="71095EFF" w14:textId="77777777" w:rsidR="00BE7279" w:rsidRPr="005165B3" w:rsidRDefault="00BE7279" w:rsidP="0057533A">
            <w:pPr>
              <w:tabs>
                <w:tab w:val="left" w:pos="585"/>
              </w:tabs>
              <w:spacing w:before="60"/>
              <w:ind w:left="567" w:hanging="567"/>
              <w:rPr>
                <w:sz w:val="18"/>
                <w:szCs w:val="18"/>
              </w:rPr>
            </w:pPr>
            <w:r w:rsidRPr="005165B3">
              <w:rPr>
                <w:sz w:val="18"/>
              </w:rPr>
              <w:t>5.3</w:t>
            </w:r>
            <w:r w:rsidRPr="005165B3">
              <w:tab/>
            </w:r>
            <w:r w:rsidRPr="005165B3">
              <w:rPr>
                <w:sz w:val="18"/>
              </w:rPr>
              <w:t>Le projet risque-t-il d’être à la source d’expulsions</w:t>
            </w:r>
            <w:r w:rsidRPr="005165B3">
              <w:rPr>
                <w:rStyle w:val="Appelnotedebasdep"/>
              </w:rPr>
              <w:footnoteReference w:id="8"/>
            </w:r>
            <w:r w:rsidRPr="005165B3">
              <w:rPr>
                <w:sz w:val="18"/>
              </w:rPr>
              <w:t> ?</w:t>
            </w:r>
          </w:p>
        </w:tc>
        <w:tc>
          <w:tcPr>
            <w:tcW w:w="833" w:type="dxa"/>
            <w:tcBorders>
              <w:bottom w:val="single" w:sz="4" w:space="0" w:color="auto"/>
            </w:tcBorders>
            <w:shd w:val="clear" w:color="auto" w:fill="auto"/>
          </w:tcPr>
          <w:p w14:paraId="0F8E48B0"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58DEED5F" w14:textId="77777777" w:rsidTr="0057533A">
        <w:tc>
          <w:tcPr>
            <w:tcW w:w="8635" w:type="dxa"/>
            <w:tcBorders>
              <w:bottom w:val="single" w:sz="4" w:space="0" w:color="auto"/>
            </w:tcBorders>
            <w:shd w:val="clear" w:color="auto" w:fill="auto"/>
          </w:tcPr>
          <w:p w14:paraId="3E97A7D6" w14:textId="77777777" w:rsidR="00BE7279" w:rsidRPr="005165B3" w:rsidRDefault="00BE7279" w:rsidP="0057533A">
            <w:pPr>
              <w:tabs>
                <w:tab w:val="left" w:pos="585"/>
              </w:tabs>
              <w:spacing w:before="60"/>
              <w:ind w:left="567" w:hanging="567"/>
              <w:rPr>
                <w:sz w:val="18"/>
                <w:szCs w:val="18"/>
              </w:rPr>
            </w:pPr>
            <w:r w:rsidRPr="005165B3">
              <w:rPr>
                <w:sz w:val="18"/>
              </w:rPr>
              <w:t>5.4</w:t>
            </w:r>
            <w:r w:rsidRPr="005165B3">
              <w:tab/>
            </w:r>
            <w:r w:rsidRPr="005165B3">
              <w:rPr>
                <w:sz w:val="18"/>
              </w:rPr>
              <w:t xml:space="preserve">Le projet proposé est-il susceptible d’affecter des dispositions relatives au régime foncier et/ou des droits de propriété communautaires/droits coutumiers à des terres, territoires et/ou ressources ? </w:t>
            </w:r>
          </w:p>
        </w:tc>
        <w:tc>
          <w:tcPr>
            <w:tcW w:w="833" w:type="dxa"/>
            <w:tcBorders>
              <w:bottom w:val="single" w:sz="4" w:space="0" w:color="auto"/>
            </w:tcBorders>
            <w:shd w:val="clear" w:color="auto" w:fill="auto"/>
          </w:tcPr>
          <w:p w14:paraId="5B0E9109"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074F031" w14:textId="77777777" w:rsidTr="0057533A">
        <w:trPr>
          <w:trHeight w:val="584"/>
        </w:trPr>
        <w:tc>
          <w:tcPr>
            <w:tcW w:w="8635" w:type="dxa"/>
            <w:tcBorders>
              <w:bottom w:val="single" w:sz="4" w:space="0" w:color="auto"/>
            </w:tcBorders>
            <w:shd w:val="clear" w:color="auto" w:fill="D9E2F3" w:themeFill="accent1" w:themeFillTint="33"/>
            <w:vAlign w:val="center"/>
          </w:tcPr>
          <w:p w14:paraId="7B452CF3" w14:textId="77777777" w:rsidR="00BE7279" w:rsidRPr="005165B3" w:rsidRDefault="00BE7279" w:rsidP="0057533A">
            <w:pPr>
              <w:tabs>
                <w:tab w:val="left" w:pos="0"/>
                <w:tab w:val="left" w:pos="555"/>
              </w:tabs>
              <w:spacing w:before="60"/>
              <w:rPr>
                <w:b/>
                <w:sz w:val="18"/>
                <w:szCs w:val="18"/>
              </w:rPr>
            </w:pPr>
            <w:r w:rsidRPr="005165B3">
              <w:rPr>
                <w:b/>
                <w:sz w:val="18"/>
              </w:rPr>
              <w:t>Norme 6 : Peuples autochtones</w:t>
            </w:r>
          </w:p>
        </w:tc>
        <w:tc>
          <w:tcPr>
            <w:tcW w:w="833" w:type="dxa"/>
            <w:tcBorders>
              <w:bottom w:val="single" w:sz="4" w:space="0" w:color="auto"/>
            </w:tcBorders>
            <w:shd w:val="clear" w:color="auto" w:fill="D9E2F3" w:themeFill="accent1" w:themeFillTint="33"/>
            <w:vAlign w:val="center"/>
          </w:tcPr>
          <w:p w14:paraId="27DA6582" w14:textId="77777777" w:rsidR="00BE7279" w:rsidRPr="005165B3" w:rsidRDefault="00BE7279" w:rsidP="0057533A">
            <w:pPr>
              <w:tabs>
                <w:tab w:val="left" w:pos="585"/>
              </w:tabs>
              <w:spacing w:before="60"/>
              <w:ind w:left="567" w:hanging="567"/>
              <w:rPr>
                <w:sz w:val="18"/>
                <w:szCs w:val="18"/>
              </w:rPr>
            </w:pPr>
          </w:p>
        </w:tc>
      </w:tr>
      <w:tr w:rsidR="00BE7279" w:rsidRPr="005165B3" w14:paraId="4E2B323A" w14:textId="77777777" w:rsidTr="0057533A">
        <w:tc>
          <w:tcPr>
            <w:tcW w:w="8635" w:type="dxa"/>
            <w:tcBorders>
              <w:bottom w:val="single" w:sz="4" w:space="0" w:color="auto"/>
            </w:tcBorders>
            <w:shd w:val="clear" w:color="auto" w:fill="auto"/>
          </w:tcPr>
          <w:p w14:paraId="212F319D" w14:textId="77777777" w:rsidR="00BE7279" w:rsidRPr="005165B3" w:rsidRDefault="00BE7279" w:rsidP="0057533A">
            <w:pPr>
              <w:tabs>
                <w:tab w:val="left" w:pos="585"/>
              </w:tabs>
              <w:spacing w:before="60"/>
              <w:ind w:left="567" w:hanging="567"/>
              <w:rPr>
                <w:sz w:val="18"/>
                <w:szCs w:val="18"/>
              </w:rPr>
            </w:pPr>
            <w:r w:rsidRPr="005165B3">
              <w:rPr>
                <w:sz w:val="18"/>
              </w:rPr>
              <w:t>6.1</w:t>
            </w:r>
            <w:r w:rsidRPr="005165B3">
              <w:tab/>
            </w:r>
            <w:r w:rsidRPr="005165B3">
              <w:rPr>
                <w:sz w:val="18"/>
              </w:rPr>
              <w:t>Des peuples autochtones se trouvent-ils dans la zone du projet (y compris la zone d’influence du projet) ?</w:t>
            </w:r>
          </w:p>
        </w:tc>
        <w:tc>
          <w:tcPr>
            <w:tcW w:w="833" w:type="dxa"/>
            <w:tcBorders>
              <w:bottom w:val="single" w:sz="4" w:space="0" w:color="auto"/>
            </w:tcBorders>
            <w:shd w:val="clear" w:color="auto" w:fill="auto"/>
          </w:tcPr>
          <w:p w14:paraId="2A8F1527"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559BC9DD" w14:textId="77777777" w:rsidTr="0057533A">
        <w:tc>
          <w:tcPr>
            <w:tcW w:w="8635" w:type="dxa"/>
            <w:tcBorders>
              <w:bottom w:val="single" w:sz="4" w:space="0" w:color="auto"/>
            </w:tcBorders>
            <w:shd w:val="clear" w:color="auto" w:fill="auto"/>
          </w:tcPr>
          <w:p w14:paraId="6A32ADFA" w14:textId="77777777" w:rsidR="00BE7279" w:rsidRPr="005165B3" w:rsidRDefault="00BE7279" w:rsidP="0057533A">
            <w:pPr>
              <w:tabs>
                <w:tab w:val="left" w:pos="585"/>
              </w:tabs>
              <w:spacing w:before="60"/>
              <w:ind w:left="567" w:hanging="567"/>
              <w:rPr>
                <w:sz w:val="18"/>
                <w:szCs w:val="18"/>
              </w:rPr>
            </w:pPr>
            <w:r w:rsidRPr="005165B3">
              <w:rPr>
                <w:sz w:val="18"/>
              </w:rPr>
              <w:t>6.2</w:t>
            </w:r>
            <w:r w:rsidRPr="005165B3">
              <w:tab/>
            </w:r>
            <w:r w:rsidRPr="005165B3">
              <w:rPr>
                <w:sz w:val="18"/>
              </w:rPr>
              <w:t>Le projet ou des parties du projet sont-ils susceptibles de se situer sur des terres ou des territoires revendiqués par des peuples autochtones ?</w:t>
            </w:r>
          </w:p>
        </w:tc>
        <w:tc>
          <w:tcPr>
            <w:tcW w:w="833" w:type="dxa"/>
            <w:tcBorders>
              <w:bottom w:val="single" w:sz="4" w:space="0" w:color="auto"/>
            </w:tcBorders>
            <w:shd w:val="clear" w:color="auto" w:fill="auto"/>
          </w:tcPr>
          <w:p w14:paraId="35493C51"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1204B62B" w14:textId="77777777" w:rsidTr="0057533A">
        <w:tc>
          <w:tcPr>
            <w:tcW w:w="8635" w:type="dxa"/>
            <w:tcBorders>
              <w:bottom w:val="single" w:sz="4" w:space="0" w:color="auto"/>
            </w:tcBorders>
            <w:shd w:val="clear" w:color="auto" w:fill="auto"/>
          </w:tcPr>
          <w:p w14:paraId="549C0657" w14:textId="77777777" w:rsidR="00BE7279" w:rsidRPr="00081C96" w:rsidRDefault="00BE7279" w:rsidP="0057533A">
            <w:pPr>
              <w:tabs>
                <w:tab w:val="left" w:pos="585"/>
              </w:tabs>
              <w:spacing w:before="60"/>
              <w:ind w:left="567" w:hanging="567"/>
              <w:rPr>
                <w:sz w:val="18"/>
              </w:rPr>
            </w:pPr>
            <w:r w:rsidRPr="00081C96">
              <w:rPr>
                <w:sz w:val="18"/>
              </w:rPr>
              <w:t xml:space="preserve">6.3        Le projet proposé est-il susceptible d’affecter les droits humains, les terres, les ressources naturelles,  les territoires et les moyens de subsistance traditionnels de peuples autochtones (indépendamment du fait que les peuples autochtones en détiennent on non les titres de propriété, que le projet soit situé sur ou en dehors des terres et territoires habités par les populations affectées, ou que les peuples autochtones soient reconnus comme tels par le pays en question) ? </w:t>
            </w:r>
          </w:p>
          <w:p w14:paraId="00AC1665" w14:textId="77777777" w:rsidR="00BE7279" w:rsidRPr="00081C96" w:rsidRDefault="00BE7279" w:rsidP="0057533A">
            <w:pPr>
              <w:tabs>
                <w:tab w:val="left" w:pos="585"/>
              </w:tabs>
              <w:spacing w:before="60"/>
              <w:ind w:left="567" w:hanging="567"/>
              <w:rPr>
                <w:i/>
                <w:sz w:val="18"/>
                <w:szCs w:val="18"/>
              </w:rPr>
            </w:pPr>
            <w:r w:rsidRPr="00081C96">
              <w:rPr>
                <w:sz w:val="18"/>
              </w:rPr>
              <w:t xml:space="preserve">              </w:t>
            </w:r>
            <w:r w:rsidRPr="00081C96">
              <w:rPr>
                <w:i/>
                <w:sz w:val="18"/>
              </w:rPr>
              <w:t>Si la réponse à la question préalable 6.3 est « oui » les impacts de risque potentiel sont considérés comme potentiellement sévères et/ou critiques et le projet est catégorisé comme étant à risque modéré ou élevé.</w:t>
            </w:r>
          </w:p>
        </w:tc>
        <w:tc>
          <w:tcPr>
            <w:tcW w:w="833" w:type="dxa"/>
            <w:tcBorders>
              <w:bottom w:val="single" w:sz="4" w:space="0" w:color="auto"/>
            </w:tcBorders>
            <w:shd w:val="clear" w:color="auto" w:fill="auto"/>
          </w:tcPr>
          <w:p w14:paraId="64E3CB8C"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39665CA4" w14:textId="77777777" w:rsidTr="0057533A">
        <w:tc>
          <w:tcPr>
            <w:tcW w:w="8635" w:type="dxa"/>
            <w:tcBorders>
              <w:bottom w:val="single" w:sz="4" w:space="0" w:color="auto"/>
            </w:tcBorders>
            <w:shd w:val="clear" w:color="auto" w:fill="auto"/>
          </w:tcPr>
          <w:p w14:paraId="59CD5BAC" w14:textId="77777777" w:rsidR="00BE7279" w:rsidRPr="005165B3" w:rsidRDefault="00BE7279" w:rsidP="0057533A">
            <w:pPr>
              <w:tabs>
                <w:tab w:val="left" w:pos="585"/>
              </w:tabs>
              <w:spacing w:before="60"/>
              <w:ind w:left="567" w:hanging="567"/>
              <w:rPr>
                <w:sz w:val="18"/>
                <w:szCs w:val="18"/>
              </w:rPr>
            </w:pPr>
            <w:r w:rsidRPr="005165B3">
              <w:rPr>
                <w:sz w:val="18"/>
              </w:rPr>
              <w:t>6.4</w:t>
            </w:r>
            <w:r w:rsidRPr="005165B3">
              <w:tab/>
            </w:r>
            <w:r w:rsidRPr="009275F2">
              <w:rPr>
                <w:sz w:val="18"/>
              </w:rPr>
              <w:t xml:space="preserve">Des consultations culturellement appropriées menées dans l’objectif d’obtenir le CPLE sur des questions qui touchent les droits et intérêts, terres, ressources, territoires et moyens de subsistance traditionnels des peuples autochtones concernés font-elles défaut </w:t>
            </w:r>
            <w:r w:rsidRPr="005165B3">
              <w:rPr>
                <w:sz w:val="18"/>
              </w:rPr>
              <w:t>?</w:t>
            </w:r>
          </w:p>
        </w:tc>
        <w:tc>
          <w:tcPr>
            <w:tcW w:w="833" w:type="dxa"/>
            <w:tcBorders>
              <w:bottom w:val="single" w:sz="4" w:space="0" w:color="auto"/>
            </w:tcBorders>
            <w:shd w:val="clear" w:color="auto" w:fill="auto"/>
          </w:tcPr>
          <w:p w14:paraId="3642BD56"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74AD2875" w14:textId="77777777" w:rsidTr="0057533A">
        <w:tc>
          <w:tcPr>
            <w:tcW w:w="8635" w:type="dxa"/>
            <w:tcBorders>
              <w:bottom w:val="single" w:sz="4" w:space="0" w:color="auto"/>
            </w:tcBorders>
            <w:shd w:val="clear" w:color="auto" w:fill="auto"/>
          </w:tcPr>
          <w:p w14:paraId="26FCD599" w14:textId="77777777" w:rsidR="00BE7279" w:rsidRPr="005165B3" w:rsidRDefault="00BE7279" w:rsidP="0057533A">
            <w:pPr>
              <w:tabs>
                <w:tab w:val="left" w:pos="585"/>
              </w:tabs>
              <w:spacing w:before="60"/>
              <w:ind w:left="567" w:hanging="567"/>
              <w:rPr>
                <w:sz w:val="18"/>
                <w:szCs w:val="18"/>
              </w:rPr>
            </w:pPr>
            <w:r w:rsidRPr="005165B3">
              <w:rPr>
                <w:sz w:val="18"/>
              </w:rPr>
              <w:t>6.4</w:t>
            </w:r>
            <w:r w:rsidRPr="005165B3">
              <w:tab/>
            </w:r>
            <w:r w:rsidRPr="005165B3">
              <w:rPr>
                <w:sz w:val="18"/>
              </w:rPr>
              <w:t>Le projet proposé implique-t-il l’utilisation et/ou le développement commercial de ressources naturelles sur des terres et territoires revendiqués par des peuples autochtones ?</w:t>
            </w:r>
          </w:p>
        </w:tc>
        <w:tc>
          <w:tcPr>
            <w:tcW w:w="833" w:type="dxa"/>
            <w:tcBorders>
              <w:bottom w:val="single" w:sz="4" w:space="0" w:color="auto"/>
            </w:tcBorders>
            <w:shd w:val="clear" w:color="auto" w:fill="auto"/>
          </w:tcPr>
          <w:p w14:paraId="4C9B1623"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2A795CB5" w14:textId="77777777" w:rsidTr="0057533A">
        <w:tc>
          <w:tcPr>
            <w:tcW w:w="8635" w:type="dxa"/>
            <w:tcBorders>
              <w:bottom w:val="single" w:sz="4" w:space="0" w:color="auto"/>
            </w:tcBorders>
            <w:shd w:val="clear" w:color="auto" w:fill="auto"/>
          </w:tcPr>
          <w:p w14:paraId="31F6185A" w14:textId="77777777" w:rsidR="00BE7279" w:rsidRPr="005165B3" w:rsidRDefault="00BE7279" w:rsidP="0057533A">
            <w:pPr>
              <w:tabs>
                <w:tab w:val="left" w:pos="585"/>
              </w:tabs>
              <w:spacing w:before="60"/>
              <w:ind w:left="567" w:hanging="567"/>
              <w:rPr>
                <w:sz w:val="18"/>
                <w:szCs w:val="18"/>
              </w:rPr>
            </w:pPr>
            <w:r w:rsidRPr="005165B3">
              <w:rPr>
                <w:sz w:val="18"/>
              </w:rPr>
              <w:t>6.5</w:t>
            </w:r>
            <w:r w:rsidRPr="005165B3">
              <w:tab/>
            </w:r>
            <w:r w:rsidRPr="005165B3">
              <w:rPr>
                <w:sz w:val="18"/>
              </w:rPr>
              <w:t>Existe-t-il un risque d’expulsion ou le déplacement économique complet ou partiel de peuples autochtones, y compris par des restrictions d’accès aux terres, territoires et ressources ?</w:t>
            </w:r>
          </w:p>
        </w:tc>
        <w:tc>
          <w:tcPr>
            <w:tcW w:w="833" w:type="dxa"/>
            <w:tcBorders>
              <w:bottom w:val="single" w:sz="4" w:space="0" w:color="auto"/>
            </w:tcBorders>
            <w:shd w:val="clear" w:color="auto" w:fill="auto"/>
          </w:tcPr>
          <w:p w14:paraId="4910F44F"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1D3D867" w14:textId="77777777" w:rsidTr="0057533A">
        <w:tc>
          <w:tcPr>
            <w:tcW w:w="8635" w:type="dxa"/>
            <w:tcBorders>
              <w:bottom w:val="single" w:sz="4" w:space="0" w:color="auto"/>
            </w:tcBorders>
            <w:shd w:val="clear" w:color="auto" w:fill="auto"/>
          </w:tcPr>
          <w:p w14:paraId="0CE655B6" w14:textId="77777777" w:rsidR="00BE7279" w:rsidRPr="005165B3" w:rsidRDefault="00BE7279" w:rsidP="0057533A">
            <w:pPr>
              <w:tabs>
                <w:tab w:val="left" w:pos="585"/>
              </w:tabs>
              <w:spacing w:before="60"/>
              <w:ind w:left="567" w:hanging="567"/>
              <w:rPr>
                <w:sz w:val="18"/>
                <w:szCs w:val="18"/>
              </w:rPr>
            </w:pPr>
            <w:r w:rsidRPr="005165B3">
              <w:rPr>
                <w:sz w:val="18"/>
              </w:rPr>
              <w:t>6.6</w:t>
            </w:r>
            <w:r w:rsidRPr="005165B3">
              <w:tab/>
            </w:r>
            <w:r w:rsidRPr="005165B3">
              <w:rPr>
                <w:sz w:val="18"/>
              </w:rPr>
              <w:t>Le projet est-il susceptible d’affecter les priorités de développement des peuples autochtones telles qu’ils les définissent ?</w:t>
            </w:r>
          </w:p>
        </w:tc>
        <w:tc>
          <w:tcPr>
            <w:tcW w:w="833" w:type="dxa"/>
            <w:tcBorders>
              <w:bottom w:val="single" w:sz="4" w:space="0" w:color="auto"/>
            </w:tcBorders>
            <w:shd w:val="clear" w:color="auto" w:fill="auto"/>
          </w:tcPr>
          <w:p w14:paraId="7B72E54E"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202ABB74" w14:textId="77777777" w:rsidTr="0057533A">
        <w:tc>
          <w:tcPr>
            <w:tcW w:w="8635" w:type="dxa"/>
            <w:tcBorders>
              <w:bottom w:val="single" w:sz="4" w:space="0" w:color="auto"/>
            </w:tcBorders>
            <w:shd w:val="clear" w:color="auto" w:fill="auto"/>
          </w:tcPr>
          <w:p w14:paraId="37218CA8" w14:textId="77777777" w:rsidR="00BE7279" w:rsidRPr="005165B3" w:rsidRDefault="00BE7279" w:rsidP="0057533A">
            <w:pPr>
              <w:tabs>
                <w:tab w:val="left" w:pos="585"/>
              </w:tabs>
              <w:spacing w:before="60"/>
              <w:ind w:left="567" w:hanging="567"/>
              <w:rPr>
                <w:sz w:val="18"/>
                <w:szCs w:val="18"/>
              </w:rPr>
            </w:pPr>
            <w:r w:rsidRPr="005165B3">
              <w:rPr>
                <w:sz w:val="18"/>
              </w:rPr>
              <w:t>6.7</w:t>
            </w:r>
            <w:r w:rsidRPr="005165B3">
              <w:tab/>
            </w:r>
            <w:r w:rsidRPr="005165B3">
              <w:rPr>
                <w:sz w:val="18"/>
              </w:rPr>
              <w:t>Le projet est-il susceptible d’affecter les moyens de subsistance traditionnels et la survie physique et culturelle des peuples autochtones ?</w:t>
            </w:r>
          </w:p>
        </w:tc>
        <w:tc>
          <w:tcPr>
            <w:tcW w:w="833" w:type="dxa"/>
            <w:tcBorders>
              <w:bottom w:val="single" w:sz="4" w:space="0" w:color="auto"/>
            </w:tcBorders>
            <w:shd w:val="clear" w:color="auto" w:fill="auto"/>
          </w:tcPr>
          <w:p w14:paraId="1D1DED71"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3A7D0D09" w14:textId="77777777" w:rsidTr="0057533A">
        <w:tc>
          <w:tcPr>
            <w:tcW w:w="8635" w:type="dxa"/>
            <w:tcBorders>
              <w:bottom w:val="single" w:sz="4" w:space="0" w:color="auto"/>
            </w:tcBorders>
            <w:shd w:val="clear" w:color="auto" w:fill="auto"/>
          </w:tcPr>
          <w:p w14:paraId="22661BD9" w14:textId="77777777" w:rsidR="00BE7279" w:rsidRPr="005165B3" w:rsidRDefault="00BE7279" w:rsidP="0057533A">
            <w:pPr>
              <w:tabs>
                <w:tab w:val="left" w:pos="585"/>
              </w:tabs>
              <w:spacing w:before="60"/>
              <w:ind w:left="567" w:hanging="567"/>
              <w:rPr>
                <w:sz w:val="18"/>
                <w:szCs w:val="18"/>
              </w:rPr>
            </w:pPr>
            <w:r w:rsidRPr="005165B3">
              <w:rPr>
                <w:sz w:val="18"/>
              </w:rPr>
              <w:t>6.8</w:t>
            </w:r>
            <w:r w:rsidRPr="005165B3">
              <w:tab/>
            </w:r>
            <w:r w:rsidRPr="005165B3">
              <w:rPr>
                <w:sz w:val="18"/>
              </w:rPr>
              <w:t>Le projet est-il susceptible d’affecter le patrimoine culturel des peuples autochtones, y compris par la commercialisation ou l’utilisation de leurs connaissances et pratiques traditionnelles ?</w:t>
            </w:r>
          </w:p>
        </w:tc>
        <w:tc>
          <w:tcPr>
            <w:tcW w:w="833" w:type="dxa"/>
            <w:tcBorders>
              <w:bottom w:val="single" w:sz="4" w:space="0" w:color="auto"/>
            </w:tcBorders>
            <w:shd w:val="clear" w:color="auto" w:fill="auto"/>
          </w:tcPr>
          <w:p w14:paraId="42470AFB"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0E6B4847" w14:textId="77777777" w:rsidTr="0057533A">
        <w:trPr>
          <w:trHeight w:val="602"/>
        </w:trPr>
        <w:tc>
          <w:tcPr>
            <w:tcW w:w="8635" w:type="dxa"/>
            <w:tcBorders>
              <w:bottom w:val="single" w:sz="4" w:space="0" w:color="auto"/>
            </w:tcBorders>
            <w:shd w:val="clear" w:color="auto" w:fill="D9E2F3" w:themeFill="accent1" w:themeFillTint="33"/>
            <w:vAlign w:val="center"/>
          </w:tcPr>
          <w:p w14:paraId="6A69E18B" w14:textId="77777777" w:rsidR="00BE7279" w:rsidRPr="005165B3" w:rsidRDefault="00BE7279" w:rsidP="0057533A">
            <w:pPr>
              <w:tabs>
                <w:tab w:val="left" w:pos="570"/>
              </w:tabs>
              <w:spacing w:before="120"/>
              <w:rPr>
                <w:b/>
                <w:sz w:val="18"/>
                <w:szCs w:val="18"/>
              </w:rPr>
            </w:pPr>
            <w:r w:rsidRPr="005165B3">
              <w:rPr>
                <w:b/>
                <w:sz w:val="18"/>
              </w:rPr>
              <w:t>Norme 7 : Prévention de la pollution et utilisation rationnelle des ressources</w:t>
            </w:r>
          </w:p>
        </w:tc>
        <w:tc>
          <w:tcPr>
            <w:tcW w:w="833" w:type="dxa"/>
            <w:tcBorders>
              <w:bottom w:val="single" w:sz="4" w:space="0" w:color="auto"/>
            </w:tcBorders>
            <w:shd w:val="clear" w:color="auto" w:fill="D9E2F3" w:themeFill="accent1" w:themeFillTint="33"/>
            <w:vAlign w:val="center"/>
          </w:tcPr>
          <w:p w14:paraId="7AFE7213" w14:textId="77777777" w:rsidR="00BE7279" w:rsidRPr="005165B3" w:rsidRDefault="00BE7279" w:rsidP="0057533A">
            <w:pPr>
              <w:rPr>
                <w:b/>
                <w:i/>
                <w:sz w:val="18"/>
                <w:szCs w:val="18"/>
              </w:rPr>
            </w:pPr>
          </w:p>
        </w:tc>
      </w:tr>
      <w:tr w:rsidR="00BE7279" w:rsidRPr="005165B3" w14:paraId="6185411E" w14:textId="77777777" w:rsidTr="0057533A">
        <w:tc>
          <w:tcPr>
            <w:tcW w:w="8635" w:type="dxa"/>
            <w:shd w:val="clear" w:color="auto" w:fill="auto"/>
          </w:tcPr>
          <w:p w14:paraId="44C08B8F" w14:textId="77777777" w:rsidR="00BE7279" w:rsidRPr="005165B3" w:rsidRDefault="00BE7279" w:rsidP="0057533A">
            <w:pPr>
              <w:tabs>
                <w:tab w:val="left" w:pos="585"/>
              </w:tabs>
              <w:spacing w:before="60"/>
              <w:ind w:left="567" w:hanging="567"/>
              <w:rPr>
                <w:sz w:val="18"/>
                <w:szCs w:val="18"/>
              </w:rPr>
            </w:pPr>
            <w:r w:rsidRPr="005165B3">
              <w:rPr>
                <w:sz w:val="18"/>
              </w:rPr>
              <w:lastRenderedPageBreak/>
              <w:t>7.1</w:t>
            </w:r>
            <w:r w:rsidRPr="005165B3">
              <w:tab/>
            </w:r>
            <w:r w:rsidRPr="005165B3">
              <w:rPr>
                <w:sz w:val="18"/>
              </w:rPr>
              <w:t xml:space="preserve">Le projet est-il susceptible de provoquer le rejet de polluants dans l’environnement, en raison de circonstances normales ou inhabituelles, risquant d’avoir un impact négatif local, régional et/ou </w:t>
            </w:r>
            <w:hyperlink w:anchor="TransboundaryImpactsGlossary" w:history="1">
              <w:r w:rsidRPr="005165B3">
                <w:rPr>
                  <w:sz w:val="18"/>
                </w:rPr>
                <w:t>transfrontière</w:t>
              </w:r>
            </w:hyperlink>
            <w:r w:rsidRPr="005165B3">
              <w:t> </w:t>
            </w:r>
            <w:r w:rsidRPr="005165B3">
              <w:rPr>
                <w:sz w:val="18"/>
              </w:rPr>
              <w:t xml:space="preserve">? </w:t>
            </w:r>
          </w:p>
        </w:tc>
        <w:tc>
          <w:tcPr>
            <w:tcW w:w="833" w:type="dxa"/>
            <w:shd w:val="clear" w:color="auto" w:fill="auto"/>
          </w:tcPr>
          <w:p w14:paraId="29B6B688" w14:textId="77777777" w:rsidR="00BE7279" w:rsidRPr="005165B3" w:rsidRDefault="00BE7279" w:rsidP="0057533A">
            <w:pPr>
              <w:rPr>
                <w:sz w:val="18"/>
                <w:szCs w:val="18"/>
              </w:rPr>
            </w:pPr>
            <w:r>
              <w:rPr>
                <w:sz w:val="18"/>
                <w:szCs w:val="18"/>
              </w:rPr>
              <w:t xml:space="preserve">Non </w:t>
            </w:r>
          </w:p>
        </w:tc>
      </w:tr>
      <w:tr w:rsidR="00BE7279" w:rsidRPr="005165B3" w14:paraId="4871508A" w14:textId="77777777" w:rsidTr="0057533A">
        <w:tc>
          <w:tcPr>
            <w:tcW w:w="8635" w:type="dxa"/>
            <w:tcBorders>
              <w:bottom w:val="single" w:sz="4" w:space="0" w:color="auto"/>
            </w:tcBorders>
            <w:shd w:val="clear" w:color="auto" w:fill="auto"/>
          </w:tcPr>
          <w:p w14:paraId="50200133" w14:textId="77777777" w:rsidR="00BE7279" w:rsidRPr="005165B3" w:rsidRDefault="00BE7279" w:rsidP="0057533A">
            <w:pPr>
              <w:tabs>
                <w:tab w:val="left" w:pos="585"/>
              </w:tabs>
              <w:spacing w:before="60"/>
              <w:ind w:left="567" w:hanging="567"/>
              <w:rPr>
                <w:sz w:val="18"/>
                <w:szCs w:val="18"/>
              </w:rPr>
            </w:pPr>
            <w:r w:rsidRPr="005165B3">
              <w:rPr>
                <w:sz w:val="18"/>
              </w:rPr>
              <w:t>7.2</w:t>
            </w:r>
            <w:r w:rsidRPr="005165B3">
              <w:tab/>
            </w:r>
            <w:r w:rsidRPr="005165B3">
              <w:rPr>
                <w:sz w:val="18"/>
              </w:rPr>
              <w:t>Le projet proposé est-il susceptible de générer des déchets (dangereux ou non) ?</w:t>
            </w:r>
          </w:p>
        </w:tc>
        <w:tc>
          <w:tcPr>
            <w:tcW w:w="833" w:type="dxa"/>
            <w:tcBorders>
              <w:bottom w:val="single" w:sz="4" w:space="0" w:color="auto"/>
            </w:tcBorders>
            <w:shd w:val="clear" w:color="auto" w:fill="auto"/>
          </w:tcPr>
          <w:p w14:paraId="76DAF18B" w14:textId="77777777" w:rsidR="00BE7279" w:rsidRPr="005165B3" w:rsidRDefault="00BE7279" w:rsidP="0057533A">
            <w:pPr>
              <w:rPr>
                <w:sz w:val="18"/>
                <w:szCs w:val="18"/>
              </w:rPr>
            </w:pPr>
            <w:r>
              <w:rPr>
                <w:sz w:val="18"/>
                <w:szCs w:val="18"/>
              </w:rPr>
              <w:t>Non</w:t>
            </w:r>
          </w:p>
        </w:tc>
      </w:tr>
      <w:tr w:rsidR="00BE7279" w:rsidRPr="005165B3" w14:paraId="53CC0FBD" w14:textId="77777777" w:rsidTr="0057533A">
        <w:trPr>
          <w:trHeight w:val="402"/>
        </w:trPr>
        <w:tc>
          <w:tcPr>
            <w:tcW w:w="8635" w:type="dxa"/>
            <w:tcBorders>
              <w:bottom w:val="single" w:sz="4" w:space="0" w:color="auto"/>
            </w:tcBorders>
            <w:shd w:val="clear" w:color="auto" w:fill="auto"/>
          </w:tcPr>
          <w:p w14:paraId="3E2B9F77" w14:textId="77777777" w:rsidR="00BE7279" w:rsidRPr="005165B3" w:rsidRDefault="00BE7279" w:rsidP="0057533A">
            <w:pPr>
              <w:tabs>
                <w:tab w:val="left" w:pos="585"/>
              </w:tabs>
              <w:spacing w:before="60"/>
              <w:ind w:left="567" w:hanging="567"/>
              <w:rPr>
                <w:sz w:val="18"/>
                <w:szCs w:val="18"/>
              </w:rPr>
            </w:pPr>
            <w:r w:rsidRPr="005165B3">
              <w:rPr>
                <w:sz w:val="18"/>
              </w:rPr>
              <w:t>7.3</w:t>
            </w:r>
            <w:r w:rsidRPr="005165B3">
              <w:tab/>
            </w:r>
            <w:r w:rsidRPr="005165B3">
              <w:rPr>
                <w:sz w:val="18"/>
              </w:rPr>
              <w:t>Le projet proposé est-il susceptible d’impliquer la fabrication, le commerce, le rejet et/ou l’utilisation de matières et/ou produits chimiques dangereux ? Le projet propose-t-il l’utilisation de produits chimiques ou matières faisant l’objet d’interdictions internationales ou d’un retrait progressif ?</w:t>
            </w:r>
          </w:p>
          <w:p w14:paraId="2A917033" w14:textId="77777777" w:rsidR="00BE7279" w:rsidRPr="005165B3" w:rsidRDefault="00BE7279" w:rsidP="0057533A">
            <w:pPr>
              <w:tabs>
                <w:tab w:val="left" w:pos="630"/>
              </w:tabs>
              <w:spacing w:before="60"/>
              <w:ind w:left="630"/>
              <w:rPr>
                <w:sz w:val="18"/>
                <w:szCs w:val="18"/>
              </w:rPr>
            </w:pPr>
            <w:r w:rsidRPr="005165B3">
              <w:rPr>
                <w:i/>
                <w:sz w:val="18"/>
              </w:rPr>
              <w:t>Par exemple, le DDT, les PCB et d’autres produits chimiques répertoriés dans des conventions internationales telles que la Convention de Stockholm sur les polluants organiques persistants ou le Protocole de Montréal.</w:t>
            </w:r>
            <w:r w:rsidRPr="005165B3">
              <w:rPr>
                <w:sz w:val="18"/>
              </w:rPr>
              <w:t xml:space="preserve"> </w:t>
            </w:r>
          </w:p>
        </w:tc>
        <w:tc>
          <w:tcPr>
            <w:tcW w:w="833" w:type="dxa"/>
            <w:tcBorders>
              <w:bottom w:val="single" w:sz="4" w:space="0" w:color="auto"/>
            </w:tcBorders>
            <w:shd w:val="clear" w:color="auto" w:fill="auto"/>
          </w:tcPr>
          <w:p w14:paraId="288A1172" w14:textId="77777777" w:rsidR="00BE7279" w:rsidRPr="005165B3" w:rsidRDefault="00BE7279" w:rsidP="0057533A">
            <w:pPr>
              <w:rPr>
                <w:sz w:val="18"/>
                <w:szCs w:val="18"/>
              </w:rPr>
            </w:pPr>
            <w:r>
              <w:rPr>
                <w:sz w:val="18"/>
                <w:szCs w:val="18"/>
              </w:rPr>
              <w:t xml:space="preserve">Non </w:t>
            </w:r>
          </w:p>
        </w:tc>
      </w:tr>
      <w:tr w:rsidR="00BE7279" w:rsidRPr="005165B3" w14:paraId="1E073F03" w14:textId="77777777" w:rsidTr="0057533A">
        <w:tc>
          <w:tcPr>
            <w:tcW w:w="8635" w:type="dxa"/>
            <w:tcBorders>
              <w:bottom w:val="single" w:sz="4" w:space="0" w:color="auto"/>
            </w:tcBorders>
            <w:shd w:val="clear" w:color="auto" w:fill="auto"/>
          </w:tcPr>
          <w:p w14:paraId="5684B0E2" w14:textId="77777777" w:rsidR="00BE7279" w:rsidRPr="005165B3" w:rsidRDefault="00BE7279" w:rsidP="0057533A">
            <w:pPr>
              <w:tabs>
                <w:tab w:val="left" w:pos="585"/>
              </w:tabs>
              <w:spacing w:before="60"/>
              <w:ind w:left="567" w:hanging="567"/>
              <w:rPr>
                <w:sz w:val="18"/>
                <w:szCs w:val="18"/>
              </w:rPr>
            </w:pPr>
            <w:r w:rsidRPr="005165B3">
              <w:rPr>
                <w:sz w:val="18"/>
              </w:rPr>
              <w:t xml:space="preserve">7.4 </w:t>
            </w:r>
            <w:r w:rsidRPr="005165B3">
              <w:tab/>
            </w:r>
            <w:r w:rsidRPr="005165B3">
              <w:rPr>
                <w:sz w:val="18"/>
              </w:rPr>
              <w:t>Le projet proposé implique-t-il l’application de pesticides qui peuvent avoir un effet négatif sur l’environnement ou la santé humaine ?</w:t>
            </w:r>
          </w:p>
        </w:tc>
        <w:tc>
          <w:tcPr>
            <w:tcW w:w="833" w:type="dxa"/>
            <w:tcBorders>
              <w:bottom w:val="single" w:sz="4" w:space="0" w:color="auto"/>
            </w:tcBorders>
            <w:shd w:val="clear" w:color="auto" w:fill="auto"/>
          </w:tcPr>
          <w:p w14:paraId="3B82A52B"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r w:rsidR="00BE7279" w:rsidRPr="005165B3" w14:paraId="60F240CC" w14:textId="77777777" w:rsidTr="0057533A">
        <w:tc>
          <w:tcPr>
            <w:tcW w:w="8635" w:type="dxa"/>
            <w:tcBorders>
              <w:bottom w:val="single" w:sz="4" w:space="0" w:color="auto"/>
            </w:tcBorders>
            <w:shd w:val="clear" w:color="auto" w:fill="auto"/>
          </w:tcPr>
          <w:p w14:paraId="17090825" w14:textId="77777777" w:rsidR="00BE7279" w:rsidRPr="005165B3" w:rsidRDefault="00BE7279" w:rsidP="0057533A">
            <w:pPr>
              <w:tabs>
                <w:tab w:val="left" w:pos="585"/>
              </w:tabs>
              <w:spacing w:before="60"/>
              <w:ind w:left="567" w:hanging="567"/>
              <w:rPr>
                <w:sz w:val="18"/>
                <w:szCs w:val="18"/>
              </w:rPr>
            </w:pPr>
            <w:r w:rsidRPr="005165B3">
              <w:rPr>
                <w:sz w:val="18"/>
              </w:rPr>
              <w:t>7.5</w:t>
            </w:r>
            <w:r w:rsidRPr="005165B3">
              <w:tab/>
            </w:r>
            <w:r w:rsidRPr="005165B3">
              <w:rPr>
                <w:sz w:val="18"/>
              </w:rPr>
              <w:t xml:space="preserve">Le projet implique-t-il des activités qui utilisent des quantités importantes de matières premières, énergie et/ou eau ? </w:t>
            </w:r>
          </w:p>
        </w:tc>
        <w:tc>
          <w:tcPr>
            <w:tcW w:w="833" w:type="dxa"/>
            <w:tcBorders>
              <w:bottom w:val="single" w:sz="4" w:space="0" w:color="auto"/>
            </w:tcBorders>
            <w:shd w:val="clear" w:color="auto" w:fill="auto"/>
          </w:tcPr>
          <w:p w14:paraId="508A33CE" w14:textId="77777777" w:rsidR="00BE7279" w:rsidRPr="005165B3" w:rsidRDefault="00BE7279" w:rsidP="0057533A">
            <w:pPr>
              <w:tabs>
                <w:tab w:val="left" w:pos="585"/>
              </w:tabs>
              <w:spacing w:before="60"/>
              <w:ind w:left="567" w:hanging="567"/>
              <w:rPr>
                <w:sz w:val="18"/>
                <w:szCs w:val="18"/>
              </w:rPr>
            </w:pPr>
            <w:r>
              <w:rPr>
                <w:sz w:val="18"/>
                <w:szCs w:val="18"/>
              </w:rPr>
              <w:t xml:space="preserve">Non </w:t>
            </w:r>
          </w:p>
        </w:tc>
      </w:tr>
    </w:tbl>
    <w:p w14:paraId="7CD7586C" w14:textId="77777777" w:rsidR="00BE7279" w:rsidRPr="00BE7279" w:rsidRDefault="00BE7279" w:rsidP="00460AA8">
      <w:pPr>
        <w:rPr>
          <w:rFonts w:ascii="Times New Roman" w:hAnsi="Times New Roman"/>
          <w:iCs/>
          <w:sz w:val="24"/>
          <w:lang w:val="fr-CA"/>
        </w:rPr>
      </w:pPr>
    </w:p>
    <w:p w14:paraId="1012D92D" w14:textId="6AE5ED6B" w:rsidR="00BD0323" w:rsidRPr="00FF4212" w:rsidRDefault="003A7AD7" w:rsidP="00460AA8">
      <w:pPr>
        <w:pStyle w:val="Titre3"/>
        <w:spacing w:after="144"/>
        <w:rPr>
          <w:rFonts w:ascii="Calibri" w:hAnsi="Calibri"/>
          <w:b w:val="0"/>
          <w:szCs w:val="22"/>
          <w:lang w:val="fr-FR"/>
        </w:rPr>
      </w:pPr>
      <w:bookmarkStart w:id="6" w:name="_Toc405835769"/>
      <w:r w:rsidRPr="00460AA8">
        <w:rPr>
          <w:rFonts w:ascii="Times New Roman" w:hAnsi="Times New Roman"/>
          <w:b w:val="0"/>
          <w:i/>
          <w:sz w:val="24"/>
          <w:szCs w:val="24"/>
          <w:lang w:val="fr-FR"/>
        </w:rPr>
        <w:br w:type="page"/>
      </w:r>
      <w:r w:rsidR="00BD0323" w:rsidRPr="00FF4212">
        <w:rPr>
          <w:rFonts w:ascii="Calibri" w:hAnsi="Calibri"/>
          <w:b w:val="0"/>
          <w:szCs w:val="22"/>
          <w:lang w:val="fr-FR"/>
        </w:rPr>
        <w:lastRenderedPageBreak/>
        <w:t>ANNEXE V :</w:t>
      </w:r>
    </w:p>
    <w:p w14:paraId="3E226013" w14:textId="77777777" w:rsidR="00BD0323" w:rsidRPr="00545EF8" w:rsidRDefault="00BD0323" w:rsidP="00BD0323">
      <w:pPr>
        <w:pStyle w:val="Titre3"/>
        <w:spacing w:after="144"/>
        <w:rPr>
          <w:rFonts w:ascii="Times New Roman" w:hAnsi="Times New Roman"/>
          <w:sz w:val="22"/>
          <w:szCs w:val="22"/>
          <w:lang w:val="fr-FR"/>
        </w:rPr>
      </w:pPr>
      <w:r w:rsidRPr="00545EF8">
        <w:rPr>
          <w:rFonts w:ascii="Times New Roman" w:hAnsi="Times New Roman"/>
          <w:sz w:val="22"/>
          <w:szCs w:val="22"/>
          <w:lang w:val="fr-FR"/>
        </w:rPr>
        <w:t xml:space="preserve">5.1. Termes de référence du </w:t>
      </w:r>
      <w:r w:rsidR="00631830" w:rsidRPr="00545EF8">
        <w:rPr>
          <w:rFonts w:ascii="Times New Roman" w:hAnsi="Times New Roman"/>
          <w:sz w:val="22"/>
          <w:szCs w:val="22"/>
          <w:lang w:val="fr-FR"/>
        </w:rPr>
        <w:t>Comité</w:t>
      </w:r>
      <w:r w:rsidRPr="00545EF8">
        <w:rPr>
          <w:rFonts w:ascii="Times New Roman" w:hAnsi="Times New Roman"/>
          <w:sz w:val="22"/>
          <w:szCs w:val="22"/>
          <w:lang w:val="fr-FR"/>
        </w:rPr>
        <w:t xml:space="preserve"> de Pilotage (CPP)</w:t>
      </w:r>
      <w:bookmarkEnd w:id="6"/>
    </w:p>
    <w:p w14:paraId="47CC92BE" w14:textId="77777777" w:rsidR="00BD0323" w:rsidRPr="00545EF8" w:rsidRDefault="00BD0323" w:rsidP="00BD0323">
      <w:pPr>
        <w:rPr>
          <w:rFonts w:ascii="Times New Roman" w:hAnsi="Times New Roman"/>
          <w:szCs w:val="22"/>
        </w:rPr>
      </w:pPr>
      <w:r w:rsidRPr="00545EF8">
        <w:rPr>
          <w:rFonts w:ascii="Times New Roman" w:hAnsi="Times New Roman"/>
          <w:szCs w:val="22"/>
        </w:rPr>
        <w:t>Le comité de pilotage est l’organe de décision sur la gestion du projet.</w:t>
      </w:r>
    </w:p>
    <w:p w14:paraId="0E2654B3" w14:textId="77777777" w:rsidR="00BD0323" w:rsidRPr="00545EF8" w:rsidRDefault="00BD0323" w:rsidP="00BD0323">
      <w:pPr>
        <w:rPr>
          <w:rFonts w:ascii="Times New Roman" w:hAnsi="Times New Roman"/>
          <w:szCs w:val="22"/>
        </w:rPr>
      </w:pPr>
      <w:r w:rsidRPr="00545EF8">
        <w:rPr>
          <w:rFonts w:ascii="Times New Roman" w:hAnsi="Times New Roman"/>
          <w:szCs w:val="22"/>
        </w:rPr>
        <w:t>Le CPP a pour mission de  définir l’orientation stratégique et globale du projet, superviser les questions de fond, identifier les opportunités de création des synergies entre activités du  projet et d’autres initiatives connexes en cours.</w:t>
      </w:r>
    </w:p>
    <w:p w14:paraId="6F8C0A0D" w14:textId="77777777" w:rsidR="00BD0323" w:rsidRPr="00545EF8" w:rsidRDefault="00BD0323" w:rsidP="00BD0323">
      <w:pPr>
        <w:rPr>
          <w:rFonts w:ascii="Times New Roman" w:hAnsi="Times New Roman"/>
          <w:szCs w:val="22"/>
        </w:rPr>
      </w:pPr>
      <w:r w:rsidRPr="00545EF8">
        <w:rPr>
          <w:rFonts w:ascii="Times New Roman" w:hAnsi="Times New Roman"/>
          <w:szCs w:val="22"/>
        </w:rPr>
        <w:t>Il joue un  rôle important dans le suivi et évaluation du projet en s’assurant de la qualité des processus  et produits attendus, en utilisant les opportunités d’évaluations pour améliorer les performances, la responsabilité ainsi que l’apprentissage. Le CPP approuvera les plans de travail annuels (PTA) et les budgets y relatifs.</w:t>
      </w:r>
      <w:r w:rsidR="009D092E" w:rsidRPr="00545EF8">
        <w:rPr>
          <w:rFonts w:ascii="Times New Roman" w:hAnsi="Times New Roman"/>
          <w:szCs w:val="22"/>
        </w:rPr>
        <w:t xml:space="preserve"> </w:t>
      </w:r>
    </w:p>
    <w:p w14:paraId="6A6A894F" w14:textId="77777777" w:rsidR="00BD0323" w:rsidRPr="00545EF8" w:rsidRDefault="00BD0323" w:rsidP="00BD0323">
      <w:pPr>
        <w:rPr>
          <w:rFonts w:ascii="Times New Roman" w:hAnsi="Times New Roman"/>
          <w:szCs w:val="22"/>
        </w:rPr>
      </w:pPr>
      <w:r w:rsidRPr="00545EF8">
        <w:rPr>
          <w:rFonts w:ascii="Times New Roman" w:hAnsi="Times New Roman"/>
          <w:szCs w:val="22"/>
        </w:rPr>
        <w:t>Principales tâches :</w:t>
      </w:r>
    </w:p>
    <w:p w14:paraId="14228DD1"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définir la stratégie globale et assurer la prise de décision du  projet, y compris la responsabilité des questions opérationnelles et de suivi ;</w:t>
      </w:r>
    </w:p>
    <w:p w14:paraId="0CA756E8"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examiner les plans de travail annuels et les budgets du projet, afin d’en vérifier la cohérence ;</w:t>
      </w:r>
    </w:p>
    <w:p w14:paraId="0ABDBCCE"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approuver les plans de travail annuels et le budget y relatif ;</w:t>
      </w:r>
    </w:p>
    <w:p w14:paraId="2C00D8FE"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favoriser les synergies entre les activités du projet et d’autres initiatives en cours, la mobilisation et l’implication effective de tous les acteurs au niveau national en tant que partenaires dans la mise en œuvre du projet ;</w:t>
      </w:r>
    </w:p>
    <w:p w14:paraId="37915DEB"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promouvoir les processus de dialogue et d’échange d’informations à l’échelle nationale et provinciale ;</w:t>
      </w:r>
    </w:p>
    <w:p w14:paraId="5ECCCB73"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définir les modalités de mise en œuvre et les mécanismes de coordination au niveau national et provincial ; prendre des mesures correctives, si nécessaire ;</w:t>
      </w:r>
    </w:p>
    <w:p w14:paraId="71A5D4C3"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examiner l’état d’avancement de la réalisation des objectifs, évaluer les impacts du projet par rapport aux objectifs fixés et orientations stratégiques pour leur réajustement si nécessaire ;</w:t>
      </w:r>
    </w:p>
    <w:p w14:paraId="01E042D1"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assurer la coordination stratégique avec d’autres programmes et projets de développement existants au pays en vue de la complémentarité et/ou la valeur ajoutée qu’il apporte aux autres initiatives nationales ;</w:t>
      </w:r>
    </w:p>
    <w:p w14:paraId="136FF6B6"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appuyer la coordination nationale du projet dans le plaidoyer auprès du gouvernement et des partenaires techniques et financiers ;</w:t>
      </w:r>
    </w:p>
    <w:p w14:paraId="49587318" w14:textId="77777777" w:rsidR="00BD0323" w:rsidRPr="00545EF8" w:rsidRDefault="00BD0323" w:rsidP="00C83543">
      <w:pPr>
        <w:pStyle w:val="Paragraphedeliste"/>
        <w:numPr>
          <w:ilvl w:val="0"/>
          <w:numId w:val="8"/>
        </w:numPr>
        <w:spacing w:after="200" w:line="276" w:lineRule="auto"/>
        <w:ind w:left="142" w:hanging="284"/>
        <w:contextualSpacing/>
        <w:rPr>
          <w:rFonts w:ascii="Times New Roman" w:hAnsi="Times New Roman"/>
          <w:szCs w:val="22"/>
        </w:rPr>
      </w:pPr>
      <w:r w:rsidRPr="00545EF8">
        <w:rPr>
          <w:rFonts w:ascii="Times New Roman" w:hAnsi="Times New Roman"/>
          <w:szCs w:val="22"/>
        </w:rPr>
        <w:t>effectuer des visites sur terrain dans des sites du projet.</w:t>
      </w:r>
    </w:p>
    <w:p w14:paraId="61443B6E" w14:textId="77777777" w:rsidR="00BD0323" w:rsidRPr="00545EF8" w:rsidRDefault="00BD0323" w:rsidP="00BD0323">
      <w:pPr>
        <w:rPr>
          <w:rFonts w:ascii="Times New Roman" w:hAnsi="Times New Roman"/>
          <w:szCs w:val="22"/>
        </w:rPr>
      </w:pPr>
      <w:r w:rsidRPr="00545EF8">
        <w:rPr>
          <w:rFonts w:ascii="Times New Roman" w:hAnsi="Times New Roman"/>
          <w:szCs w:val="22"/>
        </w:rPr>
        <w:t>Composition du comité de pilotage :</w:t>
      </w:r>
    </w:p>
    <w:p w14:paraId="11A8D164" w14:textId="77777777" w:rsidR="00BD0323" w:rsidRPr="00545EF8" w:rsidRDefault="00BD0323" w:rsidP="00BD0323">
      <w:pPr>
        <w:rPr>
          <w:rFonts w:ascii="Times New Roman" w:hAnsi="Times New Roman"/>
          <w:szCs w:val="22"/>
        </w:rPr>
      </w:pPr>
      <w:r w:rsidRPr="00545EF8">
        <w:rPr>
          <w:rFonts w:ascii="Times New Roman" w:hAnsi="Times New Roman"/>
          <w:szCs w:val="22"/>
        </w:rPr>
        <w:t>La liste des membres potentiels du comité de pilotage sera soumise à l’appréciation et approbation au cours de la phase de lancement du projet ;</w:t>
      </w:r>
    </w:p>
    <w:p w14:paraId="1475A86C" w14:textId="77777777" w:rsidR="00BD0323" w:rsidRPr="00545EF8" w:rsidRDefault="00BD0323" w:rsidP="00BD0323">
      <w:pPr>
        <w:spacing w:after="0"/>
        <w:rPr>
          <w:rFonts w:ascii="Times New Roman" w:hAnsi="Times New Roman"/>
          <w:szCs w:val="22"/>
        </w:rPr>
      </w:pPr>
      <w:r w:rsidRPr="00545EF8">
        <w:rPr>
          <w:rFonts w:ascii="Times New Roman" w:hAnsi="Times New Roman"/>
          <w:szCs w:val="22"/>
        </w:rPr>
        <w:t>Ses membres potentiels sont :</w:t>
      </w:r>
    </w:p>
    <w:p w14:paraId="00CAE877" w14:textId="77777777" w:rsidR="00BD0323" w:rsidRPr="00545EF8" w:rsidRDefault="00BD0323" w:rsidP="00C83543">
      <w:pPr>
        <w:pStyle w:val="Paragraphedeliste"/>
        <w:numPr>
          <w:ilvl w:val="0"/>
          <w:numId w:val="9"/>
        </w:numPr>
        <w:spacing w:after="0"/>
        <w:rPr>
          <w:rFonts w:ascii="Times New Roman" w:hAnsi="Times New Roman"/>
          <w:szCs w:val="22"/>
        </w:rPr>
      </w:pPr>
      <w:r w:rsidRPr="00545EF8">
        <w:rPr>
          <w:rFonts w:ascii="Times New Roman" w:hAnsi="Times New Roman"/>
          <w:szCs w:val="22"/>
        </w:rPr>
        <w:t>Ministère de l’Environnement et Développement Durable </w:t>
      </w:r>
    </w:p>
    <w:p w14:paraId="0344DDAC"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 xml:space="preserve">Ministère de l’Agriculture, Pêche et Elevage </w:t>
      </w:r>
    </w:p>
    <w:p w14:paraId="03F8CB0F"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 l’Energie </w:t>
      </w:r>
    </w:p>
    <w:p w14:paraId="7A92A691" w14:textId="77777777" w:rsidR="00BD0323" w:rsidRPr="00545EF8" w:rsidRDefault="00BD0323" w:rsidP="00C83543">
      <w:pPr>
        <w:pStyle w:val="Paragraphedeliste"/>
        <w:numPr>
          <w:ilvl w:val="0"/>
          <w:numId w:val="9"/>
        </w:numPr>
        <w:spacing w:after="0"/>
        <w:rPr>
          <w:rFonts w:ascii="Times New Roman" w:hAnsi="Times New Roman"/>
          <w:szCs w:val="22"/>
        </w:rPr>
      </w:pPr>
      <w:r w:rsidRPr="00545EF8">
        <w:rPr>
          <w:rFonts w:ascii="Times New Roman" w:hAnsi="Times New Roman"/>
          <w:szCs w:val="22"/>
        </w:rPr>
        <w:t>Ministère du Genre, Famille et Enfant </w:t>
      </w:r>
    </w:p>
    <w:p w14:paraId="670D0F5E"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du Plan et Suivi de la Mise en œuvre de la Révolution de la Modernité</w:t>
      </w:r>
    </w:p>
    <w:p w14:paraId="7B137245"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des Finances</w:t>
      </w:r>
    </w:p>
    <w:p w14:paraId="3413BB33"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du Budget</w:t>
      </w:r>
    </w:p>
    <w:p w14:paraId="7401705C"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 l’Intérieur et de la Décentralisation</w:t>
      </w:r>
    </w:p>
    <w:p w14:paraId="76407BA5"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des Mines</w:t>
      </w:r>
    </w:p>
    <w:p w14:paraId="22D45D75"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 la Recherche Scientifique</w:t>
      </w:r>
      <w:r w:rsidR="00D6193B" w:rsidRPr="00545EF8">
        <w:rPr>
          <w:rFonts w:ascii="Times New Roman" w:hAnsi="Times New Roman"/>
          <w:szCs w:val="22"/>
        </w:rPr>
        <w:t xml:space="preserve"> </w:t>
      </w:r>
      <w:r w:rsidRPr="00545EF8">
        <w:rPr>
          <w:rFonts w:ascii="Times New Roman" w:hAnsi="Times New Roman"/>
          <w:szCs w:val="22"/>
        </w:rPr>
        <w:t>et Technologique</w:t>
      </w:r>
    </w:p>
    <w:p w14:paraId="4812165D"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 l’Education Nationale</w:t>
      </w:r>
    </w:p>
    <w:p w14:paraId="78F0C4D9"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 l’Information et Médias</w:t>
      </w:r>
    </w:p>
    <w:p w14:paraId="47BCBB95"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 l’Administration du Territoire</w:t>
      </w:r>
    </w:p>
    <w:p w14:paraId="2E751B9F"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des Affaires Foncières</w:t>
      </w:r>
    </w:p>
    <w:p w14:paraId="5DB16A18"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Ministère du Transport</w:t>
      </w:r>
    </w:p>
    <w:p w14:paraId="7A3FF18F"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lastRenderedPageBreak/>
        <w:t>Représentant de la FEC</w:t>
      </w:r>
    </w:p>
    <w:p w14:paraId="0222E8CC"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des Universités</w:t>
      </w:r>
    </w:p>
    <w:p w14:paraId="104998AE"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w:t>
      </w:r>
      <w:r w:rsidR="00D6193B" w:rsidRPr="00545EF8">
        <w:rPr>
          <w:rFonts w:ascii="Times New Roman" w:hAnsi="Times New Roman"/>
          <w:szCs w:val="22"/>
        </w:rPr>
        <w:t xml:space="preserve"> </w:t>
      </w:r>
      <w:r w:rsidRPr="00545EF8">
        <w:rPr>
          <w:rFonts w:ascii="Times New Roman" w:hAnsi="Times New Roman"/>
          <w:szCs w:val="22"/>
        </w:rPr>
        <w:t>du METTELSAT</w:t>
      </w:r>
    </w:p>
    <w:p w14:paraId="7272F206"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l’INERA</w:t>
      </w:r>
    </w:p>
    <w:p w14:paraId="3EBBC478"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Comité Nationale de l’Energie</w:t>
      </w:r>
    </w:p>
    <w:p w14:paraId="446D05D6"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SE4All</w:t>
      </w:r>
    </w:p>
    <w:p w14:paraId="2585BF35"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PNUD</w:t>
      </w:r>
    </w:p>
    <w:p w14:paraId="17050D47"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 Commission de l’Union Européenne</w:t>
      </w:r>
    </w:p>
    <w:p w14:paraId="37DB1909"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l’Ambassade d’Espagne</w:t>
      </w:r>
    </w:p>
    <w:p w14:paraId="6B5C499B"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l’Ambassade de la République Fédérale d’Allemagne</w:t>
      </w:r>
    </w:p>
    <w:p w14:paraId="4E80A942"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 GIZ</w:t>
      </w:r>
    </w:p>
    <w:p w14:paraId="38EA1CD2"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l’USAID</w:t>
      </w:r>
    </w:p>
    <w:p w14:paraId="086087F3"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 JICA</w:t>
      </w:r>
    </w:p>
    <w:p w14:paraId="7A4C18B7"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l’Ambassade de Chine</w:t>
      </w:r>
    </w:p>
    <w:p w14:paraId="545D2176"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l’Ambassade du Royaume Uni</w:t>
      </w:r>
    </w:p>
    <w:p w14:paraId="13D984CF" w14:textId="77777777" w:rsidR="006F5508" w:rsidRPr="00545EF8" w:rsidRDefault="006F5508"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 KfW</w:t>
      </w:r>
    </w:p>
    <w:p w14:paraId="1AC8C3FB"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PNIA</w:t>
      </w:r>
    </w:p>
    <w:p w14:paraId="2313324D"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PI-REDD</w:t>
      </w:r>
    </w:p>
    <w:p w14:paraId="327D7DB4"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FI</w:t>
      </w:r>
      <w:r w:rsidR="006F5508" w:rsidRPr="00545EF8">
        <w:rPr>
          <w:rFonts w:ascii="Times New Roman" w:hAnsi="Times New Roman"/>
          <w:szCs w:val="22"/>
        </w:rPr>
        <w:t>P</w:t>
      </w:r>
    </w:p>
    <w:p w14:paraId="134C320B"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FONAREDD</w:t>
      </w:r>
    </w:p>
    <w:p w14:paraId="6D2886B1"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la Coordination Nationale du Fonds Vert sur le Climat</w:t>
      </w:r>
    </w:p>
    <w:p w14:paraId="46C42511"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Le  Représentant du Fonds pour l’Environnement Mondial</w:t>
      </w:r>
    </w:p>
    <w:p w14:paraId="6DCEE540"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des Peuples Autochtones</w:t>
      </w:r>
    </w:p>
    <w:p w14:paraId="353DAD8E"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 l’ICCN</w:t>
      </w:r>
    </w:p>
    <w:p w14:paraId="1A37EA3E" w14:textId="77777777" w:rsidR="00D6193B" w:rsidRPr="00545EF8" w:rsidRDefault="00D6193B"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Service National de Vulgarisation (SNV) du Min-Agri</w:t>
      </w:r>
    </w:p>
    <w:p w14:paraId="6E221534"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des ONGD-Nationales</w:t>
      </w:r>
    </w:p>
    <w:p w14:paraId="2C944D13"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des ONG Internationales de Conservation (WWF)</w:t>
      </w:r>
    </w:p>
    <w:p w14:paraId="505D9C01"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du Syndicat des Médias</w:t>
      </w:r>
    </w:p>
    <w:p w14:paraId="3236C4DB" w14:textId="77777777" w:rsidR="00BD0323" w:rsidRPr="00545EF8" w:rsidRDefault="00BD0323" w:rsidP="00C83543">
      <w:pPr>
        <w:pStyle w:val="Paragraphedeliste"/>
        <w:numPr>
          <w:ilvl w:val="0"/>
          <w:numId w:val="9"/>
        </w:numPr>
        <w:spacing w:after="200"/>
        <w:contextualSpacing/>
        <w:rPr>
          <w:rFonts w:ascii="Times New Roman" w:hAnsi="Times New Roman"/>
          <w:szCs w:val="22"/>
        </w:rPr>
      </w:pPr>
      <w:r w:rsidRPr="00545EF8">
        <w:rPr>
          <w:rFonts w:ascii="Times New Roman" w:hAnsi="Times New Roman"/>
          <w:szCs w:val="22"/>
        </w:rPr>
        <w:t>Représentant des Provinces</w:t>
      </w:r>
    </w:p>
    <w:p w14:paraId="7A2ACE03" w14:textId="77777777" w:rsidR="00BD0323" w:rsidRPr="00545EF8" w:rsidRDefault="00BD0323" w:rsidP="00BD0323">
      <w:pPr>
        <w:pStyle w:val="Titre3"/>
        <w:spacing w:after="144"/>
        <w:rPr>
          <w:rFonts w:ascii="Times New Roman" w:hAnsi="Times New Roman"/>
          <w:sz w:val="22"/>
          <w:szCs w:val="22"/>
          <w:lang w:val="fr-FR"/>
        </w:rPr>
      </w:pPr>
      <w:bookmarkStart w:id="7" w:name="_Toc405835770"/>
      <w:r w:rsidRPr="00545EF8">
        <w:rPr>
          <w:rFonts w:ascii="Times New Roman" w:hAnsi="Times New Roman"/>
          <w:sz w:val="22"/>
          <w:szCs w:val="22"/>
          <w:lang w:val="fr-FR"/>
        </w:rPr>
        <w:t>5.2 Termes de référence du Directeur National (DP)</w:t>
      </w:r>
      <w:bookmarkEnd w:id="7"/>
    </w:p>
    <w:p w14:paraId="572E3BBB" w14:textId="77777777" w:rsidR="00BD0323" w:rsidRPr="00545EF8" w:rsidRDefault="00BD0323" w:rsidP="009D2F04">
      <w:pPr>
        <w:spacing w:afterLines="60" w:after="144"/>
        <w:rPr>
          <w:rFonts w:ascii="Times New Roman" w:hAnsi="Times New Roman"/>
          <w:szCs w:val="22"/>
        </w:rPr>
      </w:pPr>
      <w:r w:rsidRPr="00545EF8">
        <w:rPr>
          <w:rFonts w:ascii="Times New Roman" w:hAnsi="Times New Roman"/>
          <w:szCs w:val="22"/>
        </w:rPr>
        <w:t xml:space="preserve">Le Directeur National (DP) du projet est mandaté pour gérer le projet au quotidien au nom du Ministère chargé de la mise en œuvre (MEDD) suivant les limites fixées par le Comité de Pilotage. </w:t>
      </w:r>
    </w:p>
    <w:p w14:paraId="23B64B7A" w14:textId="77777777" w:rsidR="00BD0323" w:rsidRPr="00545EF8" w:rsidRDefault="00BD0323" w:rsidP="009D2F04">
      <w:pPr>
        <w:spacing w:afterLines="60" w:after="144"/>
        <w:rPr>
          <w:rFonts w:ascii="Times New Roman" w:hAnsi="Times New Roman"/>
          <w:szCs w:val="22"/>
        </w:rPr>
      </w:pPr>
      <w:r w:rsidRPr="00545EF8">
        <w:rPr>
          <w:rFonts w:ascii="Times New Roman" w:hAnsi="Times New Roman"/>
          <w:szCs w:val="22"/>
        </w:rPr>
        <w:t>La responsabilité essentielle du DP est de s’assurer que le projet produit les résultats spécifiés dans le document du projet, répondant aux critères de qualité et dans le cadre des contraintes de temps et de coûts spécifiques.</w:t>
      </w:r>
    </w:p>
    <w:p w14:paraId="237A594B" w14:textId="77777777" w:rsidR="00BD0323" w:rsidRPr="00545EF8" w:rsidRDefault="00BD0323" w:rsidP="009D2F04">
      <w:pPr>
        <w:spacing w:afterLines="60" w:after="144"/>
        <w:outlineLvl w:val="0"/>
        <w:rPr>
          <w:rFonts w:ascii="Times New Roman" w:hAnsi="Times New Roman"/>
          <w:szCs w:val="22"/>
        </w:rPr>
      </w:pPr>
      <w:bookmarkStart w:id="8" w:name="_Toc405832626"/>
      <w:bookmarkStart w:id="9" w:name="_Toc405833466"/>
      <w:bookmarkStart w:id="10" w:name="_Toc405834189"/>
      <w:bookmarkStart w:id="11" w:name="_Toc405834441"/>
      <w:bookmarkStart w:id="12" w:name="_Toc405834743"/>
      <w:bookmarkStart w:id="13" w:name="_Toc405835771"/>
      <w:r w:rsidRPr="00545EF8">
        <w:rPr>
          <w:rFonts w:ascii="Times New Roman" w:hAnsi="Times New Roman"/>
          <w:szCs w:val="22"/>
        </w:rPr>
        <w:t>Le DP s’assure de l’apport du Gouvernement et sera entièrement responsable auprès du Gouvernement et du PNUD des résultats  et produits  du projet conformément aux procédures de Modalités d’Exécution Nationale (NIM).</w:t>
      </w:r>
      <w:bookmarkEnd w:id="8"/>
      <w:bookmarkEnd w:id="9"/>
      <w:bookmarkEnd w:id="10"/>
      <w:bookmarkEnd w:id="11"/>
      <w:bookmarkEnd w:id="12"/>
      <w:bookmarkEnd w:id="13"/>
    </w:p>
    <w:p w14:paraId="27C06126" w14:textId="77777777" w:rsidR="00BD0323" w:rsidRPr="00545EF8" w:rsidRDefault="00BD0323" w:rsidP="009D2F04">
      <w:pPr>
        <w:spacing w:afterLines="60" w:after="144"/>
        <w:rPr>
          <w:rFonts w:ascii="Times New Roman" w:hAnsi="Times New Roman"/>
          <w:szCs w:val="22"/>
        </w:rPr>
      </w:pPr>
      <w:r w:rsidRPr="00545EF8">
        <w:rPr>
          <w:rFonts w:ascii="Times New Roman" w:hAnsi="Times New Roman"/>
          <w:szCs w:val="22"/>
        </w:rPr>
        <w:t>Il supervise les activités du projet, approuve les rapports d’activités et valide les dépenses proposées par la coordination, en conformité avec le PTA.</w:t>
      </w:r>
    </w:p>
    <w:p w14:paraId="1A5BAC8C" w14:textId="4B56B6B6" w:rsidR="00BD0323" w:rsidRPr="00545EF8" w:rsidRDefault="00BD0323" w:rsidP="00BD0323">
      <w:pPr>
        <w:pStyle w:val="Titre3"/>
        <w:spacing w:after="144"/>
        <w:rPr>
          <w:rFonts w:ascii="Times New Roman" w:hAnsi="Times New Roman"/>
          <w:sz w:val="22"/>
          <w:szCs w:val="22"/>
          <w:lang w:val="fr-FR"/>
        </w:rPr>
      </w:pPr>
      <w:bookmarkStart w:id="14" w:name="_Toc405835772"/>
      <w:r w:rsidRPr="00545EF8">
        <w:rPr>
          <w:rFonts w:ascii="Times New Roman" w:hAnsi="Times New Roman"/>
          <w:sz w:val="22"/>
          <w:szCs w:val="22"/>
          <w:lang w:val="fr-FR"/>
        </w:rPr>
        <w:t>5.3 Termes de référence de l</w:t>
      </w:r>
      <w:r w:rsidR="00C045BB">
        <w:rPr>
          <w:rFonts w:ascii="Times New Roman" w:hAnsi="Times New Roman"/>
          <w:sz w:val="22"/>
          <w:szCs w:val="22"/>
          <w:lang w:val="fr-FR"/>
        </w:rPr>
        <w:t xml:space="preserve">a Coordination </w:t>
      </w:r>
      <w:r w:rsidRPr="00545EF8">
        <w:rPr>
          <w:rFonts w:ascii="Times New Roman" w:hAnsi="Times New Roman"/>
          <w:sz w:val="22"/>
          <w:szCs w:val="22"/>
          <w:lang w:val="fr-FR"/>
        </w:rPr>
        <w:t>du projet (</w:t>
      </w:r>
      <w:r w:rsidR="00C045BB">
        <w:rPr>
          <w:rFonts w:ascii="Times New Roman" w:hAnsi="Times New Roman"/>
          <w:sz w:val="22"/>
          <w:szCs w:val="22"/>
          <w:lang w:val="fr-FR"/>
        </w:rPr>
        <w:t>C</w:t>
      </w:r>
      <w:r w:rsidR="00C045BB" w:rsidRPr="00545EF8">
        <w:rPr>
          <w:rFonts w:ascii="Times New Roman" w:hAnsi="Times New Roman"/>
          <w:sz w:val="22"/>
          <w:szCs w:val="22"/>
          <w:lang w:val="fr-FR"/>
        </w:rPr>
        <w:t>P</w:t>
      </w:r>
      <w:r w:rsidRPr="00545EF8">
        <w:rPr>
          <w:rFonts w:ascii="Times New Roman" w:hAnsi="Times New Roman"/>
          <w:sz w:val="22"/>
          <w:szCs w:val="22"/>
          <w:lang w:val="fr-FR"/>
        </w:rPr>
        <w:t>)</w:t>
      </w:r>
      <w:bookmarkEnd w:id="14"/>
    </w:p>
    <w:p w14:paraId="49F7441C" w14:textId="77777777" w:rsidR="00BD0323" w:rsidRPr="00545EF8" w:rsidRDefault="00BD0323" w:rsidP="00BD0323">
      <w:pPr>
        <w:pStyle w:val="MediumGrid1-Accent21"/>
        <w:spacing w:after="60" w:line="276" w:lineRule="auto"/>
        <w:ind w:left="0"/>
        <w:rPr>
          <w:rFonts w:ascii="Times New Roman" w:hAnsi="Times New Roman"/>
          <w:iCs/>
          <w:szCs w:val="22"/>
          <w:lang w:val="fr-FR"/>
        </w:rPr>
      </w:pPr>
      <w:r w:rsidRPr="00545EF8">
        <w:rPr>
          <w:rFonts w:ascii="Times New Roman" w:hAnsi="Times New Roman"/>
          <w:iCs/>
          <w:szCs w:val="22"/>
          <w:lang w:val="fr-FR"/>
        </w:rPr>
        <w:t>L'Unité de gestion du projet est responsable de la mise en œuvre et de la gestion quotidienne du projet. Il est responsable de la mobilisation des consultants nationaux et internationaux et de l'assistance technique à toutes les activités, et l'établissement des synergies avec les autres projets et programmes développés dans les provinces cibles.</w:t>
      </w:r>
    </w:p>
    <w:p w14:paraId="2DFCCA6D" w14:textId="77777777" w:rsidR="00BD0323" w:rsidRPr="00545EF8" w:rsidRDefault="00BD0323" w:rsidP="00BD0323">
      <w:pPr>
        <w:outlineLvl w:val="0"/>
        <w:rPr>
          <w:rFonts w:ascii="Times New Roman" w:hAnsi="Times New Roman"/>
          <w:szCs w:val="22"/>
          <w:lang w:val="fr-BE"/>
        </w:rPr>
      </w:pPr>
      <w:bookmarkStart w:id="15" w:name="_Toc405832627"/>
      <w:bookmarkStart w:id="16" w:name="_Toc405833468"/>
      <w:bookmarkStart w:id="17" w:name="_Toc405834191"/>
      <w:bookmarkStart w:id="18" w:name="_Toc405834443"/>
      <w:bookmarkStart w:id="19" w:name="_Toc405834745"/>
      <w:bookmarkStart w:id="20" w:name="_Toc405835773"/>
      <w:r w:rsidRPr="00545EF8">
        <w:rPr>
          <w:rFonts w:ascii="Times New Roman" w:hAnsi="Times New Roman"/>
          <w:szCs w:val="22"/>
        </w:rPr>
        <w:t xml:space="preserve">L’Unité de gestion du Projet  est responsable de : (i) la préparation et la mise en œuvre des plans de travail et des budgets annuels (PTA), (ii) des relations avec les autorités de tutelle et les autres partenaires, (iii) la cohérence entre les composantes du projet, (iv) la supervision et le suivi d’exécution de l’ensemble des activités du projet. Elle établira un partenariat synergétique avec les climatiques et ceux du développement durable en République </w:t>
      </w:r>
      <w:r w:rsidRPr="00545EF8">
        <w:rPr>
          <w:rFonts w:ascii="Times New Roman" w:hAnsi="Times New Roman"/>
          <w:szCs w:val="22"/>
        </w:rPr>
        <w:lastRenderedPageBreak/>
        <w:t>Démocratique du Congo ainsi qu’avec tout autre projet dont les interventions sont complémentaires ou affectent les inputs et outputs de ce projet de préparation à la mise en œuvre de la CDN. Elle contribuera à l’harmonisation des approches d’intervention, harmonisation et alignement des activités en vue de faciliter les échanges d’informations, d’expériences et de leçons entre tous les intervenants</w:t>
      </w:r>
      <w:bookmarkEnd w:id="15"/>
      <w:bookmarkEnd w:id="16"/>
      <w:bookmarkEnd w:id="17"/>
      <w:bookmarkEnd w:id="18"/>
      <w:bookmarkEnd w:id="19"/>
      <w:bookmarkEnd w:id="20"/>
      <w:r w:rsidRPr="00545EF8">
        <w:rPr>
          <w:rFonts w:ascii="Times New Roman" w:hAnsi="Times New Roman"/>
          <w:szCs w:val="22"/>
        </w:rPr>
        <w:t xml:space="preserve"> et autres projets de l’appui mondial sur le climat.</w:t>
      </w:r>
    </w:p>
    <w:p w14:paraId="58AC35A3" w14:textId="77777777" w:rsidR="00C045BB" w:rsidRPr="00C153C3" w:rsidRDefault="00C045BB" w:rsidP="0014671B">
      <w:pPr>
        <w:pStyle w:val="MediumGrid1-Accent21"/>
        <w:spacing w:line="276" w:lineRule="auto"/>
        <w:ind w:left="0"/>
        <w:rPr>
          <w:rFonts w:ascii="Times New Roman" w:hAnsi="Times New Roman"/>
          <w:iCs/>
          <w:szCs w:val="22"/>
          <w:lang w:val="fr-FR"/>
        </w:rPr>
      </w:pPr>
    </w:p>
    <w:p w14:paraId="55EE92C9" w14:textId="77777777" w:rsidR="00BD0323" w:rsidRPr="00545EF8" w:rsidRDefault="0014671B" w:rsidP="0014671B">
      <w:pPr>
        <w:pStyle w:val="MediumGrid1-Accent21"/>
        <w:spacing w:line="276" w:lineRule="auto"/>
        <w:ind w:left="0"/>
        <w:rPr>
          <w:rFonts w:ascii="Times New Roman" w:hAnsi="Times New Roman"/>
          <w:iCs/>
          <w:szCs w:val="22"/>
          <w:lang w:val="en-GB"/>
        </w:rPr>
      </w:pPr>
      <w:r w:rsidRPr="00545EF8">
        <w:rPr>
          <w:rFonts w:ascii="Times New Roman" w:hAnsi="Times New Roman"/>
          <w:iCs/>
          <w:szCs w:val="22"/>
          <w:lang w:val="en-GB"/>
        </w:rPr>
        <w:t xml:space="preserve">Les </w:t>
      </w:r>
      <w:r w:rsidR="00BD0323" w:rsidRPr="00545EF8">
        <w:rPr>
          <w:rFonts w:ascii="Times New Roman" w:hAnsi="Times New Roman"/>
          <w:iCs/>
          <w:szCs w:val="22"/>
          <w:lang w:val="en-GB"/>
        </w:rPr>
        <w:t>T</w:t>
      </w:r>
      <w:r w:rsidR="002E6AC0" w:rsidRPr="00545EF8">
        <w:rPr>
          <w:rFonts w:ascii="Times New Roman" w:hAnsi="Times New Roman"/>
          <w:iCs/>
          <w:szCs w:val="22"/>
          <w:lang w:val="en-GB"/>
        </w:rPr>
        <w:t>a</w:t>
      </w:r>
      <w:r w:rsidR="00BD0323" w:rsidRPr="00545EF8">
        <w:rPr>
          <w:rFonts w:ascii="Times New Roman" w:hAnsi="Times New Roman"/>
          <w:iCs/>
          <w:szCs w:val="22"/>
          <w:lang w:val="en-GB"/>
        </w:rPr>
        <w:t>ches</w:t>
      </w:r>
      <w:r w:rsidRPr="00545EF8">
        <w:rPr>
          <w:rFonts w:ascii="Times New Roman" w:hAnsi="Times New Roman"/>
          <w:iCs/>
          <w:szCs w:val="22"/>
          <w:lang w:val="en-GB"/>
        </w:rPr>
        <w:t xml:space="preserve"> </w:t>
      </w:r>
      <w:proofErr w:type="spellStart"/>
      <w:r w:rsidRPr="00545EF8">
        <w:rPr>
          <w:rFonts w:ascii="Times New Roman" w:hAnsi="Times New Roman"/>
          <w:iCs/>
          <w:szCs w:val="22"/>
          <w:lang w:val="en-GB"/>
        </w:rPr>
        <w:t>sont</w:t>
      </w:r>
      <w:proofErr w:type="spellEnd"/>
      <w:r w:rsidRPr="00545EF8">
        <w:rPr>
          <w:rFonts w:ascii="Times New Roman" w:hAnsi="Times New Roman"/>
          <w:iCs/>
          <w:szCs w:val="22"/>
          <w:lang w:val="en-GB"/>
        </w:rPr>
        <w:t>:</w:t>
      </w:r>
    </w:p>
    <w:p w14:paraId="3C820508"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Préparer des plans de travail annuels et trimestriels ;</w:t>
      </w:r>
    </w:p>
    <w:p w14:paraId="6307DFD7"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Préparer le budget et les rapports </w:t>
      </w:r>
      <w:proofErr w:type="gramStart"/>
      <w:r w:rsidRPr="00545EF8">
        <w:rPr>
          <w:rFonts w:ascii="Times New Roman" w:hAnsi="Times New Roman"/>
          <w:iCs/>
          <w:szCs w:val="22"/>
          <w:lang w:val="fr-FR"/>
        </w:rPr>
        <w:t>d’activités;</w:t>
      </w:r>
      <w:proofErr w:type="gramEnd"/>
    </w:p>
    <w:p w14:paraId="40233670"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Préparer des TDR pour toutes les activités, les intrants et les </w:t>
      </w:r>
      <w:proofErr w:type="gramStart"/>
      <w:r w:rsidRPr="00545EF8">
        <w:rPr>
          <w:rFonts w:ascii="Times New Roman" w:hAnsi="Times New Roman"/>
          <w:iCs/>
          <w:szCs w:val="22"/>
          <w:lang w:val="fr-FR"/>
        </w:rPr>
        <w:t>services;</w:t>
      </w:r>
      <w:proofErr w:type="gramEnd"/>
    </w:p>
    <w:p w14:paraId="21EC3FC8"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Superviser l'identification et la sélection de tous les fournisseurs de </w:t>
      </w:r>
      <w:proofErr w:type="gramStart"/>
      <w:r w:rsidRPr="00545EF8">
        <w:rPr>
          <w:rFonts w:ascii="Times New Roman" w:hAnsi="Times New Roman"/>
          <w:iCs/>
          <w:szCs w:val="22"/>
          <w:lang w:val="fr-FR"/>
        </w:rPr>
        <w:t>services;</w:t>
      </w:r>
      <w:proofErr w:type="gramEnd"/>
    </w:p>
    <w:p w14:paraId="7F578E01"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Fournir un appui technique à la mise en œuvre des activités résilientes au climat et créant des </w:t>
      </w:r>
      <w:proofErr w:type="spellStart"/>
      <w:r w:rsidRPr="00545EF8">
        <w:rPr>
          <w:rFonts w:ascii="Times New Roman" w:hAnsi="Times New Roman"/>
          <w:iCs/>
          <w:szCs w:val="22"/>
          <w:lang w:val="fr-FR"/>
        </w:rPr>
        <w:t>co</w:t>
      </w:r>
      <w:proofErr w:type="spellEnd"/>
      <w:r w:rsidRPr="00545EF8">
        <w:rPr>
          <w:rFonts w:ascii="Times New Roman" w:hAnsi="Times New Roman"/>
          <w:iCs/>
          <w:szCs w:val="22"/>
          <w:lang w:val="fr-FR"/>
        </w:rPr>
        <w:t>-bénéfices socio-économiques du développement durable. Cela comprend des visites régulières dans les sites et un encadrement sur toutes les activités locales et nationales.</w:t>
      </w:r>
    </w:p>
    <w:p w14:paraId="5CEFBEF6"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Fournir un appui technique et des participations directes à toutes les activités de renforcement des capacités et de formation ou sensibilisation au niveau provincial et national. </w:t>
      </w:r>
    </w:p>
    <w:p w14:paraId="747DD448"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Préparer des documents d'orientation appropriés si </w:t>
      </w:r>
      <w:proofErr w:type="gramStart"/>
      <w:r w:rsidRPr="00545EF8">
        <w:rPr>
          <w:rFonts w:ascii="Times New Roman" w:hAnsi="Times New Roman"/>
          <w:iCs/>
          <w:szCs w:val="22"/>
          <w:lang w:val="fr-FR"/>
        </w:rPr>
        <w:t>nécessaire;</w:t>
      </w:r>
      <w:proofErr w:type="gramEnd"/>
    </w:p>
    <w:p w14:paraId="1A45C419"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Favoriser les synergies entre les activités au niveau des sites, ainsi que la mobilisation et l’implication effective de tous les acteurs et tous partenaires dans la mise en œuvre du projet ;</w:t>
      </w:r>
    </w:p>
    <w:p w14:paraId="0180A2F7"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Organiser et assurer la mise en œuvre harmonieuse de toutes les réunions du comité de pilotage des groupes techniques d’experts en énergie, foresterie et agriculture ;</w:t>
      </w:r>
    </w:p>
    <w:p w14:paraId="3EF893D4"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S’assurer que les membres sont informés de tous les rapports importants sur une base régulière ;</w:t>
      </w:r>
    </w:p>
    <w:p w14:paraId="614C0B66"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Superviser la diffusion de bonnes pratiques et des outils de sensibilisation à </w:t>
      </w:r>
      <w:proofErr w:type="gramStart"/>
      <w:r w:rsidRPr="00545EF8">
        <w:rPr>
          <w:rFonts w:ascii="Times New Roman" w:hAnsi="Times New Roman"/>
          <w:iCs/>
          <w:szCs w:val="22"/>
          <w:lang w:val="fr-FR"/>
        </w:rPr>
        <w:t>produire;</w:t>
      </w:r>
      <w:proofErr w:type="gramEnd"/>
    </w:p>
    <w:p w14:paraId="3D5E3620"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Concevoir et mettre en œuvre les plans de communication et de suivi et </w:t>
      </w:r>
      <w:proofErr w:type="gramStart"/>
      <w:r w:rsidRPr="00545EF8">
        <w:rPr>
          <w:rFonts w:ascii="Times New Roman" w:hAnsi="Times New Roman"/>
          <w:iCs/>
          <w:szCs w:val="22"/>
          <w:lang w:val="fr-FR"/>
        </w:rPr>
        <w:t>évaluation;</w:t>
      </w:r>
      <w:proofErr w:type="gramEnd"/>
    </w:p>
    <w:p w14:paraId="624F3CF2" w14:textId="77777777"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Superviser les activités de </w:t>
      </w:r>
      <w:proofErr w:type="gramStart"/>
      <w:r w:rsidRPr="00545EF8">
        <w:rPr>
          <w:rFonts w:ascii="Times New Roman" w:hAnsi="Times New Roman"/>
          <w:iCs/>
          <w:szCs w:val="22"/>
          <w:lang w:val="fr-FR"/>
        </w:rPr>
        <w:t>communication:</w:t>
      </w:r>
      <w:proofErr w:type="gramEnd"/>
      <w:r w:rsidRPr="00545EF8">
        <w:rPr>
          <w:rFonts w:ascii="Times New Roman" w:hAnsi="Times New Roman"/>
          <w:iCs/>
          <w:szCs w:val="22"/>
          <w:lang w:val="fr-FR"/>
        </w:rPr>
        <w:t xml:space="preserve"> site web, bulletins, dépliants, communiqués de presse, etc.;</w:t>
      </w:r>
    </w:p>
    <w:p w14:paraId="14E1E928" w14:textId="19AD101D" w:rsidR="00BD0323" w:rsidRPr="00545EF8" w:rsidRDefault="00BD0323" w:rsidP="00C83543">
      <w:pPr>
        <w:pStyle w:val="MediumGrid1-Accent21"/>
        <w:numPr>
          <w:ilvl w:val="0"/>
          <w:numId w:val="7"/>
        </w:numPr>
        <w:spacing w:line="276" w:lineRule="auto"/>
        <w:ind w:left="425" w:hanging="425"/>
        <w:rPr>
          <w:rFonts w:ascii="Times New Roman" w:hAnsi="Times New Roman"/>
          <w:iCs/>
          <w:szCs w:val="22"/>
          <w:lang w:val="fr-FR"/>
        </w:rPr>
      </w:pPr>
      <w:r w:rsidRPr="00545EF8">
        <w:rPr>
          <w:rFonts w:ascii="Times New Roman" w:hAnsi="Times New Roman"/>
          <w:iCs/>
          <w:szCs w:val="22"/>
          <w:lang w:val="fr-FR"/>
        </w:rPr>
        <w:t xml:space="preserve">Veiller à l’application des procédures de gestion financière selon la modalité d’exécution </w:t>
      </w:r>
      <w:r w:rsidR="00EB1937">
        <w:rPr>
          <w:rFonts w:ascii="Times New Roman" w:hAnsi="Times New Roman"/>
          <w:iCs/>
          <w:szCs w:val="22"/>
          <w:lang w:val="fr-FR"/>
        </w:rPr>
        <w:t>directe (DIM)</w:t>
      </w:r>
      <w:r w:rsidR="00C153C3" w:rsidRPr="00545EF8">
        <w:rPr>
          <w:rFonts w:ascii="Times New Roman" w:hAnsi="Times New Roman"/>
          <w:iCs/>
          <w:szCs w:val="22"/>
          <w:lang w:val="fr-FR"/>
        </w:rPr>
        <w:t xml:space="preserve"> </w:t>
      </w:r>
      <w:r w:rsidRPr="00545EF8">
        <w:rPr>
          <w:rFonts w:ascii="Times New Roman" w:hAnsi="Times New Roman"/>
          <w:iCs/>
          <w:szCs w:val="22"/>
          <w:lang w:val="fr-FR"/>
        </w:rPr>
        <w:t xml:space="preserve">et en conformité avec les exigences du </w:t>
      </w:r>
      <w:proofErr w:type="gramStart"/>
      <w:r w:rsidRPr="00545EF8">
        <w:rPr>
          <w:rFonts w:ascii="Times New Roman" w:hAnsi="Times New Roman"/>
          <w:iCs/>
          <w:szCs w:val="22"/>
          <w:lang w:val="fr-FR"/>
        </w:rPr>
        <w:t>PNUD;</w:t>
      </w:r>
      <w:proofErr w:type="gramEnd"/>
    </w:p>
    <w:p w14:paraId="39BA63D2" w14:textId="77777777" w:rsidR="00BD0323" w:rsidRPr="00545EF8" w:rsidRDefault="00BD0323" w:rsidP="00C83543">
      <w:pPr>
        <w:pStyle w:val="MediumGrid1-Accent21"/>
        <w:numPr>
          <w:ilvl w:val="0"/>
          <w:numId w:val="7"/>
        </w:numPr>
        <w:spacing w:line="276" w:lineRule="auto"/>
        <w:ind w:left="426" w:hanging="426"/>
        <w:rPr>
          <w:rFonts w:ascii="Times New Roman" w:hAnsi="Times New Roman"/>
          <w:iCs/>
          <w:szCs w:val="22"/>
          <w:lang w:val="fr-FR"/>
        </w:rPr>
      </w:pPr>
      <w:r w:rsidRPr="00545EF8">
        <w:rPr>
          <w:rFonts w:ascii="Times New Roman" w:hAnsi="Times New Roman"/>
          <w:iCs/>
          <w:szCs w:val="22"/>
          <w:lang w:val="fr-FR"/>
        </w:rPr>
        <w:t xml:space="preserve">Faciliter et organiser les audits et contrôles ponctuels toutes les fois que c’est </w:t>
      </w:r>
      <w:proofErr w:type="gramStart"/>
      <w:r w:rsidRPr="00545EF8">
        <w:rPr>
          <w:rFonts w:ascii="Times New Roman" w:hAnsi="Times New Roman"/>
          <w:iCs/>
          <w:szCs w:val="22"/>
          <w:lang w:val="fr-FR"/>
        </w:rPr>
        <w:t>nécessaire;</w:t>
      </w:r>
      <w:proofErr w:type="gramEnd"/>
    </w:p>
    <w:p w14:paraId="3E944349" w14:textId="77777777" w:rsidR="00BD0323" w:rsidRPr="00545EF8" w:rsidRDefault="00BD0323" w:rsidP="00BD0323">
      <w:pPr>
        <w:pStyle w:val="MediumGrid1-Accent21"/>
        <w:spacing w:before="120" w:after="120"/>
        <w:ind w:left="0"/>
        <w:rPr>
          <w:rFonts w:ascii="Times New Roman" w:hAnsi="Times New Roman"/>
          <w:szCs w:val="22"/>
          <w:lang w:val="fr-FR"/>
        </w:rPr>
      </w:pPr>
      <w:r w:rsidRPr="00545EF8">
        <w:rPr>
          <w:rFonts w:ascii="Times New Roman" w:hAnsi="Times New Roman"/>
          <w:szCs w:val="22"/>
          <w:lang w:val="fr-FR"/>
        </w:rPr>
        <w:t>Recrutement</w:t>
      </w:r>
    </w:p>
    <w:p w14:paraId="58E612BF" w14:textId="77CB8220" w:rsidR="00BD0323" w:rsidRPr="00545EF8" w:rsidRDefault="00BD0323" w:rsidP="00BD0323">
      <w:pPr>
        <w:pStyle w:val="MediumGrid1-Accent21"/>
        <w:spacing w:before="120" w:after="120"/>
        <w:ind w:left="0"/>
        <w:rPr>
          <w:rFonts w:ascii="Times New Roman" w:hAnsi="Times New Roman"/>
          <w:szCs w:val="22"/>
          <w:lang w:val="fr-FR"/>
        </w:rPr>
      </w:pPr>
      <w:r w:rsidRPr="00545EF8">
        <w:rPr>
          <w:rFonts w:ascii="Times New Roman" w:hAnsi="Times New Roman"/>
          <w:szCs w:val="22"/>
          <w:lang w:val="fr-FR"/>
        </w:rPr>
        <w:t xml:space="preserve">L’unité de Gestion du Projet sera composée d'un Coordonnateur national du projet, d’un </w:t>
      </w:r>
      <w:r w:rsidR="00C153C3">
        <w:rPr>
          <w:rFonts w:ascii="Times New Roman" w:hAnsi="Times New Roman"/>
          <w:szCs w:val="22"/>
          <w:lang w:val="fr-FR"/>
        </w:rPr>
        <w:t xml:space="preserve">Assistant </w:t>
      </w:r>
      <w:r w:rsidRPr="00545EF8">
        <w:rPr>
          <w:rFonts w:ascii="Times New Roman" w:hAnsi="Times New Roman"/>
          <w:szCs w:val="22"/>
          <w:lang w:val="fr-FR"/>
        </w:rPr>
        <w:t xml:space="preserve">Administratif, d’un Chargé de communication, d’un (e) </w:t>
      </w:r>
    </w:p>
    <w:p w14:paraId="0D6A1151" w14:textId="77777777" w:rsidR="00BD0323" w:rsidRPr="00545EF8" w:rsidRDefault="00BD0323" w:rsidP="00BD0323">
      <w:pPr>
        <w:pStyle w:val="MediumGrid1-Accent21"/>
        <w:spacing w:before="120" w:after="120"/>
        <w:ind w:left="0"/>
        <w:rPr>
          <w:rFonts w:ascii="Times New Roman" w:hAnsi="Times New Roman"/>
          <w:szCs w:val="22"/>
          <w:lang w:val="fr-FR"/>
        </w:rPr>
      </w:pPr>
      <w:r w:rsidRPr="00545EF8">
        <w:rPr>
          <w:rFonts w:ascii="Times New Roman" w:hAnsi="Times New Roman"/>
          <w:szCs w:val="22"/>
          <w:lang w:val="fr-FR"/>
        </w:rPr>
        <w:t xml:space="preserve">. Les Consultants nationaux et (coach) international appuieront la coordination. </w:t>
      </w:r>
    </w:p>
    <w:p w14:paraId="3927016E" w14:textId="77777777" w:rsidR="00BD0323" w:rsidRPr="00545EF8" w:rsidRDefault="00BD0323" w:rsidP="00BD0323">
      <w:pPr>
        <w:pStyle w:val="MediumGrid1-Accent21"/>
        <w:spacing w:before="120" w:after="120"/>
        <w:ind w:left="0"/>
        <w:rPr>
          <w:rFonts w:ascii="Times New Roman" w:hAnsi="Times New Roman"/>
          <w:szCs w:val="22"/>
          <w:lang w:val="fr-FR"/>
        </w:rPr>
      </w:pPr>
      <w:r w:rsidRPr="00545EF8">
        <w:rPr>
          <w:rFonts w:ascii="Times New Roman" w:hAnsi="Times New Roman"/>
          <w:szCs w:val="22"/>
          <w:lang w:val="fr-FR"/>
        </w:rPr>
        <w:t>Le projet développera des protocoles d'entente avec les services de vulgarisation, sensibilisation et des ONG.</w:t>
      </w:r>
    </w:p>
    <w:p w14:paraId="286EAADC" w14:textId="77777777" w:rsidR="00BD0323" w:rsidRPr="00545EF8" w:rsidRDefault="00BD0323" w:rsidP="00BD0323">
      <w:pPr>
        <w:pStyle w:val="MediumGrid1-Accent21"/>
        <w:spacing w:before="120" w:after="120"/>
        <w:ind w:left="0"/>
        <w:rPr>
          <w:rFonts w:ascii="Times New Roman" w:hAnsi="Times New Roman"/>
          <w:szCs w:val="22"/>
          <w:lang w:val="fr-FR"/>
        </w:rPr>
      </w:pPr>
    </w:p>
    <w:p w14:paraId="389D81DB" w14:textId="77777777" w:rsidR="00BD0323" w:rsidRPr="00545EF8" w:rsidRDefault="00BD0323" w:rsidP="00BD0323">
      <w:pPr>
        <w:pStyle w:val="Titre3"/>
        <w:spacing w:after="144"/>
        <w:rPr>
          <w:rFonts w:ascii="Times New Roman" w:hAnsi="Times New Roman"/>
          <w:sz w:val="22"/>
          <w:szCs w:val="22"/>
          <w:lang w:val="fr-FR"/>
        </w:rPr>
      </w:pPr>
      <w:bookmarkStart w:id="21" w:name="_Toc405835774"/>
      <w:r w:rsidRPr="00545EF8">
        <w:rPr>
          <w:rFonts w:ascii="Times New Roman" w:hAnsi="Times New Roman"/>
          <w:sz w:val="22"/>
          <w:szCs w:val="22"/>
          <w:lang w:val="fr-FR"/>
        </w:rPr>
        <w:t>5.4 Termes de référence du Coordonnateur National du Projet (CNP)</w:t>
      </w:r>
      <w:bookmarkEnd w:id="21"/>
    </w:p>
    <w:p w14:paraId="0D8B706D" w14:textId="77777777" w:rsidR="00BD0323" w:rsidRPr="00545EF8" w:rsidRDefault="00BD0323" w:rsidP="00BD0323">
      <w:pPr>
        <w:ind w:left="-142"/>
        <w:rPr>
          <w:rFonts w:ascii="Times New Roman" w:hAnsi="Times New Roman"/>
          <w:szCs w:val="22"/>
        </w:rPr>
      </w:pPr>
      <w:r w:rsidRPr="00545EF8">
        <w:rPr>
          <w:rFonts w:ascii="Times New Roman" w:hAnsi="Times New Roman"/>
          <w:szCs w:val="22"/>
        </w:rPr>
        <w:t xml:space="preserve">Sous la supervision du Secrétaire Général à l’Environnement et Conservation de la Nature, et du Directeur du Développement Durable, le </w:t>
      </w:r>
      <w:proofErr w:type="spellStart"/>
      <w:r w:rsidRPr="00545EF8">
        <w:rPr>
          <w:rFonts w:ascii="Times New Roman" w:hAnsi="Times New Roman"/>
          <w:szCs w:val="22"/>
        </w:rPr>
        <w:t>Coordonateur</w:t>
      </w:r>
      <w:proofErr w:type="spellEnd"/>
      <w:r w:rsidRPr="00545EF8">
        <w:rPr>
          <w:rFonts w:ascii="Times New Roman" w:hAnsi="Times New Roman"/>
          <w:szCs w:val="22"/>
        </w:rPr>
        <w:t xml:space="preserve"> National du projet est chargé d’assurer la coordination des activités du projet. </w:t>
      </w:r>
    </w:p>
    <w:p w14:paraId="3964AC1D" w14:textId="77777777" w:rsidR="00BD0323" w:rsidRPr="00545EF8" w:rsidRDefault="00BD0323" w:rsidP="00BD0323">
      <w:pPr>
        <w:ind w:left="-142"/>
        <w:rPr>
          <w:rFonts w:ascii="Times New Roman" w:hAnsi="Times New Roman"/>
          <w:szCs w:val="22"/>
        </w:rPr>
      </w:pPr>
      <w:r w:rsidRPr="00545EF8">
        <w:rPr>
          <w:rFonts w:ascii="Times New Roman" w:hAnsi="Times New Roman"/>
          <w:szCs w:val="22"/>
        </w:rPr>
        <w:t>Ses principales tâches sont les suivantes :</w:t>
      </w:r>
    </w:p>
    <w:p w14:paraId="662B95F2" w14:textId="77777777" w:rsidR="00BD0323" w:rsidRPr="00545EF8" w:rsidRDefault="00BD0323" w:rsidP="00C83543">
      <w:pPr>
        <w:pStyle w:val="Paragraphedeliste"/>
        <w:numPr>
          <w:ilvl w:val="0"/>
          <w:numId w:val="11"/>
        </w:numPr>
        <w:spacing w:after="0" w:line="276" w:lineRule="auto"/>
        <w:ind w:left="567" w:hanging="426"/>
        <w:contextualSpacing/>
        <w:rPr>
          <w:rFonts w:ascii="Times New Roman" w:hAnsi="Times New Roman"/>
          <w:szCs w:val="22"/>
        </w:rPr>
      </w:pPr>
      <w:r w:rsidRPr="00545EF8">
        <w:rPr>
          <w:rFonts w:ascii="Times New Roman" w:hAnsi="Times New Roman"/>
          <w:szCs w:val="22"/>
        </w:rPr>
        <w:t>coordonner et planifier les activités du projet et assurer le suivi des progrès au  regard des critères de qualité initiaux;</w:t>
      </w:r>
    </w:p>
    <w:p w14:paraId="312454B5"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coordonner et assurer la gestion et le suivi des activités planifiées et budgétisées dans le document du projet conformément au plan de travail et les mettre à jour si nécessaire ;</w:t>
      </w:r>
    </w:p>
    <w:p w14:paraId="59D27DE4"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assurer le suivi des ressources et des dépenses afin de garantir la fiabilité des rapports financiers ;</w:t>
      </w:r>
    </w:p>
    <w:p w14:paraId="7B34815F"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lastRenderedPageBreak/>
        <w:t>préparer les rapports d’avancement du projet par rapport aux activités planifiées et soumettre le rapport au Comité de pilotage, à l’assurance du Directeur National du projet;</w:t>
      </w:r>
    </w:p>
    <w:p w14:paraId="285408C8"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assurer la gestion et le suivi des risques du projet initialement identifiés, mettre à jour les risques et problèmes à l’appréciation du comité de pilotage pour la possibilité de prendre action, si nécessaire ; </w:t>
      </w:r>
    </w:p>
    <w:p w14:paraId="3AE1B075"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Préparer les rapports de la revue annuelle et de l’année suivante et soumettre au comité de pilotage du projet ;</w:t>
      </w:r>
    </w:p>
    <w:p w14:paraId="7F3B3D22"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mobiliser les biens et services pour les activités du projet, y compris la rédaction des TDR et cahiers de charge ;</w:t>
      </w:r>
    </w:p>
    <w:p w14:paraId="1EA5503E"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préparer le rapport annuel de performances (APR)/Revue de la mise en œuvre du projet (PIR) ; </w:t>
      </w:r>
    </w:p>
    <w:p w14:paraId="47041CFC"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préparer le PTA pour l’année suivante, ainsi que les plans trimestriels si nécessaire ;</w:t>
      </w:r>
    </w:p>
    <w:p w14:paraId="03D8CDD0"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Mettre à jour le module de gestion du projet Atlas, si un accès externe est disponible ;</w:t>
      </w:r>
    </w:p>
    <w:p w14:paraId="2F5C4502"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coordonner l’élaboration des Termes de Références des différentes parties contractantes du projet ;</w:t>
      </w:r>
    </w:p>
    <w:p w14:paraId="01D02A28"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fournir l’assistance et l’encadrement nécessaires aux consultants et parties contractantes au projet ;</w:t>
      </w:r>
    </w:p>
    <w:p w14:paraId="29EDFE80"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préparer des notes techniques pour informer le comité de pilotage et autres acteurs ;</w:t>
      </w:r>
    </w:p>
    <w:p w14:paraId="2A49304C"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assurer la revue des documents produits par les consultants et s’assurer de leur diffusion aux différents membres du comité de pilotage ;</w:t>
      </w:r>
    </w:p>
    <w:p w14:paraId="54CE9C24"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encourager et développer les synergies avec les autres projets et programmes ;</w:t>
      </w:r>
    </w:p>
    <w:p w14:paraId="1548E454" w14:textId="77777777" w:rsidR="00BD0323" w:rsidRPr="00545EF8" w:rsidRDefault="00BD0323" w:rsidP="00C83543">
      <w:pPr>
        <w:pStyle w:val="Paragraphedeliste"/>
        <w:numPr>
          <w:ilvl w:val="0"/>
          <w:numId w:val="10"/>
        </w:numPr>
        <w:spacing w:after="0" w:line="276" w:lineRule="auto"/>
        <w:ind w:left="567"/>
        <w:contextualSpacing/>
        <w:rPr>
          <w:rFonts w:ascii="Times New Roman" w:hAnsi="Times New Roman"/>
          <w:szCs w:val="22"/>
        </w:rPr>
      </w:pPr>
      <w:r w:rsidRPr="00545EF8">
        <w:rPr>
          <w:rFonts w:ascii="Times New Roman" w:hAnsi="Times New Roman"/>
          <w:szCs w:val="22"/>
        </w:rPr>
        <w:t>exécuter toute autre tâche demandée par le Comité de pilotage conformément à son mandat.</w:t>
      </w:r>
    </w:p>
    <w:p w14:paraId="286C166D" w14:textId="77777777" w:rsidR="00BD0323" w:rsidRPr="00545EF8" w:rsidRDefault="00BD0323" w:rsidP="00BD0323">
      <w:pPr>
        <w:pStyle w:val="Paragraphedeliste"/>
        <w:spacing w:after="0"/>
        <w:ind w:left="-142"/>
        <w:rPr>
          <w:rFonts w:ascii="Times New Roman" w:hAnsi="Times New Roman"/>
          <w:szCs w:val="22"/>
          <w:lang w:val="fr-FR"/>
        </w:rPr>
      </w:pPr>
    </w:p>
    <w:p w14:paraId="55A51802" w14:textId="77777777" w:rsidR="00BD0323" w:rsidRPr="00545EF8" w:rsidRDefault="00BD0323" w:rsidP="009D2F04">
      <w:pPr>
        <w:spacing w:afterLines="60" w:after="144"/>
        <w:ind w:left="207"/>
        <w:rPr>
          <w:rFonts w:ascii="Times New Roman" w:hAnsi="Times New Roman"/>
          <w:bCs/>
          <w:szCs w:val="22"/>
        </w:rPr>
      </w:pPr>
      <w:r w:rsidRPr="00545EF8">
        <w:rPr>
          <w:rFonts w:ascii="Times New Roman" w:hAnsi="Times New Roman"/>
          <w:bCs/>
          <w:szCs w:val="22"/>
        </w:rPr>
        <w:t>Qualifications minimum exigées :</w:t>
      </w:r>
    </w:p>
    <w:p w14:paraId="3996D859" w14:textId="77777777" w:rsidR="00BD0323" w:rsidRPr="00545EF8" w:rsidRDefault="00BD0323" w:rsidP="00C83543">
      <w:pPr>
        <w:pStyle w:val="Paragraphedeliste"/>
        <w:numPr>
          <w:ilvl w:val="0"/>
          <w:numId w:val="6"/>
        </w:numPr>
        <w:shd w:val="clear" w:color="auto" w:fill="FFFFFF"/>
        <w:spacing w:after="0" w:line="276" w:lineRule="auto"/>
        <w:rPr>
          <w:rFonts w:ascii="Times New Roman" w:hAnsi="Times New Roman"/>
          <w:color w:val="000000"/>
          <w:szCs w:val="22"/>
          <w:lang w:eastAsia="fr-BE"/>
        </w:rPr>
      </w:pPr>
      <w:r w:rsidRPr="00545EF8">
        <w:rPr>
          <w:rFonts w:ascii="Times New Roman" w:hAnsi="Times New Roman"/>
          <w:color w:val="000000"/>
          <w:szCs w:val="22"/>
          <w:lang w:eastAsia="fr-BE"/>
        </w:rPr>
        <w:t>Titulaire d'un Doctorat (PhD) en gestion des ressources naturelles ou sciences connexes.</w:t>
      </w:r>
    </w:p>
    <w:p w14:paraId="6AF69D14" w14:textId="77777777" w:rsidR="00BD0323" w:rsidRPr="00545EF8" w:rsidRDefault="00BD0323" w:rsidP="00C83543">
      <w:pPr>
        <w:pStyle w:val="Paragraphedeliste"/>
        <w:numPr>
          <w:ilvl w:val="0"/>
          <w:numId w:val="6"/>
        </w:numPr>
        <w:shd w:val="clear" w:color="auto" w:fill="FFFFFF"/>
        <w:spacing w:after="0" w:line="276" w:lineRule="auto"/>
        <w:rPr>
          <w:rFonts w:ascii="Times New Roman" w:hAnsi="Times New Roman"/>
          <w:color w:val="000000"/>
          <w:szCs w:val="22"/>
          <w:lang w:eastAsia="fr-BE"/>
        </w:rPr>
      </w:pPr>
      <w:r w:rsidRPr="00545EF8">
        <w:rPr>
          <w:rFonts w:ascii="Times New Roman" w:hAnsi="Times New Roman"/>
          <w:color w:val="000000"/>
          <w:szCs w:val="22"/>
          <w:lang w:eastAsia="fr-BE"/>
        </w:rPr>
        <w:t xml:space="preserve">5 ans d’expérience professionnelle au minimum dans des projets de développement financés par des partenaires techniques et </w:t>
      </w:r>
      <w:proofErr w:type="spellStart"/>
      <w:r w:rsidRPr="00545EF8">
        <w:rPr>
          <w:rFonts w:ascii="Times New Roman" w:hAnsi="Times New Roman"/>
          <w:color w:val="000000"/>
          <w:szCs w:val="22"/>
          <w:lang w:eastAsia="fr-BE"/>
        </w:rPr>
        <w:t>financiersen</w:t>
      </w:r>
      <w:proofErr w:type="spellEnd"/>
      <w:r w:rsidRPr="00545EF8">
        <w:rPr>
          <w:rFonts w:ascii="Times New Roman" w:hAnsi="Times New Roman"/>
          <w:color w:val="000000"/>
          <w:szCs w:val="22"/>
          <w:lang w:eastAsia="fr-BE"/>
        </w:rPr>
        <w:t xml:space="preserve"> RDC. </w:t>
      </w:r>
    </w:p>
    <w:p w14:paraId="11F504CD" w14:textId="77777777" w:rsidR="00BD0323" w:rsidRPr="00545EF8" w:rsidRDefault="00BD0323" w:rsidP="00C83543">
      <w:pPr>
        <w:pStyle w:val="Paragraphedeliste"/>
        <w:numPr>
          <w:ilvl w:val="0"/>
          <w:numId w:val="6"/>
        </w:numPr>
        <w:shd w:val="clear" w:color="auto" w:fill="FFFFFF"/>
        <w:spacing w:after="0" w:line="276" w:lineRule="auto"/>
        <w:rPr>
          <w:rFonts w:ascii="Times New Roman" w:hAnsi="Times New Roman"/>
          <w:color w:val="000000"/>
          <w:szCs w:val="22"/>
          <w:lang w:eastAsia="fr-BE"/>
        </w:rPr>
      </w:pPr>
      <w:r w:rsidRPr="00545EF8">
        <w:rPr>
          <w:rFonts w:ascii="Times New Roman" w:hAnsi="Times New Roman"/>
          <w:color w:val="000000"/>
          <w:szCs w:val="22"/>
          <w:lang w:eastAsia="fr-BE"/>
        </w:rPr>
        <w:t>Au moins 4 ans d’expérience comme responsable de grandes équipes et mettant en application des programmes de développement au niveau national en RDC.</w:t>
      </w:r>
    </w:p>
    <w:p w14:paraId="7FC5DBC0"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Expérience confirmée dans la conduite et la gestion de projets complexes.</w:t>
      </w:r>
    </w:p>
    <w:p w14:paraId="648C4631" w14:textId="77777777" w:rsidR="00BD0323" w:rsidRPr="00545EF8" w:rsidRDefault="00BD0323" w:rsidP="00C83543">
      <w:pPr>
        <w:pStyle w:val="Paragraphedeliste"/>
        <w:numPr>
          <w:ilvl w:val="0"/>
          <w:numId w:val="6"/>
        </w:numPr>
        <w:shd w:val="clear" w:color="auto" w:fill="FFFFFF"/>
        <w:spacing w:after="0" w:line="276" w:lineRule="auto"/>
        <w:rPr>
          <w:rFonts w:ascii="Times New Roman" w:hAnsi="Times New Roman"/>
          <w:color w:val="000000"/>
          <w:szCs w:val="22"/>
          <w:lang w:eastAsia="fr-BE"/>
        </w:rPr>
      </w:pPr>
      <w:r w:rsidRPr="00545EF8">
        <w:rPr>
          <w:rFonts w:ascii="Times New Roman" w:hAnsi="Times New Roman"/>
          <w:color w:val="000000"/>
          <w:szCs w:val="22"/>
          <w:lang w:eastAsia="fr-BE"/>
        </w:rPr>
        <w:t>Expérience réussie dans la gestion de budget, personnel, dans la production de  rapport à grande échelle pour des projets financés par des partenaires techniques et financiers ;</w:t>
      </w:r>
    </w:p>
    <w:p w14:paraId="746D9FF0"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 xml:space="preserve">Connaissance approfondie des théories, concepts et pratiques de gestion de projet, le développement de processus et de mise en œuvre ; </w:t>
      </w:r>
    </w:p>
    <w:p w14:paraId="2C9DA7BC"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 xml:space="preserve">Excellentes compétences en communication écrite et orale, en techniques de négociation et en conseil ; </w:t>
      </w:r>
    </w:p>
    <w:p w14:paraId="3738A05A"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Compétences en analyse, planification stratégique, organisation, management des ressources pour mener à bien la problématique des projets ;</w:t>
      </w:r>
    </w:p>
    <w:p w14:paraId="126C7A5C"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Capacité à motiver, influencer et collaborer avec les autres ;</w:t>
      </w:r>
    </w:p>
    <w:p w14:paraId="669ED0D8"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Aptitude à établir des relations de travail positives avec les communautés locales, les représentants du gouvernement et les autres parties prenantes au projet ;</w:t>
      </w:r>
    </w:p>
    <w:p w14:paraId="75BEDBDC"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Expérience de terrain dans des environnements précaires comportant certains défis logistiques ;</w:t>
      </w:r>
      <w:r w:rsidRPr="00545EF8">
        <w:rPr>
          <w:rStyle w:val="apple-converted-space"/>
          <w:color w:val="000000"/>
          <w:sz w:val="22"/>
          <w:szCs w:val="22"/>
          <w:lang w:val="fr-FR"/>
        </w:rPr>
        <w:t> </w:t>
      </w:r>
    </w:p>
    <w:p w14:paraId="36058E9E" w14:textId="77777777" w:rsidR="00BD0323" w:rsidRPr="00545EF8" w:rsidRDefault="00BD0323" w:rsidP="00C83543">
      <w:pPr>
        <w:pStyle w:val="NormalWeb"/>
        <w:numPr>
          <w:ilvl w:val="0"/>
          <w:numId w:val="6"/>
        </w:numPr>
        <w:shd w:val="clear" w:color="auto" w:fill="FFFFFF"/>
        <w:spacing w:before="0" w:beforeAutospacing="0" w:after="0" w:afterAutospacing="0" w:line="276" w:lineRule="auto"/>
        <w:ind w:left="714" w:hanging="357"/>
        <w:rPr>
          <w:color w:val="000000"/>
          <w:sz w:val="22"/>
          <w:szCs w:val="22"/>
          <w:lang w:val="fr-FR"/>
        </w:rPr>
      </w:pPr>
      <w:r w:rsidRPr="00545EF8">
        <w:rPr>
          <w:color w:val="000000"/>
          <w:sz w:val="22"/>
          <w:szCs w:val="22"/>
          <w:lang w:val="fr-FR"/>
        </w:rPr>
        <w:t>Expérience de travail dans des organisations non - gouvernementale (ONG) ;</w:t>
      </w:r>
    </w:p>
    <w:p w14:paraId="0E3D1B71" w14:textId="77777777" w:rsidR="00BD0323" w:rsidRPr="00545EF8" w:rsidRDefault="00BD0323" w:rsidP="00C83543">
      <w:pPr>
        <w:pStyle w:val="Paragraphedeliste"/>
        <w:numPr>
          <w:ilvl w:val="0"/>
          <w:numId w:val="6"/>
        </w:numPr>
        <w:shd w:val="clear" w:color="auto" w:fill="FFFFFF"/>
        <w:spacing w:after="0" w:line="276" w:lineRule="auto"/>
        <w:ind w:left="714" w:hanging="357"/>
        <w:rPr>
          <w:rFonts w:ascii="Times New Roman" w:hAnsi="Times New Roman"/>
          <w:color w:val="000000"/>
          <w:szCs w:val="22"/>
          <w:lang w:val="fr-FR" w:eastAsia="fr-BE"/>
        </w:rPr>
      </w:pPr>
      <w:r w:rsidRPr="00545EF8">
        <w:rPr>
          <w:rFonts w:ascii="Times New Roman" w:hAnsi="Times New Roman"/>
          <w:color w:val="000000"/>
          <w:szCs w:val="22"/>
          <w:lang w:val="fr-FR" w:eastAsia="fr-BE"/>
        </w:rPr>
        <w:t>Bon usage du français c et de l’anglais parlés et écrits ;</w:t>
      </w:r>
    </w:p>
    <w:p w14:paraId="595281EF" w14:textId="77777777" w:rsidR="00BD0323" w:rsidRPr="00545EF8" w:rsidRDefault="00BD0323" w:rsidP="00C83543">
      <w:pPr>
        <w:pStyle w:val="Paragraphedeliste"/>
        <w:numPr>
          <w:ilvl w:val="0"/>
          <w:numId w:val="6"/>
        </w:numPr>
        <w:shd w:val="clear" w:color="auto" w:fill="FFFFFF"/>
        <w:spacing w:after="0" w:line="276" w:lineRule="auto"/>
        <w:ind w:left="714" w:hanging="357"/>
        <w:rPr>
          <w:rFonts w:ascii="Times New Roman" w:hAnsi="Times New Roman"/>
          <w:color w:val="000000"/>
          <w:szCs w:val="22"/>
          <w:lang w:val="fr-FR" w:eastAsia="fr-BE"/>
        </w:rPr>
      </w:pPr>
      <w:r w:rsidRPr="00545EF8">
        <w:rPr>
          <w:rFonts w:ascii="Times New Roman" w:hAnsi="Times New Roman"/>
          <w:color w:val="000000"/>
          <w:szCs w:val="22"/>
          <w:lang w:val="fr-FR" w:eastAsia="fr-BE"/>
        </w:rPr>
        <w:t>Une bonne maitrise et connaissances sur les défis environnementaux et climatiques de l’heure surtout dans l’atténuation des GES ;</w:t>
      </w:r>
    </w:p>
    <w:p w14:paraId="4D4F9D64" w14:textId="77777777" w:rsidR="00BD0323" w:rsidRPr="00545EF8" w:rsidRDefault="00BD0323" w:rsidP="00C83543">
      <w:pPr>
        <w:numPr>
          <w:ilvl w:val="0"/>
          <w:numId w:val="6"/>
        </w:numPr>
        <w:spacing w:after="0" w:line="276" w:lineRule="auto"/>
        <w:rPr>
          <w:rFonts w:ascii="Times New Roman" w:hAnsi="Times New Roman"/>
          <w:color w:val="000000"/>
          <w:szCs w:val="22"/>
          <w:lang w:eastAsia="fr-BE"/>
        </w:rPr>
      </w:pPr>
      <w:r w:rsidRPr="00545EF8">
        <w:rPr>
          <w:rFonts w:ascii="Times New Roman" w:hAnsi="Times New Roman"/>
          <w:color w:val="000000"/>
          <w:szCs w:val="22"/>
          <w:lang w:eastAsia="fr-BE"/>
        </w:rPr>
        <w:t>Démontrer une habileté à établir et à maintenir des relations humaines et interprofessionnelles solides et fiable</w:t>
      </w:r>
      <w:r w:rsidRPr="00545EF8">
        <w:rPr>
          <w:rFonts w:ascii="Times New Roman" w:hAnsi="Times New Roman"/>
          <w:color w:val="000000"/>
          <w:szCs w:val="22"/>
          <w:lang w:val="fr-FR" w:eastAsia="fr-BE"/>
        </w:rPr>
        <w:t>s.</w:t>
      </w:r>
    </w:p>
    <w:p w14:paraId="0255F0EE" w14:textId="77777777" w:rsidR="00BD0323" w:rsidRPr="00545EF8" w:rsidRDefault="00BD0323" w:rsidP="00BD0323">
      <w:pPr>
        <w:pStyle w:val="Paragraphedeliste"/>
        <w:spacing w:after="0"/>
        <w:ind w:left="-142"/>
        <w:rPr>
          <w:rFonts w:ascii="Times New Roman" w:hAnsi="Times New Roman"/>
          <w:szCs w:val="22"/>
        </w:rPr>
      </w:pPr>
    </w:p>
    <w:p w14:paraId="360887A5" w14:textId="1242B325" w:rsidR="00BD0323" w:rsidRPr="00545EF8" w:rsidRDefault="00BD0323" w:rsidP="00BD0323">
      <w:pPr>
        <w:pStyle w:val="Titre3"/>
        <w:spacing w:after="144"/>
        <w:rPr>
          <w:rFonts w:ascii="Times New Roman" w:hAnsi="Times New Roman"/>
          <w:sz w:val="22"/>
          <w:szCs w:val="22"/>
          <w:lang w:val="fr-FR"/>
        </w:rPr>
      </w:pPr>
      <w:bookmarkStart w:id="22" w:name="_Toc405835775"/>
      <w:r w:rsidRPr="00545EF8">
        <w:rPr>
          <w:rFonts w:ascii="Times New Roman" w:hAnsi="Times New Roman"/>
          <w:sz w:val="22"/>
          <w:szCs w:val="22"/>
          <w:lang w:val="fr-FR"/>
        </w:rPr>
        <w:lastRenderedPageBreak/>
        <w:t xml:space="preserve">5.5 Termes de référence de l’Assistant </w:t>
      </w:r>
      <w:r w:rsidR="00EB1937" w:rsidRPr="00545EF8">
        <w:rPr>
          <w:rFonts w:ascii="Times New Roman" w:hAnsi="Times New Roman"/>
          <w:sz w:val="22"/>
          <w:szCs w:val="22"/>
          <w:lang w:val="fr-FR"/>
        </w:rPr>
        <w:t>Administratif et</w:t>
      </w:r>
      <w:r w:rsidRPr="00545EF8">
        <w:rPr>
          <w:rFonts w:ascii="Times New Roman" w:hAnsi="Times New Roman"/>
          <w:sz w:val="22"/>
          <w:szCs w:val="22"/>
          <w:lang w:val="fr-FR"/>
        </w:rPr>
        <w:t xml:space="preserve"> Financier (AAF)</w:t>
      </w:r>
      <w:bookmarkEnd w:id="22"/>
    </w:p>
    <w:p w14:paraId="00488CBB" w14:textId="77777777" w:rsidR="00BD0323" w:rsidRPr="00545EF8" w:rsidRDefault="00BD0323" w:rsidP="00BD0323">
      <w:pPr>
        <w:spacing w:after="0"/>
        <w:rPr>
          <w:rFonts w:ascii="Times New Roman" w:hAnsi="Times New Roman"/>
          <w:szCs w:val="22"/>
        </w:rPr>
      </w:pPr>
      <w:r w:rsidRPr="00545EF8">
        <w:rPr>
          <w:rFonts w:ascii="Times New Roman" w:hAnsi="Times New Roman"/>
          <w:szCs w:val="22"/>
        </w:rPr>
        <w:t xml:space="preserve">Sous la supervision du Secrétaire Général à l’Environnement et Conservation de la Nature, du Directeur du Développement Durable et du </w:t>
      </w:r>
      <w:r w:rsidR="005A2D27" w:rsidRPr="00545EF8">
        <w:rPr>
          <w:rFonts w:ascii="Times New Roman" w:hAnsi="Times New Roman"/>
          <w:szCs w:val="22"/>
        </w:rPr>
        <w:t>Coordonnateur</w:t>
      </w:r>
      <w:r w:rsidRPr="00545EF8">
        <w:rPr>
          <w:rFonts w:ascii="Times New Roman" w:hAnsi="Times New Roman"/>
          <w:szCs w:val="22"/>
        </w:rPr>
        <w:t xml:space="preserve"> National du Projet de Préparation à la Mise en Œuvre de la CDN, l’Assistant Administratif et Financier est chargé d’assurer la coordination des activités relatives à la gestion administrative et financière du projet. Ses principales tâches sont les suivantes :</w:t>
      </w:r>
    </w:p>
    <w:p w14:paraId="7A4B867F" w14:textId="77777777" w:rsidR="00BD0323" w:rsidRPr="00545EF8" w:rsidRDefault="00BD0323" w:rsidP="00C83543">
      <w:pPr>
        <w:pStyle w:val="Paragraphedeliste"/>
        <w:numPr>
          <w:ilvl w:val="0"/>
          <w:numId w:val="12"/>
        </w:numPr>
        <w:spacing w:after="0" w:line="276" w:lineRule="auto"/>
        <w:ind w:left="709" w:hanging="425"/>
        <w:rPr>
          <w:rFonts w:ascii="Times New Roman" w:hAnsi="Times New Roman"/>
          <w:szCs w:val="22"/>
        </w:rPr>
      </w:pPr>
      <w:r w:rsidRPr="00545EF8">
        <w:rPr>
          <w:rFonts w:ascii="Times New Roman" w:hAnsi="Times New Roman"/>
          <w:szCs w:val="22"/>
        </w:rPr>
        <w:t>préparer et soumettre les rapports financiers du projet au PNUD sur une base trimestrielle et annuelle;</w:t>
      </w:r>
    </w:p>
    <w:p w14:paraId="3E73A88E" w14:textId="77777777" w:rsidR="00BD0323" w:rsidRPr="00545EF8" w:rsidRDefault="00BD0323" w:rsidP="00C83543">
      <w:pPr>
        <w:pStyle w:val="Paragraphedeliste"/>
        <w:numPr>
          <w:ilvl w:val="0"/>
          <w:numId w:val="12"/>
        </w:numPr>
        <w:spacing w:after="0" w:line="276" w:lineRule="auto"/>
        <w:ind w:left="709" w:hanging="425"/>
        <w:rPr>
          <w:rFonts w:ascii="Times New Roman" w:hAnsi="Times New Roman"/>
          <w:szCs w:val="22"/>
        </w:rPr>
      </w:pPr>
      <w:r w:rsidRPr="00545EF8">
        <w:rPr>
          <w:rFonts w:ascii="Times New Roman" w:hAnsi="Times New Roman"/>
          <w:szCs w:val="22"/>
        </w:rPr>
        <w:t>produire et mettre à jour le plan de travail budgétisé et assurer le contrôle de la révision budgétaire du projet ;</w:t>
      </w:r>
    </w:p>
    <w:p w14:paraId="76161F88"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rPr>
        <w:t>établir des procédures de contrôle des documents;</w:t>
      </w:r>
    </w:p>
    <w:p w14:paraId="49C49D57"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rPr>
        <w:t xml:space="preserve">assurer la responsabilité des tâches de gestion financière ;  </w:t>
      </w:r>
    </w:p>
    <w:p w14:paraId="16D4F30B"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rPr>
        <w:t>fournir un appui dans l’utilisation d’Atlas pour le suivi et le reportage ;</w:t>
      </w:r>
    </w:p>
    <w:p w14:paraId="027C97B6"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rPr>
        <w:t>superviser tous les fonds destinés aux experts techniques, sur terrain, dans les sites et aux prestataires des services ;</w:t>
      </w:r>
    </w:p>
    <w:p w14:paraId="00D4C2C4"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évaluer  et proposer les voies et moyens d’actualisation  des outils de travail mis à la disposition des Services chargés de la Gestion Financière, à savoir : des règles de Gestion Financière ; des manuels  d’organisation et de gestion; des manuels de  passation de marchés; des procédures et systèmes comptables et financiers ;</w:t>
      </w:r>
    </w:p>
    <w:p w14:paraId="7D407BAB"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s’assurer de la pertinence des causes des lacunes et faiblesses de ces outils de travail et veiller à la mise en place d’amendements et améliorations jugées nécessaires pour la bonne gestion financière du projet ;</w:t>
      </w:r>
    </w:p>
    <w:p w14:paraId="2DD5553D"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appuyer à la sélection et à la mise en place d’un système de gestion financière, à son fonctionnement et la formation du personnel local et à son utilisation ;</w:t>
      </w:r>
    </w:p>
    <w:p w14:paraId="6C33D136"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développer et mettre en place un système de contrôle interne financier, de conseils et d’assistance en gestion des composantes du projet ;</w:t>
      </w:r>
    </w:p>
    <w:p w14:paraId="1AEDEC78"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développer et mettre en place un système de préparation et de suivi budgétaire avec les tableaux de bord correspondants ;</w:t>
      </w:r>
    </w:p>
    <w:p w14:paraId="34958825"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s’assurer que les services comptables sont organisés de façon rationnelle en vue de produire à temps et avec qualité les informations de gestion requises pour les nécessités de gestion ;</w:t>
      </w:r>
    </w:p>
    <w:p w14:paraId="6794B108"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rationaliser les  financements des opérations et éviter les dépassements en s’assurant de la mise en place et l’exploitation des tableaux de bord automatisés ;</w:t>
      </w:r>
    </w:p>
    <w:p w14:paraId="4E586595"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faire le suivi des comptes du projet en banques ;</w:t>
      </w:r>
    </w:p>
    <w:p w14:paraId="303DF1A0"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lang w:eastAsia="fr-FR"/>
        </w:rPr>
        <w:t>préparer les demandes de paiement ;</w:t>
      </w:r>
    </w:p>
    <w:p w14:paraId="536B6190"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rPr>
        <w:t>exécuter toute autre tâche demandée par le coordination nationale conformément à son mandat ;</w:t>
      </w:r>
    </w:p>
    <w:p w14:paraId="598AB45E" w14:textId="77777777" w:rsidR="00BD0323" w:rsidRPr="00545EF8" w:rsidRDefault="00BD0323" w:rsidP="00C83543">
      <w:pPr>
        <w:pStyle w:val="Paragraphedeliste"/>
        <w:numPr>
          <w:ilvl w:val="0"/>
          <w:numId w:val="13"/>
        </w:numPr>
        <w:spacing w:after="0" w:line="276" w:lineRule="auto"/>
        <w:ind w:left="709" w:hanging="425"/>
        <w:rPr>
          <w:rFonts w:ascii="Times New Roman" w:hAnsi="Times New Roman"/>
          <w:szCs w:val="22"/>
        </w:rPr>
      </w:pPr>
      <w:r w:rsidRPr="00545EF8">
        <w:rPr>
          <w:rFonts w:ascii="Times New Roman" w:hAnsi="Times New Roman"/>
          <w:szCs w:val="22"/>
        </w:rPr>
        <w:t>contribuer à la gestion du personnel du projet et à la mise en œuvre de leurs contrats de service</w:t>
      </w:r>
    </w:p>
    <w:p w14:paraId="393658EF" w14:textId="77777777" w:rsidR="00BD0323" w:rsidRPr="00545EF8" w:rsidRDefault="00BD0323" w:rsidP="00C83543">
      <w:pPr>
        <w:numPr>
          <w:ilvl w:val="0"/>
          <w:numId w:val="5"/>
        </w:numPr>
        <w:spacing w:after="0" w:line="276" w:lineRule="auto"/>
        <w:rPr>
          <w:rFonts w:ascii="Times New Roman" w:hAnsi="Times New Roman"/>
          <w:color w:val="000000"/>
          <w:szCs w:val="22"/>
          <w:lang w:val="fr-BE" w:eastAsia="fr-BE"/>
        </w:rPr>
      </w:pPr>
      <w:r w:rsidRPr="00545EF8">
        <w:rPr>
          <w:rFonts w:ascii="Times New Roman" w:hAnsi="Times New Roman"/>
          <w:color w:val="000000"/>
          <w:szCs w:val="22"/>
          <w:lang w:val="fr-FR" w:eastAsia="fr-BE"/>
        </w:rPr>
        <w:t>Superviser le secrétariat et l’organisation des réunions du projet ;</w:t>
      </w:r>
    </w:p>
    <w:p w14:paraId="74FE9A0B" w14:textId="77777777" w:rsidR="00BD0323" w:rsidRPr="00545EF8" w:rsidRDefault="00BD0323" w:rsidP="00C83543">
      <w:pPr>
        <w:numPr>
          <w:ilvl w:val="0"/>
          <w:numId w:val="5"/>
        </w:numPr>
        <w:spacing w:after="0" w:line="276" w:lineRule="auto"/>
        <w:rPr>
          <w:rFonts w:ascii="Times New Roman" w:hAnsi="Times New Roman"/>
          <w:color w:val="000000"/>
          <w:szCs w:val="22"/>
          <w:lang w:eastAsia="fr-BE"/>
        </w:rPr>
      </w:pPr>
      <w:r w:rsidRPr="00545EF8">
        <w:rPr>
          <w:rFonts w:ascii="Times New Roman" w:hAnsi="Times New Roman"/>
          <w:color w:val="000000"/>
          <w:szCs w:val="22"/>
          <w:lang w:val="fr-FR" w:eastAsia="fr-BE"/>
        </w:rPr>
        <w:t xml:space="preserve"> </w:t>
      </w:r>
      <w:proofErr w:type="gramStart"/>
      <w:r w:rsidRPr="00545EF8">
        <w:rPr>
          <w:rFonts w:ascii="Times New Roman" w:hAnsi="Times New Roman"/>
          <w:color w:val="000000"/>
          <w:szCs w:val="22"/>
          <w:lang w:val="fr-FR" w:eastAsia="fr-BE"/>
        </w:rPr>
        <w:t>et</w:t>
      </w:r>
      <w:proofErr w:type="gramEnd"/>
      <w:r w:rsidRPr="00545EF8">
        <w:rPr>
          <w:rFonts w:ascii="Times New Roman" w:hAnsi="Times New Roman"/>
          <w:color w:val="000000"/>
          <w:szCs w:val="22"/>
          <w:lang w:val="fr-FR" w:eastAsia="fr-BE"/>
        </w:rPr>
        <w:t xml:space="preserve"> organiser les ateliers et réunions des experts techniques en foresterie, </w:t>
      </w:r>
      <w:proofErr w:type="spellStart"/>
      <w:r w:rsidRPr="00545EF8">
        <w:rPr>
          <w:rFonts w:ascii="Times New Roman" w:hAnsi="Times New Roman"/>
          <w:color w:val="000000"/>
          <w:szCs w:val="22"/>
          <w:lang w:val="fr-FR" w:eastAsia="fr-BE"/>
        </w:rPr>
        <w:t>energie</w:t>
      </w:r>
      <w:proofErr w:type="spellEnd"/>
      <w:r w:rsidRPr="00545EF8">
        <w:rPr>
          <w:rFonts w:ascii="Times New Roman" w:hAnsi="Times New Roman"/>
          <w:color w:val="000000"/>
          <w:szCs w:val="22"/>
          <w:lang w:val="fr-FR" w:eastAsia="fr-BE"/>
        </w:rPr>
        <w:t xml:space="preserve"> et agriculture</w:t>
      </w:r>
    </w:p>
    <w:p w14:paraId="6668944D"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assurer le classement et le maintien des dossiers ;</w:t>
      </w:r>
    </w:p>
    <w:p w14:paraId="550E3500"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fournir un appui dans l’utilisation d’Atlas et la préparation de paiement;</w:t>
      </w:r>
    </w:p>
    <w:p w14:paraId="1D14117A"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tenir une fiche de suivi sur le matériel du projet ;</w:t>
      </w:r>
    </w:p>
    <w:p w14:paraId="25EF2BF2"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assurer la gestion du parc informatique ;</w:t>
      </w:r>
    </w:p>
    <w:p w14:paraId="6375A659"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assurer la planification des achats et l’établissement des registres ;</w:t>
      </w:r>
    </w:p>
    <w:p w14:paraId="337B9074"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procéder à l’identification des fournisseurs en collectant des factures pro forma dans le cadre des achats locaux et tout autre service à effectuer par le projet et mettre en place une base de données fournisseurs;</w:t>
      </w:r>
    </w:p>
    <w:p w14:paraId="2661901A"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assurer le suivi des commandes des fournitures et des équipements ;</w:t>
      </w:r>
    </w:p>
    <w:p w14:paraId="07E206BF"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veiller à la bonne exécution des contrats d’entretien et de maintenance du véhicule et des équipements de bureau ;</w:t>
      </w:r>
    </w:p>
    <w:p w14:paraId="052983F0"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lastRenderedPageBreak/>
        <w:t>tenir à jour la fiche de stock et la fiche de consommation des fournitures ;</w:t>
      </w:r>
    </w:p>
    <w:p w14:paraId="24B74AA8"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tenir l’inventaire des équipements et mobiliers du projet;</w:t>
      </w:r>
    </w:p>
    <w:p w14:paraId="26B7D8EA"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 xml:space="preserve">assurer le suivi des mouvements des équipements et matériels du projet déployés dans les sites; </w:t>
      </w:r>
    </w:p>
    <w:p w14:paraId="7609403A"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assurer les arrangements des voyages de service du personnel, des consultants, des experts et autres personnalités;</w:t>
      </w:r>
    </w:p>
    <w:p w14:paraId="5BF1EC40"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assurer la réception des fournitures et des équipements acquis dans le cadre du projet ;</w:t>
      </w:r>
    </w:p>
    <w:p w14:paraId="6B0144C4"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appuyer  le projet dans la préparation logistique des réunions, ateliers et toute autre activité du projet ;</w:t>
      </w:r>
    </w:p>
    <w:p w14:paraId="2AB7F429"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rédiger les rapports logistiques périodiques ;</w:t>
      </w:r>
    </w:p>
    <w:p w14:paraId="6E1EA488"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gérer la petite caisse ;</w:t>
      </w:r>
    </w:p>
    <w:p w14:paraId="289AD4DE" w14:textId="77777777" w:rsidR="00BD0323" w:rsidRPr="00545EF8" w:rsidRDefault="00BD0323" w:rsidP="00C83543">
      <w:pPr>
        <w:pStyle w:val="Paragraphedeliste"/>
        <w:numPr>
          <w:ilvl w:val="0"/>
          <w:numId w:val="14"/>
        </w:numPr>
        <w:spacing w:after="200" w:line="276" w:lineRule="auto"/>
        <w:ind w:left="709"/>
        <w:contextualSpacing/>
        <w:rPr>
          <w:rFonts w:ascii="Times New Roman" w:hAnsi="Times New Roman"/>
          <w:szCs w:val="22"/>
        </w:rPr>
      </w:pPr>
      <w:r w:rsidRPr="00545EF8">
        <w:rPr>
          <w:rFonts w:ascii="Times New Roman" w:hAnsi="Times New Roman"/>
          <w:szCs w:val="22"/>
        </w:rPr>
        <w:t>exécuter toute autre tâche demandée par la coordination nationale conformément à son mandat.</w:t>
      </w:r>
    </w:p>
    <w:p w14:paraId="56E50C02" w14:textId="77777777" w:rsidR="00BD0323" w:rsidRPr="00545EF8" w:rsidRDefault="00BD0323" w:rsidP="009D2F04">
      <w:pPr>
        <w:spacing w:afterLines="60" w:after="144"/>
        <w:rPr>
          <w:rFonts w:ascii="Times New Roman" w:hAnsi="Times New Roman"/>
          <w:szCs w:val="22"/>
        </w:rPr>
      </w:pPr>
      <w:r w:rsidRPr="00545EF8">
        <w:rPr>
          <w:rFonts w:ascii="Times New Roman" w:hAnsi="Times New Roman"/>
          <w:bCs/>
          <w:szCs w:val="22"/>
        </w:rPr>
        <w:t>Qualifications minimum exigées</w:t>
      </w:r>
    </w:p>
    <w:p w14:paraId="2C0A8DE2"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Etre détenteur d’un diplôme d’études universitaires du niveau graduat ou licence en économie, finances, comptabilité, administration ou tout autre domaine apparenté ;</w:t>
      </w:r>
    </w:p>
    <w:p w14:paraId="2BF1D2D2"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Disposer d’une bonne expérience d’au moins 4 ans au poste de responsable administratif et financier dans un projet géré en mode d’exécution nationale avec le PNUD ;</w:t>
      </w:r>
    </w:p>
    <w:p w14:paraId="77319335"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Une maitrise des règles et procédures PNUD est un atout ;</w:t>
      </w:r>
    </w:p>
    <w:p w14:paraId="43E95F0D"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Avoir une excellente maitrise de l’outil informatique (Word, Excel, Power Point) et un logiciel comptable ;</w:t>
      </w:r>
    </w:p>
    <w:p w14:paraId="6AF046DE"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Avoir une excellente maitrise du français, oral et écrit ;</w:t>
      </w:r>
    </w:p>
    <w:p w14:paraId="1EDBA7FD"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Etre en mesure de travailler de manière autonome, et de chercher pro-activement des solutions aux difficultés rencontrées ;</w:t>
      </w:r>
    </w:p>
    <w:p w14:paraId="6BC859C4"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rPr>
      </w:pPr>
      <w:r w:rsidRPr="00545EF8">
        <w:rPr>
          <w:rFonts w:ascii="Times New Roman" w:hAnsi="Times New Roman"/>
          <w:color w:val="000000"/>
          <w:szCs w:val="22"/>
        </w:rPr>
        <w:t>Démontrer un engagement professionnel dans l’ensemble des tâches liées à sa fonction ;</w:t>
      </w:r>
    </w:p>
    <w:p w14:paraId="0028B1A3" w14:textId="77777777" w:rsidR="00BD0323" w:rsidRPr="00545EF8" w:rsidRDefault="00BD0323" w:rsidP="00C83543">
      <w:pPr>
        <w:numPr>
          <w:ilvl w:val="0"/>
          <w:numId w:val="5"/>
        </w:numPr>
        <w:spacing w:after="0" w:line="276" w:lineRule="auto"/>
        <w:ind w:left="714" w:hanging="357"/>
        <w:rPr>
          <w:rFonts w:ascii="Times New Roman" w:hAnsi="Times New Roman"/>
          <w:color w:val="000000"/>
          <w:szCs w:val="22"/>
          <w:lang w:eastAsia="fr-BE"/>
        </w:rPr>
      </w:pPr>
      <w:r w:rsidRPr="00545EF8">
        <w:rPr>
          <w:rFonts w:ascii="Times New Roman" w:hAnsi="Times New Roman"/>
          <w:color w:val="000000"/>
          <w:szCs w:val="22"/>
          <w:lang w:eastAsia="fr-BE"/>
        </w:rPr>
        <w:t>Disposer de connaissances avérées dans le domaine des changements climatiques et particulièrement sur la résilience et la réduction de la vulnérabilité des communautés face aux risques climatiques est un atout ;</w:t>
      </w:r>
    </w:p>
    <w:p w14:paraId="34337064" w14:textId="77777777" w:rsidR="00BD0323" w:rsidRPr="00545EF8" w:rsidRDefault="00BD0323" w:rsidP="00C83543">
      <w:pPr>
        <w:numPr>
          <w:ilvl w:val="0"/>
          <w:numId w:val="5"/>
        </w:numPr>
        <w:spacing w:after="0" w:line="276" w:lineRule="auto"/>
        <w:rPr>
          <w:rFonts w:ascii="Times New Roman" w:hAnsi="Times New Roman"/>
          <w:color w:val="000000"/>
          <w:szCs w:val="22"/>
          <w:lang w:val="fr-BE" w:eastAsia="fr-BE"/>
        </w:rPr>
      </w:pPr>
      <w:r w:rsidRPr="00545EF8">
        <w:rPr>
          <w:rFonts w:ascii="Times New Roman" w:hAnsi="Times New Roman"/>
          <w:color w:val="000000"/>
          <w:szCs w:val="22"/>
          <w:lang w:eastAsia="fr-BE"/>
        </w:rPr>
        <w:t>Démontrer une habileté à établir et à maintenir des relations humaines et interprofessionnelles solides et fiables</w:t>
      </w:r>
      <w:r w:rsidRPr="00545EF8">
        <w:rPr>
          <w:rFonts w:ascii="Times New Roman" w:hAnsi="Times New Roman"/>
          <w:color w:val="000000"/>
          <w:szCs w:val="22"/>
          <w:lang w:val="fr-FR" w:eastAsia="fr-BE"/>
        </w:rPr>
        <w:t>.</w:t>
      </w:r>
    </w:p>
    <w:p w14:paraId="346B6C52" w14:textId="77777777" w:rsidR="00BD0323" w:rsidRPr="00545EF8" w:rsidRDefault="00BD0323" w:rsidP="00BD0323">
      <w:pPr>
        <w:pStyle w:val="Titre3"/>
        <w:spacing w:after="144"/>
        <w:rPr>
          <w:rFonts w:ascii="Times New Roman" w:hAnsi="Times New Roman"/>
          <w:sz w:val="22"/>
          <w:szCs w:val="22"/>
          <w:lang w:val="fr-FR"/>
        </w:rPr>
      </w:pPr>
      <w:bookmarkStart w:id="23" w:name="_Toc405835817"/>
      <w:r w:rsidRPr="00545EF8">
        <w:rPr>
          <w:rFonts w:ascii="Times New Roman" w:hAnsi="Times New Roman"/>
          <w:sz w:val="22"/>
          <w:szCs w:val="22"/>
          <w:lang w:val="fr-FR"/>
        </w:rPr>
        <w:t xml:space="preserve">5.6 Termes de référence des </w:t>
      </w:r>
      <w:r w:rsidR="00D6599D" w:rsidRPr="00545EF8">
        <w:rPr>
          <w:rFonts w:ascii="Times New Roman" w:hAnsi="Times New Roman"/>
          <w:sz w:val="22"/>
          <w:szCs w:val="22"/>
          <w:lang w:val="fr-FR"/>
        </w:rPr>
        <w:t>Equipes</w:t>
      </w:r>
      <w:r w:rsidRPr="00545EF8">
        <w:rPr>
          <w:rFonts w:ascii="Times New Roman" w:hAnsi="Times New Roman"/>
          <w:sz w:val="22"/>
          <w:szCs w:val="22"/>
          <w:lang w:val="fr-FR"/>
        </w:rPr>
        <w:t xml:space="preserve"> Techniques </w:t>
      </w:r>
      <w:r w:rsidRPr="00545EF8">
        <w:rPr>
          <w:rFonts w:ascii="Times New Roman" w:hAnsi="Times New Roman"/>
          <w:sz w:val="22"/>
          <w:szCs w:val="22"/>
          <w:lang w:val="fr-CD"/>
        </w:rPr>
        <w:t>d’Experts</w:t>
      </w:r>
      <w:r w:rsidRPr="00545EF8">
        <w:rPr>
          <w:rFonts w:ascii="Times New Roman" w:hAnsi="Times New Roman"/>
          <w:sz w:val="22"/>
          <w:szCs w:val="22"/>
          <w:lang w:val="fr-FR"/>
        </w:rPr>
        <w:t xml:space="preserve"> en </w:t>
      </w:r>
      <w:r w:rsidRPr="00545EF8">
        <w:rPr>
          <w:rFonts w:ascii="Times New Roman" w:hAnsi="Times New Roman"/>
          <w:sz w:val="22"/>
          <w:szCs w:val="22"/>
          <w:lang w:val="fr-CD"/>
        </w:rPr>
        <w:t>Foresterie</w:t>
      </w:r>
      <w:r w:rsidRPr="00545EF8">
        <w:rPr>
          <w:rFonts w:ascii="Times New Roman" w:hAnsi="Times New Roman"/>
          <w:sz w:val="22"/>
          <w:szCs w:val="22"/>
          <w:lang w:val="fr-FR"/>
        </w:rPr>
        <w:t>, Energie et Agriculture</w:t>
      </w:r>
    </w:p>
    <w:p w14:paraId="7CE1AB0D" w14:textId="3C209ABC" w:rsidR="00C045BB" w:rsidRPr="00C153C3" w:rsidRDefault="00C045BB" w:rsidP="00C153C3">
      <w:pPr>
        <w:spacing w:afterLines="60" w:after="144"/>
        <w:rPr>
          <w:rFonts w:ascii="Times New Roman" w:hAnsi="Times New Roman"/>
          <w:bCs/>
          <w:szCs w:val="22"/>
        </w:rPr>
      </w:pPr>
      <w:r w:rsidRPr="00C153C3">
        <w:rPr>
          <w:rFonts w:ascii="Times New Roman" w:hAnsi="Times New Roman"/>
          <w:bCs/>
          <w:szCs w:val="22"/>
        </w:rPr>
        <w:t>Le travail sera conduit par le biais d’une série de consultations techniques et stratégiques pilotées par le Ministère de l’Environnement et Développement Durable (MEDD), à travers ses Directions de Développement Durable (DDD). Ces consultations devront rassembler différents profils d’acteurs intervenant dans le secteur forestier, de l’agriculture et de l’énergie, réunis dans le cadre d’une Plateforme Technique de Concertation (PTC).</w:t>
      </w:r>
    </w:p>
    <w:p w14:paraId="786C087B" w14:textId="63E348FA" w:rsidR="00C045BB" w:rsidRPr="00C153C3" w:rsidRDefault="00C045BB" w:rsidP="00C153C3">
      <w:pPr>
        <w:spacing w:afterLines="60" w:after="144"/>
        <w:rPr>
          <w:rFonts w:ascii="Times New Roman" w:hAnsi="Times New Roman"/>
          <w:bCs/>
          <w:szCs w:val="22"/>
        </w:rPr>
      </w:pPr>
      <w:r w:rsidRPr="00C153C3">
        <w:rPr>
          <w:rFonts w:ascii="Times New Roman" w:hAnsi="Times New Roman"/>
          <w:bCs/>
          <w:szCs w:val="22"/>
        </w:rPr>
        <w:t>La PTC est chargée d’accompagner la mise en œuvre opérationnelle d</w:t>
      </w:r>
      <w:r w:rsidR="00EF4D7C" w:rsidRPr="00C153C3">
        <w:rPr>
          <w:rFonts w:ascii="Times New Roman" w:hAnsi="Times New Roman"/>
          <w:bCs/>
          <w:szCs w:val="22"/>
        </w:rPr>
        <w:t xml:space="preserve">e l’ensemble des interventions du processus de mise en œuvre des activités </w:t>
      </w:r>
      <w:r w:rsidRPr="00C153C3">
        <w:rPr>
          <w:rFonts w:ascii="Times New Roman" w:hAnsi="Times New Roman"/>
          <w:bCs/>
          <w:szCs w:val="22"/>
        </w:rPr>
        <w:t>ainsi que du suivi. La PTC assure ainsi un rôle de coordination des concertations entre les parties prenantes, pour assurer l’harmonisation méthodologique, le suivi et l’évaluation des politiques, des interventions et des activités dans le cadre de la mise en œuvre.</w:t>
      </w:r>
    </w:p>
    <w:p w14:paraId="6B53F138" w14:textId="49DCEEB2" w:rsidR="00EF4D7C" w:rsidRPr="00C153C3" w:rsidRDefault="00C045BB" w:rsidP="00C153C3">
      <w:pPr>
        <w:spacing w:afterLines="60" w:after="144"/>
        <w:rPr>
          <w:rFonts w:ascii="Times New Roman" w:hAnsi="Times New Roman"/>
          <w:bCs/>
          <w:szCs w:val="22"/>
        </w:rPr>
      </w:pPr>
      <w:r w:rsidRPr="00C153C3">
        <w:rPr>
          <w:rFonts w:ascii="Times New Roman" w:hAnsi="Times New Roman"/>
          <w:bCs/>
          <w:szCs w:val="22"/>
        </w:rPr>
        <w:t xml:space="preserve">La PTC est composée des délégués de la DDD, </w:t>
      </w:r>
      <w:r w:rsidR="00EF4D7C" w:rsidRPr="00C153C3">
        <w:rPr>
          <w:rFonts w:ascii="Times New Roman" w:hAnsi="Times New Roman"/>
          <w:bCs/>
          <w:szCs w:val="22"/>
        </w:rPr>
        <w:t xml:space="preserve">du secteur public (au moins 8), du </w:t>
      </w:r>
      <w:proofErr w:type="spellStart"/>
      <w:r w:rsidR="00EF4D7C" w:rsidRPr="00C153C3">
        <w:rPr>
          <w:rFonts w:ascii="Times New Roman" w:hAnsi="Times New Roman"/>
          <w:bCs/>
          <w:szCs w:val="22"/>
        </w:rPr>
        <w:t>sceteur</w:t>
      </w:r>
      <w:proofErr w:type="spellEnd"/>
      <w:r w:rsidR="00EF4D7C" w:rsidRPr="00C153C3">
        <w:rPr>
          <w:rFonts w:ascii="Times New Roman" w:hAnsi="Times New Roman"/>
          <w:bCs/>
          <w:szCs w:val="22"/>
        </w:rPr>
        <w:t xml:space="preserve"> privé (1), des ONG, (1), du monde académique ou scientifique (1) et des </w:t>
      </w:r>
      <w:proofErr w:type="spellStart"/>
      <w:r w:rsidR="00EF4D7C" w:rsidRPr="00C153C3">
        <w:rPr>
          <w:rFonts w:ascii="Times New Roman" w:hAnsi="Times New Roman"/>
          <w:bCs/>
          <w:szCs w:val="22"/>
        </w:rPr>
        <w:t>medias</w:t>
      </w:r>
      <w:proofErr w:type="spellEnd"/>
      <w:r w:rsidR="00EF4D7C" w:rsidRPr="00C153C3">
        <w:rPr>
          <w:rFonts w:ascii="Times New Roman" w:hAnsi="Times New Roman"/>
          <w:bCs/>
          <w:szCs w:val="22"/>
        </w:rPr>
        <w:t xml:space="preserve"> (1). Chaque groupe ne peut </w:t>
      </w:r>
      <w:proofErr w:type="spellStart"/>
      <w:r w:rsidR="00EF4D7C" w:rsidRPr="00C153C3">
        <w:rPr>
          <w:rFonts w:ascii="Times New Roman" w:hAnsi="Times New Roman"/>
          <w:bCs/>
          <w:szCs w:val="22"/>
        </w:rPr>
        <w:t>depasser</w:t>
      </w:r>
      <w:proofErr w:type="spellEnd"/>
      <w:r w:rsidR="00EF4D7C" w:rsidRPr="00C153C3">
        <w:rPr>
          <w:rFonts w:ascii="Times New Roman" w:hAnsi="Times New Roman"/>
          <w:bCs/>
          <w:szCs w:val="22"/>
        </w:rPr>
        <w:t xml:space="preserve"> 15 membres. </w:t>
      </w:r>
    </w:p>
    <w:p w14:paraId="638E5323" w14:textId="4BD06221" w:rsidR="00C045BB" w:rsidRPr="00C153C3" w:rsidRDefault="00C045BB" w:rsidP="00C153C3">
      <w:pPr>
        <w:spacing w:afterLines="60" w:after="144"/>
        <w:rPr>
          <w:rFonts w:ascii="Times New Roman" w:hAnsi="Times New Roman"/>
          <w:bCs/>
          <w:szCs w:val="22"/>
        </w:rPr>
      </w:pPr>
      <w:r w:rsidRPr="00C153C3">
        <w:rPr>
          <w:rFonts w:ascii="Times New Roman" w:hAnsi="Times New Roman"/>
          <w:bCs/>
          <w:szCs w:val="22"/>
        </w:rPr>
        <w:t>Les autres parties prenantes à la PTC sont constituées de différents partenaires techniques du MEDD, des porteurs de projets REDD+, ainsi que des représentants des universités et des centres de recherche.</w:t>
      </w:r>
    </w:p>
    <w:p w14:paraId="22F8B223" w14:textId="77777777" w:rsidR="00C045BB" w:rsidRPr="00C153C3" w:rsidRDefault="00C045BB" w:rsidP="00FA4C60">
      <w:pPr>
        <w:spacing w:afterLines="60" w:after="144"/>
        <w:rPr>
          <w:rFonts w:ascii="Times New Roman" w:hAnsi="Times New Roman"/>
          <w:szCs w:val="22"/>
        </w:rPr>
      </w:pPr>
    </w:p>
    <w:p w14:paraId="39D6B4C5" w14:textId="77777777" w:rsidR="00C045BB" w:rsidRPr="00545EF8" w:rsidRDefault="00C045BB" w:rsidP="00FA4C60">
      <w:pPr>
        <w:spacing w:afterLines="60" w:after="144"/>
        <w:rPr>
          <w:rFonts w:ascii="Times New Roman" w:hAnsi="Times New Roman"/>
          <w:szCs w:val="22"/>
          <w:lang w:val="fr-FR"/>
        </w:rPr>
      </w:pPr>
    </w:p>
    <w:p w14:paraId="36A6D687" w14:textId="249331A0" w:rsidR="00ED1B99" w:rsidRPr="00545EF8" w:rsidRDefault="00BD0323" w:rsidP="00FA4C60">
      <w:pPr>
        <w:spacing w:afterLines="60" w:after="144"/>
        <w:rPr>
          <w:rFonts w:ascii="Times New Roman" w:hAnsi="Times New Roman"/>
          <w:szCs w:val="22"/>
          <w:lang w:val="fr-FR"/>
        </w:rPr>
      </w:pPr>
      <w:r w:rsidRPr="00545EF8">
        <w:rPr>
          <w:rFonts w:ascii="Times New Roman" w:hAnsi="Times New Roman"/>
          <w:szCs w:val="22"/>
          <w:lang w:val="fr-FR"/>
        </w:rPr>
        <w:lastRenderedPageBreak/>
        <w:t>Ces groupes fonctionneront</w:t>
      </w:r>
      <w:r w:rsidR="00ED1B99" w:rsidRPr="00545EF8">
        <w:rPr>
          <w:rFonts w:ascii="Times New Roman" w:hAnsi="Times New Roman"/>
          <w:szCs w:val="22"/>
          <w:lang w:val="fr-FR"/>
        </w:rPr>
        <w:t xml:space="preserve"> au sein des</w:t>
      </w:r>
      <w:r w:rsidR="009A2EED" w:rsidRPr="00545EF8">
        <w:rPr>
          <w:rFonts w:ascii="Times New Roman" w:hAnsi="Times New Roman"/>
          <w:szCs w:val="22"/>
          <w:lang w:val="fr-FR"/>
        </w:rPr>
        <w:t xml:space="preserve"> </w:t>
      </w:r>
      <w:r w:rsidR="00ED1B99" w:rsidRPr="00545EF8">
        <w:rPr>
          <w:rFonts w:ascii="Times New Roman" w:hAnsi="Times New Roman"/>
          <w:szCs w:val="22"/>
          <w:lang w:val="fr-FR"/>
        </w:rPr>
        <w:t>Ministères Techniques dont celui de l’Environnement pour la Foresterie) ; au Ministère de l’Agriculture pour le groupe Technique Agriculture</w:t>
      </w:r>
      <w:r w:rsidR="00D225F4" w:rsidRPr="00545EF8">
        <w:rPr>
          <w:rFonts w:ascii="Times New Roman" w:hAnsi="Times New Roman"/>
          <w:szCs w:val="22"/>
          <w:lang w:val="fr-FR"/>
        </w:rPr>
        <w:t> ;</w:t>
      </w:r>
      <w:r w:rsidR="00ED1B99" w:rsidRPr="00545EF8">
        <w:rPr>
          <w:rFonts w:ascii="Times New Roman" w:hAnsi="Times New Roman"/>
          <w:szCs w:val="22"/>
          <w:lang w:val="fr-FR"/>
        </w:rPr>
        <w:t xml:space="preserve"> et au </w:t>
      </w:r>
      <w:r w:rsidR="00EF4D7C" w:rsidRPr="00545EF8">
        <w:rPr>
          <w:rFonts w:ascii="Times New Roman" w:hAnsi="Times New Roman"/>
          <w:szCs w:val="22"/>
          <w:lang w:val="fr-FR"/>
        </w:rPr>
        <w:t>Ministère</w:t>
      </w:r>
      <w:r w:rsidR="00ED1B99" w:rsidRPr="00545EF8">
        <w:rPr>
          <w:rFonts w:ascii="Times New Roman" w:hAnsi="Times New Roman"/>
          <w:szCs w:val="22"/>
          <w:lang w:val="fr-FR"/>
        </w:rPr>
        <w:t xml:space="preserve"> de l’Energie pour le groupe technique en énergie.</w:t>
      </w:r>
    </w:p>
    <w:p w14:paraId="3980C77E" w14:textId="77777777" w:rsidR="00ED1B99" w:rsidRPr="00545EF8" w:rsidRDefault="00ED1B99" w:rsidP="00FA4C60">
      <w:pPr>
        <w:spacing w:afterLines="60" w:after="144"/>
        <w:rPr>
          <w:rFonts w:ascii="Times New Roman" w:hAnsi="Times New Roman"/>
          <w:szCs w:val="22"/>
          <w:lang w:val="fr-FR"/>
        </w:rPr>
      </w:pPr>
      <w:r w:rsidRPr="00545EF8">
        <w:rPr>
          <w:rFonts w:ascii="Times New Roman" w:hAnsi="Times New Roman"/>
          <w:szCs w:val="22"/>
          <w:lang w:val="fr-FR"/>
        </w:rPr>
        <w:t xml:space="preserve">Ils seront appuyés par l’unité de coordination du projet </w:t>
      </w:r>
      <w:r w:rsidR="008967ED" w:rsidRPr="00545EF8">
        <w:rPr>
          <w:rFonts w:ascii="Times New Roman" w:hAnsi="Times New Roman"/>
          <w:szCs w:val="22"/>
          <w:lang w:val="fr-FR"/>
        </w:rPr>
        <w:t>de préparation à la CDN e</w:t>
      </w:r>
      <w:r w:rsidRPr="00545EF8">
        <w:rPr>
          <w:rFonts w:ascii="Times New Roman" w:hAnsi="Times New Roman"/>
          <w:szCs w:val="22"/>
          <w:lang w:val="fr-FR"/>
        </w:rPr>
        <w:t xml:space="preserve">t la division </w:t>
      </w:r>
      <w:r w:rsidR="00631830" w:rsidRPr="00545EF8">
        <w:rPr>
          <w:rFonts w:ascii="Times New Roman" w:hAnsi="Times New Roman"/>
          <w:szCs w:val="22"/>
          <w:lang w:val="fr-FR"/>
        </w:rPr>
        <w:t xml:space="preserve">en charge des changements </w:t>
      </w:r>
      <w:r w:rsidRPr="00545EF8">
        <w:rPr>
          <w:rFonts w:ascii="Times New Roman" w:hAnsi="Times New Roman"/>
          <w:szCs w:val="22"/>
          <w:lang w:val="fr-FR"/>
        </w:rPr>
        <w:t>climatique du MEDD.</w:t>
      </w:r>
    </w:p>
    <w:p w14:paraId="1C720D6F" w14:textId="77777777" w:rsidR="00BD0323" w:rsidRPr="00545EF8" w:rsidRDefault="003A7AD7" w:rsidP="00BD0323">
      <w:pPr>
        <w:pStyle w:val="Titre2"/>
        <w:spacing w:after="144"/>
        <w:rPr>
          <w:rFonts w:ascii="Times New Roman" w:hAnsi="Times New Roman"/>
          <w:szCs w:val="22"/>
          <w:lang w:val="fr-FR"/>
        </w:rPr>
      </w:pPr>
      <w:r w:rsidRPr="00545EF8">
        <w:rPr>
          <w:rFonts w:ascii="Times New Roman" w:hAnsi="Times New Roman"/>
          <w:szCs w:val="22"/>
          <w:lang w:val="fr-FR"/>
        </w:rPr>
        <w:br w:type="page"/>
      </w:r>
      <w:r w:rsidR="00BD0323" w:rsidRPr="00545EF8">
        <w:rPr>
          <w:rFonts w:ascii="Times New Roman" w:hAnsi="Times New Roman"/>
          <w:szCs w:val="22"/>
          <w:lang w:val="fr-FR"/>
        </w:rPr>
        <w:lastRenderedPageBreak/>
        <w:t xml:space="preserve">Annexe </w:t>
      </w:r>
      <w:proofErr w:type="gramStart"/>
      <w:r w:rsidR="00BD0323" w:rsidRPr="00545EF8">
        <w:rPr>
          <w:rFonts w:ascii="Times New Roman" w:hAnsi="Times New Roman"/>
          <w:szCs w:val="22"/>
          <w:lang w:val="fr-FR"/>
        </w:rPr>
        <w:t>VI:</w:t>
      </w:r>
      <w:proofErr w:type="gramEnd"/>
      <w:r w:rsidR="00BD0323" w:rsidRPr="00545EF8">
        <w:rPr>
          <w:rFonts w:ascii="Times New Roman" w:hAnsi="Times New Roman"/>
          <w:szCs w:val="22"/>
          <w:lang w:val="fr-FR"/>
        </w:rPr>
        <w:t xml:space="preserve"> Clauses spéciales</w:t>
      </w:r>
      <w:bookmarkEnd w:id="23"/>
    </w:p>
    <w:p w14:paraId="5E7A1AF0"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Calendrier des paiements du PNUD et détails des comptes bancaires.</w:t>
      </w:r>
    </w:p>
    <w:p w14:paraId="0D684B32"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La valeur du paiement, si elle est faite dans une monnaie autre que le dollar des États-Unis, est déterminée en appliquant le taux de change opérationnel des Nations Unies en vigueur à la date de paiement. Dans le cas où il y a un changement dans le taux opérationnel des Nations Unies en vigueur avant la pleine utilisation du paiement fait par le PNUD, la valeur du solde des fonds encore détenus à ce moment sera ajustée en conséquence. Si, dans un tel cas, une perte de la valeur du solde des fonds est enregistrée, le PNUD en informe le gouvernement en vue de déterminer si celui-ci pourra fournir tout autre financement. Si un tel financement supplémentaire n’est pas disponible, l'assistance à fournir au projet peut être réduite, suspendue ou résiliée par le PNUD.</w:t>
      </w:r>
    </w:p>
    <w:p w14:paraId="7519871E"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Le calendrier des paiements ci-dessus tient compte de l'exigence que les paiements seront effectués avant la mise en œuvre des activités prévues. Il peut être modifié pour être compatible avec l'avancement de l'exécution du projet.</w:t>
      </w:r>
    </w:p>
    <w:p w14:paraId="6F616E73"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Le PNUD reçoit et administre le paiement en conformité avec les règlements, règles et directives du PNUD.</w:t>
      </w:r>
    </w:p>
    <w:p w14:paraId="07D728FE"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Tous les comptes et états financiers sont exprimés en dollars des États-Unis.</w:t>
      </w:r>
    </w:p>
    <w:p w14:paraId="644C4B73"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Si des augmentations imprévues des dépenses ou des engagements sont attendues ou réalisées (que cela soit dû à des facteurs inflationnistes, la fluctuation des taux de change ou des événements imprévus), le PNUD soumet au gouvernement en temps opportun une évaluation supplémentaire indiquant le financement qui sera nécessaire. Le gouvernement doit faire tous ses efforts pour obtenir les fonds supplémentaires nécessaires.</w:t>
      </w:r>
    </w:p>
    <w:p w14:paraId="5DF756F0"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 xml:space="preserve">Si les paiements visés ci-dessus ne sont pas reçus conformément au calendrier de paiement, ou si le financement supplémentaire est requis conformément au paragraphe ci-dessus ne peut pas venir du gouvernement ou d'autres sources, l'aide à fournir au projet en vertu du présent Accord peut être </w:t>
      </w:r>
      <w:r w:rsidR="00B07F5D" w:rsidRPr="00545EF8">
        <w:rPr>
          <w:rFonts w:ascii="Times New Roman" w:hAnsi="Times New Roman"/>
          <w:szCs w:val="22"/>
          <w:lang w:val="fr-FR"/>
        </w:rPr>
        <w:t>réduite,</w:t>
      </w:r>
      <w:r w:rsidRPr="00545EF8">
        <w:rPr>
          <w:rFonts w:ascii="Times New Roman" w:hAnsi="Times New Roman"/>
          <w:szCs w:val="22"/>
          <w:lang w:val="fr-FR"/>
        </w:rPr>
        <w:t xml:space="preserve"> suspendue ou résiliée par le PNUD.</w:t>
      </w:r>
    </w:p>
    <w:p w14:paraId="74CF1F0F"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Tout revenu d'intérêt attribuable à l'apport est crédité au compte du projet du PNUD et doit être utilisé conformément aux procédures établies du PNUD.</w:t>
      </w:r>
    </w:p>
    <w:p w14:paraId="48E7758A" w14:textId="77777777" w:rsidR="00BD0323"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La propriété des équipements, fournitures et autres propriétés financés par la contribution sont dévolus au PNUD. Les questions relatives au transfert de propriété par le PNUD doivent être déterminées conformément aux politiques et procédures pertinentes du PNUD.</w:t>
      </w:r>
    </w:p>
    <w:p w14:paraId="729508F8" w14:textId="77777777" w:rsidR="00941602" w:rsidRPr="00545EF8" w:rsidRDefault="00BD0323" w:rsidP="009D2F04">
      <w:pPr>
        <w:spacing w:afterLines="60" w:after="144"/>
        <w:rPr>
          <w:rFonts w:ascii="Times New Roman" w:hAnsi="Times New Roman"/>
          <w:szCs w:val="22"/>
          <w:lang w:val="fr-FR"/>
        </w:rPr>
      </w:pPr>
      <w:r w:rsidRPr="00545EF8">
        <w:rPr>
          <w:rFonts w:ascii="Times New Roman" w:hAnsi="Times New Roman"/>
          <w:szCs w:val="22"/>
          <w:lang w:val="fr-FR"/>
        </w:rPr>
        <w:t>La contribution est soumise exclusivement aux procédures d'audit externe-interne et prévues dans les règlements financiers, règles et directives du PNUD.</w:t>
      </w:r>
    </w:p>
    <w:p w14:paraId="5A860A21" w14:textId="77777777" w:rsidR="00941602" w:rsidRPr="00FF4212" w:rsidRDefault="00941602">
      <w:pPr>
        <w:spacing w:after="160" w:line="259" w:lineRule="auto"/>
        <w:jc w:val="left"/>
        <w:rPr>
          <w:rFonts w:ascii="Calibri" w:hAnsi="Calibri"/>
          <w:szCs w:val="22"/>
          <w:lang w:val="fr-FR"/>
        </w:rPr>
      </w:pPr>
      <w:r w:rsidRPr="00FF4212">
        <w:rPr>
          <w:rFonts w:ascii="Calibri" w:hAnsi="Calibri"/>
          <w:szCs w:val="22"/>
          <w:lang w:val="fr-FR"/>
        </w:rPr>
        <w:br w:type="page"/>
      </w:r>
    </w:p>
    <w:p w14:paraId="633F6D87" w14:textId="77777777" w:rsidR="00941602" w:rsidRPr="003A7AD7" w:rsidRDefault="00941602" w:rsidP="00941602">
      <w:pPr>
        <w:rPr>
          <w:rFonts w:ascii="Times New Roman" w:hAnsi="Times New Roman"/>
          <w:b/>
          <w:szCs w:val="22"/>
        </w:rPr>
      </w:pPr>
      <w:r w:rsidRPr="003A7AD7">
        <w:rPr>
          <w:rFonts w:ascii="Times New Roman" w:hAnsi="Times New Roman"/>
          <w:b/>
          <w:szCs w:val="22"/>
        </w:rPr>
        <w:lastRenderedPageBreak/>
        <w:t>Annexe VI. Liste des Abréviations e Acronymes</w:t>
      </w:r>
    </w:p>
    <w:tbl>
      <w:tblPr>
        <w:tblW w:w="0" w:type="auto"/>
        <w:tblLook w:val="04A0" w:firstRow="1" w:lastRow="0" w:firstColumn="1" w:lastColumn="0" w:noHBand="0" w:noVBand="1"/>
      </w:tblPr>
      <w:tblGrid>
        <w:gridCol w:w="1242"/>
        <w:gridCol w:w="7970"/>
      </w:tblGrid>
      <w:tr w:rsidR="00941602" w:rsidRPr="003A7AD7" w14:paraId="3CC2BFEE" w14:textId="77777777" w:rsidTr="00FF4212">
        <w:tc>
          <w:tcPr>
            <w:tcW w:w="1242" w:type="dxa"/>
            <w:shd w:val="clear" w:color="auto" w:fill="auto"/>
            <w:hideMark/>
          </w:tcPr>
          <w:p w14:paraId="1359B035"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AND</w:t>
            </w:r>
          </w:p>
        </w:tc>
        <w:tc>
          <w:tcPr>
            <w:tcW w:w="7970" w:type="dxa"/>
            <w:shd w:val="clear" w:color="auto" w:fill="auto"/>
            <w:hideMark/>
          </w:tcPr>
          <w:p w14:paraId="72C9A4C3"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Autorité Nationale </w:t>
            </w:r>
            <w:proofErr w:type="spellStart"/>
            <w:r w:rsidRPr="003A7AD7">
              <w:rPr>
                <w:rFonts w:ascii="Times New Roman" w:hAnsi="Times New Roman"/>
                <w:szCs w:val="22"/>
              </w:rPr>
              <w:t>Designée</w:t>
            </w:r>
            <w:proofErr w:type="spellEnd"/>
            <w:r w:rsidRPr="003A7AD7">
              <w:rPr>
                <w:rFonts w:ascii="Times New Roman" w:hAnsi="Times New Roman"/>
                <w:szCs w:val="22"/>
              </w:rPr>
              <w:t xml:space="preserve"> du Fonds Vert Climatique</w:t>
            </w:r>
          </w:p>
        </w:tc>
      </w:tr>
      <w:tr w:rsidR="00941602" w:rsidRPr="003A7AD7" w14:paraId="79120154" w14:textId="77777777" w:rsidTr="00FF4212">
        <w:tc>
          <w:tcPr>
            <w:tcW w:w="1242" w:type="dxa"/>
            <w:shd w:val="clear" w:color="auto" w:fill="auto"/>
            <w:hideMark/>
          </w:tcPr>
          <w:p w14:paraId="1649E74E"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BMU</w:t>
            </w:r>
          </w:p>
        </w:tc>
        <w:tc>
          <w:tcPr>
            <w:tcW w:w="7970" w:type="dxa"/>
            <w:shd w:val="clear" w:color="auto" w:fill="auto"/>
            <w:hideMark/>
          </w:tcPr>
          <w:p w14:paraId="2C3B46A5"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Ministère Allemand de l’Environnement, Sécurité Nucléaire et Développement Durable</w:t>
            </w:r>
          </w:p>
        </w:tc>
      </w:tr>
      <w:tr w:rsidR="00941602" w:rsidRPr="003A7AD7" w14:paraId="08F9A34B" w14:textId="77777777" w:rsidTr="00FF4212">
        <w:tc>
          <w:tcPr>
            <w:tcW w:w="1242" w:type="dxa"/>
            <w:shd w:val="clear" w:color="auto" w:fill="auto"/>
            <w:hideMark/>
          </w:tcPr>
          <w:p w14:paraId="42C9E81B"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CCNUCC</w:t>
            </w:r>
          </w:p>
        </w:tc>
        <w:tc>
          <w:tcPr>
            <w:tcW w:w="7970" w:type="dxa"/>
            <w:shd w:val="clear" w:color="auto" w:fill="auto"/>
            <w:hideMark/>
          </w:tcPr>
          <w:p w14:paraId="56DA1F8F" w14:textId="77777777" w:rsidR="00941602" w:rsidRPr="003A7AD7" w:rsidRDefault="00941602" w:rsidP="006E5CEA">
            <w:pPr>
              <w:spacing w:after="0"/>
              <w:rPr>
                <w:rFonts w:ascii="Times New Roman" w:hAnsi="Times New Roman"/>
                <w:szCs w:val="22"/>
              </w:rPr>
            </w:pPr>
            <w:r w:rsidRPr="003A7AD7">
              <w:rPr>
                <w:rFonts w:ascii="Times New Roman" w:hAnsi="Times New Roman"/>
                <w:szCs w:val="22"/>
              </w:rPr>
              <w:t>:Convention Cadre des Nations Unies sur les Changements Climatiques</w:t>
            </w:r>
          </w:p>
        </w:tc>
      </w:tr>
      <w:tr w:rsidR="00941602" w:rsidRPr="003A7AD7" w14:paraId="0A7333DB" w14:textId="77777777" w:rsidTr="00FF4212">
        <w:tc>
          <w:tcPr>
            <w:tcW w:w="1242" w:type="dxa"/>
            <w:shd w:val="clear" w:color="auto" w:fill="auto"/>
            <w:hideMark/>
          </w:tcPr>
          <w:p w14:paraId="6BFA2EC3"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CDN</w:t>
            </w:r>
          </w:p>
        </w:tc>
        <w:tc>
          <w:tcPr>
            <w:tcW w:w="7970" w:type="dxa"/>
            <w:shd w:val="clear" w:color="auto" w:fill="auto"/>
            <w:hideMark/>
          </w:tcPr>
          <w:p w14:paraId="77E0E9B8"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Contribution Déterminée au niveau National, NDC en anglais</w:t>
            </w:r>
          </w:p>
        </w:tc>
      </w:tr>
      <w:tr w:rsidR="00941602" w:rsidRPr="003A7AD7" w14:paraId="05AF9260" w14:textId="77777777" w:rsidTr="00FF4212">
        <w:tc>
          <w:tcPr>
            <w:tcW w:w="1242" w:type="dxa"/>
            <w:shd w:val="clear" w:color="auto" w:fill="auto"/>
            <w:hideMark/>
          </w:tcPr>
          <w:p w14:paraId="0098FD5A"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CE</w:t>
            </w:r>
          </w:p>
        </w:tc>
        <w:tc>
          <w:tcPr>
            <w:tcW w:w="7970" w:type="dxa"/>
            <w:shd w:val="clear" w:color="auto" w:fill="auto"/>
            <w:hideMark/>
          </w:tcPr>
          <w:p w14:paraId="083C204B"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Commission Européenne</w:t>
            </w:r>
          </w:p>
        </w:tc>
      </w:tr>
      <w:tr w:rsidR="00941602" w:rsidRPr="003A7AD7" w14:paraId="77EDF9ED" w14:textId="77777777" w:rsidTr="00FF4212">
        <w:tc>
          <w:tcPr>
            <w:tcW w:w="1242" w:type="dxa"/>
            <w:shd w:val="clear" w:color="auto" w:fill="auto"/>
            <w:hideMark/>
          </w:tcPr>
          <w:p w14:paraId="3B8F2389"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CPDN</w:t>
            </w:r>
          </w:p>
        </w:tc>
        <w:tc>
          <w:tcPr>
            <w:tcW w:w="7970" w:type="dxa"/>
            <w:shd w:val="clear" w:color="auto" w:fill="auto"/>
            <w:hideMark/>
          </w:tcPr>
          <w:p w14:paraId="7D5318DE"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Contribution Prévue Déterminée au niveau National = INDC en anglais</w:t>
            </w:r>
          </w:p>
        </w:tc>
      </w:tr>
      <w:tr w:rsidR="00941602" w:rsidRPr="003A7AD7" w14:paraId="3A6E23E5" w14:textId="77777777" w:rsidTr="00FF4212">
        <w:tc>
          <w:tcPr>
            <w:tcW w:w="1242" w:type="dxa"/>
            <w:shd w:val="clear" w:color="auto" w:fill="auto"/>
            <w:hideMark/>
          </w:tcPr>
          <w:p w14:paraId="7F99EDE8"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COP21</w:t>
            </w:r>
          </w:p>
        </w:tc>
        <w:tc>
          <w:tcPr>
            <w:tcW w:w="7970" w:type="dxa"/>
            <w:shd w:val="clear" w:color="auto" w:fill="auto"/>
            <w:hideMark/>
          </w:tcPr>
          <w:p w14:paraId="4F48E46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w:t>
            </w:r>
            <w:proofErr w:type="spellStart"/>
            <w:r w:rsidRPr="003A7AD7">
              <w:rPr>
                <w:rFonts w:ascii="Times New Roman" w:hAnsi="Times New Roman"/>
                <w:szCs w:val="22"/>
              </w:rPr>
              <w:t>Conference</w:t>
            </w:r>
            <w:proofErr w:type="spellEnd"/>
            <w:r w:rsidRPr="003A7AD7">
              <w:rPr>
                <w:rFonts w:ascii="Times New Roman" w:hAnsi="Times New Roman"/>
                <w:szCs w:val="22"/>
              </w:rPr>
              <w:t xml:space="preserve"> of Parties ou </w:t>
            </w:r>
            <w:proofErr w:type="spellStart"/>
            <w:r w:rsidRPr="003A7AD7">
              <w:rPr>
                <w:rFonts w:ascii="Times New Roman" w:hAnsi="Times New Roman"/>
                <w:szCs w:val="22"/>
              </w:rPr>
              <w:t>CdP</w:t>
            </w:r>
            <w:proofErr w:type="spellEnd"/>
            <w:r w:rsidRPr="003A7AD7">
              <w:rPr>
                <w:rFonts w:ascii="Times New Roman" w:hAnsi="Times New Roman"/>
                <w:szCs w:val="22"/>
              </w:rPr>
              <w:t xml:space="preserve"> = Conférence des Parties N</w:t>
            </w:r>
            <w:r w:rsidRPr="003A7AD7">
              <w:rPr>
                <w:rFonts w:ascii="Times New Roman" w:hAnsi="Times New Roman"/>
                <w:szCs w:val="22"/>
                <w:u w:val="single"/>
                <w:vertAlign w:val="superscript"/>
              </w:rPr>
              <w:t>o</w:t>
            </w:r>
            <w:r w:rsidRPr="003A7AD7">
              <w:rPr>
                <w:rFonts w:ascii="Times New Roman" w:hAnsi="Times New Roman"/>
                <w:szCs w:val="22"/>
              </w:rPr>
              <w:t xml:space="preserve">21 en </w:t>
            </w:r>
            <w:proofErr w:type="spellStart"/>
            <w:r w:rsidRPr="003A7AD7">
              <w:rPr>
                <w:rFonts w:ascii="Times New Roman" w:hAnsi="Times New Roman"/>
                <w:szCs w:val="22"/>
              </w:rPr>
              <w:t>francais</w:t>
            </w:r>
            <w:proofErr w:type="spellEnd"/>
          </w:p>
        </w:tc>
      </w:tr>
      <w:tr w:rsidR="00941602" w:rsidRPr="003A7AD7" w14:paraId="1E87BB16" w14:textId="77777777" w:rsidTr="00FF4212">
        <w:tc>
          <w:tcPr>
            <w:tcW w:w="1242" w:type="dxa"/>
            <w:shd w:val="clear" w:color="auto" w:fill="auto"/>
            <w:hideMark/>
          </w:tcPr>
          <w:p w14:paraId="2E63ED0C"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FEM</w:t>
            </w:r>
          </w:p>
        </w:tc>
        <w:tc>
          <w:tcPr>
            <w:tcW w:w="7970" w:type="dxa"/>
            <w:shd w:val="clear" w:color="auto" w:fill="auto"/>
            <w:hideMark/>
          </w:tcPr>
          <w:p w14:paraId="4A89AB91"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Fonds pour l’Environnement </w:t>
            </w:r>
            <w:proofErr w:type="spellStart"/>
            <w:r w:rsidRPr="003A7AD7">
              <w:rPr>
                <w:rFonts w:ascii="Times New Roman" w:hAnsi="Times New Roman"/>
                <w:szCs w:val="22"/>
              </w:rPr>
              <w:t>Modial</w:t>
            </w:r>
            <w:proofErr w:type="spellEnd"/>
            <w:r w:rsidRPr="003A7AD7">
              <w:rPr>
                <w:rFonts w:ascii="Times New Roman" w:hAnsi="Times New Roman"/>
                <w:szCs w:val="22"/>
              </w:rPr>
              <w:t xml:space="preserve"> ou GEF en anglais</w:t>
            </w:r>
          </w:p>
        </w:tc>
      </w:tr>
      <w:tr w:rsidR="00941602" w:rsidRPr="003A7AD7" w14:paraId="65FA81A8" w14:textId="77777777" w:rsidTr="00FF4212">
        <w:tc>
          <w:tcPr>
            <w:tcW w:w="1242" w:type="dxa"/>
            <w:shd w:val="clear" w:color="auto" w:fill="auto"/>
            <w:hideMark/>
          </w:tcPr>
          <w:p w14:paraId="5820F39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FIP</w:t>
            </w:r>
          </w:p>
        </w:tc>
        <w:tc>
          <w:tcPr>
            <w:tcW w:w="7970" w:type="dxa"/>
            <w:shd w:val="clear" w:color="auto" w:fill="auto"/>
            <w:hideMark/>
          </w:tcPr>
          <w:p w14:paraId="032CBA7A"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Forest Investment Programme ou Programme d’Investissement Forestier, en français</w:t>
            </w:r>
          </w:p>
        </w:tc>
      </w:tr>
      <w:tr w:rsidR="00941602" w:rsidRPr="003A7AD7" w14:paraId="6F251808" w14:textId="77777777" w:rsidTr="00FF4212">
        <w:tc>
          <w:tcPr>
            <w:tcW w:w="1242" w:type="dxa"/>
            <w:shd w:val="clear" w:color="auto" w:fill="auto"/>
            <w:hideMark/>
          </w:tcPr>
          <w:p w14:paraId="564CF1BC"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FVC</w:t>
            </w:r>
          </w:p>
        </w:tc>
        <w:tc>
          <w:tcPr>
            <w:tcW w:w="7970" w:type="dxa"/>
            <w:shd w:val="clear" w:color="auto" w:fill="auto"/>
            <w:hideMark/>
          </w:tcPr>
          <w:p w14:paraId="60E292C2"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Fonds Vert Climatique ou Green </w:t>
            </w:r>
            <w:proofErr w:type="spellStart"/>
            <w:r w:rsidRPr="003A7AD7">
              <w:rPr>
                <w:rFonts w:ascii="Times New Roman" w:hAnsi="Times New Roman"/>
                <w:szCs w:val="22"/>
              </w:rPr>
              <w:t>Development</w:t>
            </w:r>
            <w:proofErr w:type="spellEnd"/>
            <w:r w:rsidRPr="003A7AD7">
              <w:rPr>
                <w:rFonts w:ascii="Times New Roman" w:hAnsi="Times New Roman"/>
                <w:szCs w:val="22"/>
              </w:rPr>
              <w:t xml:space="preserve"> </w:t>
            </w:r>
            <w:proofErr w:type="spellStart"/>
            <w:r w:rsidRPr="003A7AD7">
              <w:rPr>
                <w:rFonts w:ascii="Times New Roman" w:hAnsi="Times New Roman"/>
                <w:szCs w:val="22"/>
              </w:rPr>
              <w:t>Fund</w:t>
            </w:r>
            <w:proofErr w:type="spellEnd"/>
            <w:r w:rsidRPr="003A7AD7">
              <w:rPr>
                <w:rFonts w:ascii="Times New Roman" w:hAnsi="Times New Roman"/>
                <w:szCs w:val="22"/>
              </w:rPr>
              <w:t>, en anglais</w:t>
            </w:r>
          </w:p>
        </w:tc>
      </w:tr>
      <w:tr w:rsidR="00941602" w:rsidRPr="003A7AD7" w14:paraId="7F3D4E80" w14:textId="77777777" w:rsidTr="00FF4212">
        <w:tc>
          <w:tcPr>
            <w:tcW w:w="1242" w:type="dxa"/>
            <w:shd w:val="clear" w:color="auto" w:fill="auto"/>
            <w:hideMark/>
          </w:tcPr>
          <w:p w14:paraId="7D17D8E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GEF</w:t>
            </w:r>
          </w:p>
        </w:tc>
        <w:tc>
          <w:tcPr>
            <w:tcW w:w="7970" w:type="dxa"/>
            <w:shd w:val="clear" w:color="auto" w:fill="auto"/>
            <w:hideMark/>
          </w:tcPr>
          <w:p w14:paraId="16E8E24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Global </w:t>
            </w:r>
            <w:proofErr w:type="spellStart"/>
            <w:r w:rsidRPr="003A7AD7">
              <w:rPr>
                <w:rFonts w:ascii="Times New Roman" w:hAnsi="Times New Roman"/>
                <w:szCs w:val="22"/>
              </w:rPr>
              <w:t>Environment</w:t>
            </w:r>
            <w:proofErr w:type="spellEnd"/>
            <w:r w:rsidRPr="003A7AD7">
              <w:rPr>
                <w:rFonts w:ascii="Times New Roman" w:hAnsi="Times New Roman"/>
                <w:szCs w:val="22"/>
              </w:rPr>
              <w:t xml:space="preserve"> </w:t>
            </w:r>
            <w:proofErr w:type="spellStart"/>
            <w:r w:rsidRPr="003A7AD7">
              <w:rPr>
                <w:rFonts w:ascii="Times New Roman" w:hAnsi="Times New Roman"/>
                <w:szCs w:val="22"/>
              </w:rPr>
              <w:t>Fund</w:t>
            </w:r>
            <w:proofErr w:type="spellEnd"/>
            <w:r w:rsidRPr="003A7AD7">
              <w:rPr>
                <w:rFonts w:ascii="Times New Roman" w:hAnsi="Times New Roman"/>
                <w:szCs w:val="22"/>
              </w:rPr>
              <w:t xml:space="preserve"> ou Fonds pour l’Environnement Mondial en français</w:t>
            </w:r>
          </w:p>
        </w:tc>
      </w:tr>
      <w:tr w:rsidR="00941602" w:rsidRPr="003A7AD7" w14:paraId="7071BBAE" w14:textId="77777777" w:rsidTr="00FF4212">
        <w:tc>
          <w:tcPr>
            <w:tcW w:w="1242" w:type="dxa"/>
            <w:shd w:val="clear" w:color="auto" w:fill="auto"/>
            <w:hideMark/>
          </w:tcPr>
          <w:p w14:paraId="6DF971BE"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GES</w:t>
            </w:r>
          </w:p>
        </w:tc>
        <w:tc>
          <w:tcPr>
            <w:tcW w:w="7970" w:type="dxa"/>
            <w:shd w:val="clear" w:color="auto" w:fill="auto"/>
            <w:hideMark/>
          </w:tcPr>
          <w:p w14:paraId="158D7FEF"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:Gaz à Effet de Serre ou GHG = Green House </w:t>
            </w:r>
            <w:proofErr w:type="spellStart"/>
            <w:r w:rsidRPr="003A7AD7">
              <w:rPr>
                <w:rFonts w:ascii="Times New Roman" w:hAnsi="Times New Roman"/>
                <w:szCs w:val="22"/>
              </w:rPr>
              <w:t>Gases</w:t>
            </w:r>
            <w:proofErr w:type="spellEnd"/>
          </w:p>
        </w:tc>
      </w:tr>
      <w:tr w:rsidR="00941602" w:rsidRPr="003A7AD7" w14:paraId="54AB9EFF" w14:textId="77777777" w:rsidTr="00FF4212">
        <w:tc>
          <w:tcPr>
            <w:tcW w:w="1242" w:type="dxa"/>
            <w:shd w:val="clear" w:color="auto" w:fill="auto"/>
            <w:hideMark/>
          </w:tcPr>
          <w:p w14:paraId="5639E378"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IKI</w:t>
            </w:r>
          </w:p>
        </w:tc>
        <w:tc>
          <w:tcPr>
            <w:tcW w:w="7970" w:type="dxa"/>
            <w:shd w:val="clear" w:color="auto" w:fill="auto"/>
            <w:hideMark/>
          </w:tcPr>
          <w:p w14:paraId="05D843BF"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Initiative Internationale sur le Climat d’Allemagne ayant créé un Cluster</w:t>
            </w:r>
          </w:p>
        </w:tc>
      </w:tr>
      <w:tr w:rsidR="00941602" w:rsidRPr="003A7AD7" w14:paraId="1929C785" w14:textId="77777777" w:rsidTr="00FF4212">
        <w:tc>
          <w:tcPr>
            <w:tcW w:w="1242" w:type="dxa"/>
            <w:shd w:val="clear" w:color="auto" w:fill="auto"/>
            <w:hideMark/>
          </w:tcPr>
          <w:p w14:paraId="56FF87B5"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INDC</w:t>
            </w:r>
          </w:p>
        </w:tc>
        <w:tc>
          <w:tcPr>
            <w:tcW w:w="7970" w:type="dxa"/>
            <w:shd w:val="clear" w:color="auto" w:fill="auto"/>
            <w:hideMark/>
          </w:tcPr>
          <w:p w14:paraId="24061A4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w:t>
            </w:r>
            <w:proofErr w:type="spellStart"/>
            <w:r w:rsidRPr="003A7AD7">
              <w:rPr>
                <w:rFonts w:ascii="Times New Roman" w:hAnsi="Times New Roman"/>
                <w:szCs w:val="22"/>
              </w:rPr>
              <w:t>Intended</w:t>
            </w:r>
            <w:proofErr w:type="spellEnd"/>
            <w:r w:rsidRPr="003A7AD7">
              <w:rPr>
                <w:rFonts w:ascii="Times New Roman" w:hAnsi="Times New Roman"/>
                <w:szCs w:val="22"/>
              </w:rPr>
              <w:t xml:space="preserve"> National </w:t>
            </w:r>
            <w:proofErr w:type="spellStart"/>
            <w:r w:rsidRPr="003A7AD7">
              <w:rPr>
                <w:rFonts w:ascii="Times New Roman" w:hAnsi="Times New Roman"/>
                <w:szCs w:val="22"/>
              </w:rPr>
              <w:t>Determined</w:t>
            </w:r>
            <w:proofErr w:type="spellEnd"/>
            <w:r w:rsidRPr="003A7AD7">
              <w:rPr>
                <w:rFonts w:ascii="Times New Roman" w:hAnsi="Times New Roman"/>
                <w:szCs w:val="22"/>
              </w:rPr>
              <w:t xml:space="preserve"> Contribution ou CPDN en français</w:t>
            </w:r>
          </w:p>
        </w:tc>
      </w:tr>
      <w:tr w:rsidR="00941602" w:rsidRPr="003A7AD7" w14:paraId="0FAA5882" w14:textId="77777777" w:rsidTr="00FF4212">
        <w:tc>
          <w:tcPr>
            <w:tcW w:w="1242" w:type="dxa"/>
            <w:shd w:val="clear" w:color="auto" w:fill="auto"/>
            <w:hideMark/>
          </w:tcPr>
          <w:p w14:paraId="72D7EA9E"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LECB</w:t>
            </w:r>
          </w:p>
        </w:tc>
        <w:tc>
          <w:tcPr>
            <w:tcW w:w="7970" w:type="dxa"/>
            <w:shd w:val="clear" w:color="auto" w:fill="auto"/>
            <w:hideMark/>
          </w:tcPr>
          <w:p w14:paraId="60509D2B"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Low Emission </w:t>
            </w:r>
            <w:proofErr w:type="spellStart"/>
            <w:r w:rsidRPr="003A7AD7">
              <w:rPr>
                <w:rFonts w:ascii="Times New Roman" w:hAnsi="Times New Roman"/>
                <w:szCs w:val="22"/>
              </w:rPr>
              <w:t>Development</w:t>
            </w:r>
            <w:proofErr w:type="spellEnd"/>
            <w:r w:rsidRPr="003A7AD7">
              <w:rPr>
                <w:rFonts w:ascii="Times New Roman" w:hAnsi="Times New Roman"/>
                <w:szCs w:val="22"/>
              </w:rPr>
              <w:t xml:space="preserve"> </w:t>
            </w:r>
            <w:proofErr w:type="spellStart"/>
            <w:r w:rsidRPr="003A7AD7">
              <w:rPr>
                <w:rFonts w:ascii="Times New Roman" w:hAnsi="Times New Roman"/>
                <w:szCs w:val="22"/>
              </w:rPr>
              <w:t>Capacity</w:t>
            </w:r>
            <w:proofErr w:type="spellEnd"/>
            <w:r w:rsidRPr="003A7AD7">
              <w:rPr>
                <w:rFonts w:ascii="Times New Roman" w:hAnsi="Times New Roman"/>
                <w:szCs w:val="22"/>
              </w:rPr>
              <w:t xml:space="preserve">, une initiative du PNUD couvrant 20 pays du monde en développement entre 2012 et 2017,  y compris la RDC, pour appuyer les </w:t>
            </w:r>
            <w:proofErr w:type="spellStart"/>
            <w:r w:rsidRPr="003A7AD7">
              <w:rPr>
                <w:rFonts w:ascii="Times New Roman" w:hAnsi="Times New Roman"/>
                <w:szCs w:val="22"/>
              </w:rPr>
              <w:t>NAMAs</w:t>
            </w:r>
            <w:proofErr w:type="spellEnd"/>
            <w:r w:rsidRPr="003A7AD7">
              <w:rPr>
                <w:rFonts w:ascii="Times New Roman" w:hAnsi="Times New Roman"/>
                <w:szCs w:val="22"/>
              </w:rPr>
              <w:t xml:space="preserve"> et le Développement Sobre en Carbone</w:t>
            </w:r>
          </w:p>
        </w:tc>
      </w:tr>
      <w:tr w:rsidR="00941602" w:rsidRPr="003A7AD7" w14:paraId="0DD7FCDC" w14:textId="77777777" w:rsidTr="00FF4212">
        <w:tc>
          <w:tcPr>
            <w:tcW w:w="1242" w:type="dxa"/>
            <w:shd w:val="clear" w:color="auto" w:fill="auto"/>
            <w:hideMark/>
          </w:tcPr>
          <w:p w14:paraId="15123D8F"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LEDS</w:t>
            </w:r>
          </w:p>
        </w:tc>
        <w:tc>
          <w:tcPr>
            <w:tcW w:w="7970" w:type="dxa"/>
            <w:shd w:val="clear" w:color="auto" w:fill="auto"/>
            <w:hideMark/>
          </w:tcPr>
          <w:p w14:paraId="77D0519D"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Low Emission </w:t>
            </w:r>
            <w:proofErr w:type="spellStart"/>
            <w:r w:rsidRPr="003A7AD7">
              <w:rPr>
                <w:rFonts w:ascii="Times New Roman" w:hAnsi="Times New Roman"/>
                <w:szCs w:val="22"/>
              </w:rPr>
              <w:t>Development</w:t>
            </w:r>
            <w:proofErr w:type="spellEnd"/>
            <w:r w:rsidRPr="003A7AD7">
              <w:rPr>
                <w:rFonts w:ascii="Times New Roman" w:hAnsi="Times New Roman"/>
                <w:szCs w:val="22"/>
              </w:rPr>
              <w:t xml:space="preserve"> </w:t>
            </w:r>
            <w:proofErr w:type="spellStart"/>
            <w:r w:rsidRPr="003A7AD7">
              <w:rPr>
                <w:rFonts w:ascii="Times New Roman" w:hAnsi="Times New Roman"/>
                <w:szCs w:val="22"/>
              </w:rPr>
              <w:t>Strategy</w:t>
            </w:r>
            <w:proofErr w:type="spellEnd"/>
            <w:r w:rsidRPr="003A7AD7">
              <w:rPr>
                <w:rFonts w:ascii="Times New Roman" w:hAnsi="Times New Roman"/>
                <w:szCs w:val="22"/>
              </w:rPr>
              <w:t xml:space="preserve"> ou Stratégie de Développement    Sobre en Carbone, en français</w:t>
            </w:r>
          </w:p>
        </w:tc>
      </w:tr>
      <w:tr w:rsidR="00941602" w:rsidRPr="003A7AD7" w14:paraId="545083E4" w14:textId="77777777" w:rsidTr="00FF4212">
        <w:tc>
          <w:tcPr>
            <w:tcW w:w="1242" w:type="dxa"/>
            <w:shd w:val="clear" w:color="auto" w:fill="auto"/>
            <w:hideMark/>
          </w:tcPr>
          <w:p w14:paraId="320C2B1C"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MDP</w:t>
            </w:r>
          </w:p>
        </w:tc>
        <w:tc>
          <w:tcPr>
            <w:tcW w:w="7970" w:type="dxa"/>
            <w:shd w:val="clear" w:color="auto" w:fill="auto"/>
            <w:hideMark/>
          </w:tcPr>
          <w:p w14:paraId="17DEAAF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Mécanisme du Développement Propre</w:t>
            </w:r>
          </w:p>
        </w:tc>
      </w:tr>
      <w:tr w:rsidR="00941602" w:rsidRPr="003A7AD7" w14:paraId="572B49C7" w14:textId="77777777" w:rsidTr="00FF4212">
        <w:tc>
          <w:tcPr>
            <w:tcW w:w="1242" w:type="dxa"/>
            <w:shd w:val="clear" w:color="auto" w:fill="auto"/>
            <w:hideMark/>
          </w:tcPr>
          <w:p w14:paraId="2FE09F57"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MEDD</w:t>
            </w:r>
          </w:p>
        </w:tc>
        <w:tc>
          <w:tcPr>
            <w:tcW w:w="7970" w:type="dxa"/>
            <w:shd w:val="clear" w:color="auto" w:fill="auto"/>
            <w:hideMark/>
          </w:tcPr>
          <w:p w14:paraId="574D9A74" w14:textId="77777777" w:rsidR="00941602" w:rsidRPr="003A7AD7" w:rsidRDefault="002F1C5F" w:rsidP="00FF4212">
            <w:pPr>
              <w:spacing w:after="0"/>
              <w:rPr>
                <w:rFonts w:ascii="Times New Roman" w:hAnsi="Times New Roman"/>
                <w:szCs w:val="22"/>
              </w:rPr>
            </w:pPr>
            <w:r w:rsidRPr="003A7AD7">
              <w:rPr>
                <w:rFonts w:ascii="Times New Roman" w:hAnsi="Times New Roman"/>
                <w:szCs w:val="22"/>
              </w:rPr>
              <w:t xml:space="preserve">: Ministère de l’Environnement </w:t>
            </w:r>
            <w:r w:rsidR="00941602" w:rsidRPr="003A7AD7">
              <w:rPr>
                <w:rFonts w:ascii="Times New Roman" w:hAnsi="Times New Roman"/>
                <w:szCs w:val="22"/>
              </w:rPr>
              <w:t>et Développement Durable</w:t>
            </w:r>
          </w:p>
        </w:tc>
      </w:tr>
      <w:tr w:rsidR="00941602" w:rsidRPr="003A7AD7" w14:paraId="376A74BB" w14:textId="77777777" w:rsidTr="00FF4212">
        <w:tc>
          <w:tcPr>
            <w:tcW w:w="1242" w:type="dxa"/>
            <w:shd w:val="clear" w:color="auto" w:fill="auto"/>
            <w:hideMark/>
          </w:tcPr>
          <w:p w14:paraId="32BA37E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NAMA</w:t>
            </w:r>
          </w:p>
        </w:tc>
        <w:tc>
          <w:tcPr>
            <w:tcW w:w="7970" w:type="dxa"/>
            <w:shd w:val="clear" w:color="auto" w:fill="auto"/>
            <w:hideMark/>
          </w:tcPr>
          <w:p w14:paraId="2CFE6B63"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Mesure Nationale Appropriée d’Atténuation</w:t>
            </w:r>
          </w:p>
        </w:tc>
      </w:tr>
      <w:tr w:rsidR="00941602" w:rsidRPr="003A7AD7" w14:paraId="0ADFEF10" w14:textId="77777777" w:rsidTr="00FF4212">
        <w:tc>
          <w:tcPr>
            <w:tcW w:w="1242" w:type="dxa"/>
            <w:shd w:val="clear" w:color="auto" w:fill="auto"/>
            <w:hideMark/>
          </w:tcPr>
          <w:p w14:paraId="0A0CF384"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NDC</w:t>
            </w:r>
          </w:p>
        </w:tc>
        <w:tc>
          <w:tcPr>
            <w:tcW w:w="7970" w:type="dxa"/>
            <w:shd w:val="clear" w:color="auto" w:fill="auto"/>
            <w:hideMark/>
          </w:tcPr>
          <w:p w14:paraId="2DE6D0AB"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w:t>
            </w:r>
            <w:proofErr w:type="spellStart"/>
            <w:r w:rsidRPr="003A7AD7">
              <w:rPr>
                <w:rFonts w:ascii="Times New Roman" w:hAnsi="Times New Roman"/>
                <w:szCs w:val="22"/>
              </w:rPr>
              <w:t>Nationally</w:t>
            </w:r>
            <w:proofErr w:type="spellEnd"/>
            <w:r w:rsidRPr="003A7AD7">
              <w:rPr>
                <w:rFonts w:ascii="Times New Roman" w:hAnsi="Times New Roman"/>
                <w:szCs w:val="22"/>
              </w:rPr>
              <w:t xml:space="preserve"> </w:t>
            </w:r>
            <w:proofErr w:type="spellStart"/>
            <w:r w:rsidRPr="003A7AD7">
              <w:rPr>
                <w:rFonts w:ascii="Times New Roman" w:hAnsi="Times New Roman"/>
                <w:szCs w:val="22"/>
              </w:rPr>
              <w:t>Determined</w:t>
            </w:r>
            <w:proofErr w:type="spellEnd"/>
            <w:r w:rsidRPr="003A7AD7">
              <w:rPr>
                <w:rFonts w:ascii="Times New Roman" w:hAnsi="Times New Roman"/>
                <w:szCs w:val="22"/>
              </w:rPr>
              <w:t xml:space="preserve"> Contribution ou Contribution Déterminée au niveau national, CDN, en français</w:t>
            </w:r>
          </w:p>
        </w:tc>
      </w:tr>
      <w:tr w:rsidR="00941602" w:rsidRPr="003A7AD7" w14:paraId="3213249D" w14:textId="77777777" w:rsidTr="00FF4212">
        <w:tc>
          <w:tcPr>
            <w:tcW w:w="1242" w:type="dxa"/>
            <w:shd w:val="clear" w:color="auto" w:fill="auto"/>
            <w:hideMark/>
          </w:tcPr>
          <w:p w14:paraId="4BE30277"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ODD</w:t>
            </w:r>
          </w:p>
        </w:tc>
        <w:tc>
          <w:tcPr>
            <w:tcW w:w="7970" w:type="dxa"/>
            <w:shd w:val="clear" w:color="auto" w:fill="auto"/>
            <w:hideMark/>
          </w:tcPr>
          <w:p w14:paraId="5EE27E4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Objectifs du Développement Durable</w:t>
            </w:r>
          </w:p>
        </w:tc>
      </w:tr>
      <w:tr w:rsidR="00941602" w:rsidRPr="003A7AD7" w14:paraId="5E8069D1" w14:textId="77777777" w:rsidTr="00FF4212">
        <w:tc>
          <w:tcPr>
            <w:tcW w:w="1242" w:type="dxa"/>
            <w:shd w:val="clear" w:color="auto" w:fill="auto"/>
            <w:hideMark/>
          </w:tcPr>
          <w:p w14:paraId="23706511"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PANA</w:t>
            </w:r>
          </w:p>
        </w:tc>
        <w:tc>
          <w:tcPr>
            <w:tcW w:w="7970" w:type="dxa"/>
            <w:shd w:val="clear" w:color="auto" w:fill="auto"/>
            <w:hideMark/>
          </w:tcPr>
          <w:p w14:paraId="29E2025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Programme d’Action National d’Adaptation au changement climatique</w:t>
            </w:r>
          </w:p>
        </w:tc>
      </w:tr>
      <w:tr w:rsidR="00941602" w:rsidRPr="003A7AD7" w14:paraId="6643831E" w14:textId="77777777" w:rsidTr="00FF4212">
        <w:tc>
          <w:tcPr>
            <w:tcW w:w="1242" w:type="dxa"/>
            <w:shd w:val="clear" w:color="auto" w:fill="auto"/>
            <w:hideMark/>
          </w:tcPr>
          <w:p w14:paraId="7F68693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PANA-AFE</w:t>
            </w:r>
          </w:p>
        </w:tc>
        <w:tc>
          <w:tcPr>
            <w:tcW w:w="7970" w:type="dxa"/>
            <w:shd w:val="clear" w:color="auto" w:fill="auto"/>
            <w:hideMark/>
          </w:tcPr>
          <w:p w14:paraId="639856B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Programme d’Action National d’Adaptation – Femmes et Enfants</w:t>
            </w:r>
          </w:p>
        </w:tc>
      </w:tr>
      <w:tr w:rsidR="00941602" w:rsidRPr="003A7AD7" w14:paraId="47AFDDF5" w14:textId="77777777" w:rsidTr="00FF4212">
        <w:tc>
          <w:tcPr>
            <w:tcW w:w="1242" w:type="dxa"/>
            <w:shd w:val="clear" w:color="auto" w:fill="auto"/>
            <w:hideMark/>
          </w:tcPr>
          <w:p w14:paraId="470A1188"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PIF</w:t>
            </w:r>
          </w:p>
        </w:tc>
        <w:tc>
          <w:tcPr>
            <w:tcW w:w="7970" w:type="dxa"/>
            <w:shd w:val="clear" w:color="auto" w:fill="auto"/>
            <w:hideMark/>
          </w:tcPr>
          <w:p w14:paraId="684F5D01"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Programme d’Investissement Forestier, PIF, en anglais, ou 3</w:t>
            </w:r>
            <w:r w:rsidRPr="003A7AD7">
              <w:rPr>
                <w:rFonts w:ascii="Times New Roman" w:hAnsi="Times New Roman"/>
                <w:szCs w:val="22"/>
                <w:vertAlign w:val="superscript"/>
              </w:rPr>
              <w:t>e</w:t>
            </w:r>
            <w:r w:rsidRPr="003A7AD7">
              <w:rPr>
                <w:rFonts w:ascii="Times New Roman" w:hAnsi="Times New Roman"/>
                <w:szCs w:val="22"/>
              </w:rPr>
              <w:t xml:space="preserve"> phase REDD+</w:t>
            </w:r>
          </w:p>
        </w:tc>
      </w:tr>
      <w:tr w:rsidR="00941602" w:rsidRPr="003A7AD7" w14:paraId="693B91C8" w14:textId="77777777" w:rsidTr="00FF4212">
        <w:tc>
          <w:tcPr>
            <w:tcW w:w="1242" w:type="dxa"/>
            <w:shd w:val="clear" w:color="auto" w:fill="auto"/>
            <w:hideMark/>
          </w:tcPr>
          <w:p w14:paraId="40E2DDBD"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PI-REDD</w:t>
            </w:r>
          </w:p>
        </w:tc>
        <w:tc>
          <w:tcPr>
            <w:tcW w:w="7970" w:type="dxa"/>
            <w:shd w:val="clear" w:color="auto" w:fill="auto"/>
            <w:hideMark/>
          </w:tcPr>
          <w:p w14:paraId="5A617E6A"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Programme d’Investissement REDD</w:t>
            </w:r>
          </w:p>
        </w:tc>
      </w:tr>
      <w:tr w:rsidR="00941602" w:rsidRPr="003A7AD7" w14:paraId="24EFD91C" w14:textId="77777777" w:rsidTr="00FF4212">
        <w:tc>
          <w:tcPr>
            <w:tcW w:w="1242" w:type="dxa"/>
            <w:shd w:val="clear" w:color="auto" w:fill="auto"/>
            <w:hideMark/>
          </w:tcPr>
          <w:p w14:paraId="2D54875D"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PMA</w:t>
            </w:r>
          </w:p>
        </w:tc>
        <w:tc>
          <w:tcPr>
            <w:tcW w:w="7970" w:type="dxa"/>
            <w:shd w:val="clear" w:color="auto" w:fill="auto"/>
            <w:hideMark/>
          </w:tcPr>
          <w:p w14:paraId="1ED9CF3B"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Pays Moins Avancé ou LDC = Least </w:t>
            </w:r>
            <w:proofErr w:type="spellStart"/>
            <w:r w:rsidRPr="003A7AD7">
              <w:rPr>
                <w:rFonts w:ascii="Times New Roman" w:hAnsi="Times New Roman"/>
                <w:szCs w:val="22"/>
              </w:rPr>
              <w:t>Developed</w:t>
            </w:r>
            <w:proofErr w:type="spellEnd"/>
            <w:r w:rsidRPr="003A7AD7">
              <w:rPr>
                <w:rFonts w:ascii="Times New Roman" w:hAnsi="Times New Roman"/>
                <w:szCs w:val="22"/>
              </w:rPr>
              <w:t xml:space="preserve"> Countries, en anglais</w:t>
            </w:r>
          </w:p>
        </w:tc>
      </w:tr>
      <w:tr w:rsidR="00941602" w:rsidRPr="003A7AD7" w14:paraId="7B7AB2C0" w14:textId="77777777" w:rsidTr="00FF4212">
        <w:tc>
          <w:tcPr>
            <w:tcW w:w="1242" w:type="dxa"/>
            <w:shd w:val="clear" w:color="auto" w:fill="auto"/>
            <w:hideMark/>
          </w:tcPr>
          <w:p w14:paraId="2068D66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PNUD</w:t>
            </w:r>
          </w:p>
        </w:tc>
        <w:tc>
          <w:tcPr>
            <w:tcW w:w="7970" w:type="dxa"/>
            <w:shd w:val="clear" w:color="auto" w:fill="auto"/>
            <w:hideMark/>
          </w:tcPr>
          <w:p w14:paraId="70F4D42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Programme des Nations Unies pour le Développement (UNDP)</w:t>
            </w:r>
          </w:p>
        </w:tc>
      </w:tr>
      <w:tr w:rsidR="00941602" w:rsidRPr="003A7AD7" w14:paraId="5C4CA5D4" w14:textId="77777777" w:rsidTr="00FF4212">
        <w:tc>
          <w:tcPr>
            <w:tcW w:w="1242" w:type="dxa"/>
            <w:shd w:val="clear" w:color="auto" w:fill="auto"/>
            <w:hideMark/>
          </w:tcPr>
          <w:p w14:paraId="2D287BF1"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RDC</w:t>
            </w:r>
          </w:p>
        </w:tc>
        <w:tc>
          <w:tcPr>
            <w:tcW w:w="7970" w:type="dxa"/>
            <w:shd w:val="clear" w:color="auto" w:fill="auto"/>
            <w:hideMark/>
          </w:tcPr>
          <w:p w14:paraId="0527A0B3"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République Démocratique du Congo</w:t>
            </w:r>
          </w:p>
        </w:tc>
      </w:tr>
      <w:tr w:rsidR="00941602" w:rsidRPr="003A7AD7" w14:paraId="3065724C" w14:textId="77777777" w:rsidTr="00FF4212">
        <w:tc>
          <w:tcPr>
            <w:tcW w:w="1242" w:type="dxa"/>
            <w:shd w:val="clear" w:color="auto" w:fill="auto"/>
            <w:hideMark/>
          </w:tcPr>
          <w:p w14:paraId="038295B4"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UNDP</w:t>
            </w:r>
          </w:p>
        </w:tc>
        <w:tc>
          <w:tcPr>
            <w:tcW w:w="7970" w:type="dxa"/>
            <w:shd w:val="clear" w:color="auto" w:fill="auto"/>
            <w:hideMark/>
          </w:tcPr>
          <w:p w14:paraId="43B5CC25"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United Nations </w:t>
            </w:r>
            <w:proofErr w:type="spellStart"/>
            <w:r w:rsidRPr="003A7AD7">
              <w:rPr>
                <w:rFonts w:ascii="Times New Roman" w:hAnsi="Times New Roman"/>
                <w:szCs w:val="22"/>
              </w:rPr>
              <w:t>Development</w:t>
            </w:r>
            <w:proofErr w:type="spellEnd"/>
            <w:r w:rsidRPr="003A7AD7">
              <w:rPr>
                <w:rFonts w:ascii="Times New Roman" w:hAnsi="Times New Roman"/>
                <w:szCs w:val="22"/>
              </w:rPr>
              <w:t xml:space="preserve"> Programme ou PNUD en français</w:t>
            </w:r>
          </w:p>
        </w:tc>
      </w:tr>
      <w:tr w:rsidR="00941602" w:rsidRPr="003A7AD7" w14:paraId="6FE25973" w14:textId="77777777" w:rsidTr="00FF4212">
        <w:tc>
          <w:tcPr>
            <w:tcW w:w="1242" w:type="dxa"/>
            <w:shd w:val="clear" w:color="auto" w:fill="auto"/>
            <w:hideMark/>
          </w:tcPr>
          <w:p w14:paraId="3EDE92B2"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PNEFEB</w:t>
            </w:r>
          </w:p>
        </w:tc>
        <w:tc>
          <w:tcPr>
            <w:tcW w:w="7970" w:type="dxa"/>
            <w:shd w:val="clear" w:color="auto" w:fill="auto"/>
            <w:hideMark/>
          </w:tcPr>
          <w:p w14:paraId="7BAE7C45"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Programme  National sur l’Environnement et la Biodiversité de la Banque Mondiale en RDC</w:t>
            </w:r>
          </w:p>
        </w:tc>
      </w:tr>
      <w:tr w:rsidR="00941602" w:rsidRPr="003A7AD7" w14:paraId="40FBE942" w14:textId="77777777" w:rsidTr="00FF4212">
        <w:tc>
          <w:tcPr>
            <w:tcW w:w="1242" w:type="dxa"/>
            <w:shd w:val="clear" w:color="auto" w:fill="auto"/>
            <w:hideMark/>
          </w:tcPr>
          <w:p w14:paraId="598E90AE"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PNIA</w:t>
            </w:r>
          </w:p>
        </w:tc>
        <w:tc>
          <w:tcPr>
            <w:tcW w:w="7970" w:type="dxa"/>
            <w:shd w:val="clear" w:color="auto" w:fill="auto"/>
            <w:hideMark/>
          </w:tcPr>
          <w:p w14:paraId="4D513F72"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Programme National d’Investissement Agricole </w:t>
            </w:r>
          </w:p>
        </w:tc>
      </w:tr>
      <w:tr w:rsidR="00941602" w:rsidRPr="003A7AD7" w14:paraId="23724D1F" w14:textId="77777777" w:rsidTr="00FF4212">
        <w:tc>
          <w:tcPr>
            <w:tcW w:w="1242" w:type="dxa"/>
            <w:shd w:val="clear" w:color="auto" w:fill="auto"/>
            <w:hideMark/>
          </w:tcPr>
          <w:p w14:paraId="1B30519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PPO</w:t>
            </w:r>
          </w:p>
        </w:tc>
        <w:tc>
          <w:tcPr>
            <w:tcW w:w="7970" w:type="dxa"/>
            <w:shd w:val="clear" w:color="auto" w:fill="auto"/>
            <w:hideMark/>
          </w:tcPr>
          <w:p w14:paraId="27B69B58"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Planification de Projets par Objectifs</w:t>
            </w:r>
          </w:p>
        </w:tc>
      </w:tr>
      <w:tr w:rsidR="00941602" w:rsidRPr="003A7AD7" w14:paraId="40E6D016" w14:textId="77777777" w:rsidTr="00FF4212">
        <w:tc>
          <w:tcPr>
            <w:tcW w:w="1242" w:type="dxa"/>
            <w:shd w:val="clear" w:color="auto" w:fill="auto"/>
            <w:hideMark/>
          </w:tcPr>
          <w:p w14:paraId="7305630B"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REDD+</w:t>
            </w:r>
          </w:p>
        </w:tc>
        <w:tc>
          <w:tcPr>
            <w:tcW w:w="7970" w:type="dxa"/>
            <w:shd w:val="clear" w:color="auto" w:fill="auto"/>
            <w:hideMark/>
          </w:tcPr>
          <w:p w14:paraId="30B59376"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Réduction des Emissions dues à la Déforestation et à la Dégradation des Forêts</w:t>
            </w:r>
          </w:p>
        </w:tc>
      </w:tr>
      <w:tr w:rsidR="00941602" w:rsidRPr="003A7AD7" w14:paraId="24581CA5" w14:textId="77777777" w:rsidTr="00FF4212">
        <w:tc>
          <w:tcPr>
            <w:tcW w:w="1242" w:type="dxa"/>
            <w:shd w:val="clear" w:color="auto" w:fill="auto"/>
            <w:hideMark/>
          </w:tcPr>
          <w:p w14:paraId="71C9BB0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SE4All</w:t>
            </w:r>
          </w:p>
        </w:tc>
        <w:tc>
          <w:tcPr>
            <w:tcW w:w="7970" w:type="dxa"/>
            <w:shd w:val="clear" w:color="auto" w:fill="auto"/>
            <w:hideMark/>
          </w:tcPr>
          <w:p w14:paraId="6317D520" w14:textId="77777777" w:rsidR="00941602" w:rsidRPr="003A7AD7" w:rsidRDefault="00941602" w:rsidP="00FF4212">
            <w:pPr>
              <w:spacing w:after="0"/>
              <w:rPr>
                <w:rFonts w:ascii="Times New Roman" w:hAnsi="Times New Roman"/>
                <w:szCs w:val="22"/>
              </w:rPr>
            </w:pPr>
            <w:r w:rsidRPr="003A7AD7">
              <w:rPr>
                <w:rFonts w:ascii="Times New Roman" w:hAnsi="Times New Roman"/>
                <w:szCs w:val="22"/>
              </w:rPr>
              <w:t xml:space="preserve">: </w:t>
            </w:r>
            <w:proofErr w:type="spellStart"/>
            <w:r w:rsidRPr="003A7AD7">
              <w:rPr>
                <w:rFonts w:ascii="Times New Roman" w:hAnsi="Times New Roman"/>
                <w:szCs w:val="22"/>
              </w:rPr>
              <w:t>Sustainable</w:t>
            </w:r>
            <w:proofErr w:type="spellEnd"/>
            <w:r w:rsidRPr="003A7AD7">
              <w:rPr>
                <w:rFonts w:ascii="Times New Roman" w:hAnsi="Times New Roman"/>
                <w:szCs w:val="22"/>
              </w:rPr>
              <w:t xml:space="preserve"> Energy for All ou Energie Durable pour Tous, en </w:t>
            </w:r>
            <w:r w:rsidR="005A2D27" w:rsidRPr="003A7AD7">
              <w:rPr>
                <w:rFonts w:ascii="Times New Roman" w:hAnsi="Times New Roman"/>
                <w:szCs w:val="22"/>
              </w:rPr>
              <w:t>français</w:t>
            </w:r>
          </w:p>
        </w:tc>
      </w:tr>
    </w:tbl>
    <w:p w14:paraId="634FAE9F" w14:textId="77777777" w:rsidR="0052682D" w:rsidRPr="003A7AD7" w:rsidRDefault="0052682D">
      <w:pPr>
        <w:rPr>
          <w:rFonts w:ascii="Times New Roman" w:hAnsi="Times New Roman"/>
          <w:szCs w:val="22"/>
        </w:rPr>
      </w:pPr>
    </w:p>
    <w:sectPr w:rsidR="0052682D" w:rsidRPr="003A7AD7" w:rsidSect="00545EF8">
      <w:pgSz w:w="12240" w:h="15840" w:code="1"/>
      <w:pgMar w:top="1440" w:right="1080" w:bottom="1440" w:left="108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35B67" w14:textId="77777777" w:rsidR="00181A9A" w:rsidRDefault="00181A9A" w:rsidP="003D4708">
      <w:pPr>
        <w:spacing w:after="0"/>
      </w:pPr>
      <w:r>
        <w:separator/>
      </w:r>
    </w:p>
  </w:endnote>
  <w:endnote w:type="continuationSeparator" w:id="0">
    <w:p w14:paraId="3B799BE4" w14:textId="77777777" w:rsidR="00181A9A" w:rsidRDefault="00181A9A" w:rsidP="003D47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Minion Pro">
    <w:altName w:val="Cambria Math"/>
    <w:charset w:val="00"/>
    <w:family w:val="auto"/>
    <w:pitch w:val="variable"/>
    <w:sig w:usb0="00000001" w:usb1="00000001"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Menlo Bold">
    <w:altName w:val="DokChampa"/>
    <w:charset w:val="00"/>
    <w:family w:val="auto"/>
    <w:pitch w:val="variable"/>
    <w:sig w:usb0="E60022FF" w:usb1="D000F1FB" w:usb2="00000028"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F9692" w14:textId="77777777" w:rsidR="00252ABF" w:rsidRDefault="00252ABF" w:rsidP="003B2B2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05402F37" w14:textId="77777777" w:rsidR="00252ABF" w:rsidRDefault="00252A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2F6A4" w14:textId="77777777" w:rsidR="00252ABF" w:rsidRDefault="00252ABF" w:rsidP="003B2B28">
    <w:pPr>
      <w:pStyle w:val="Pieddepage"/>
      <w:jc w:val="center"/>
    </w:pPr>
    <w:r>
      <w:rPr>
        <w:rStyle w:val="Numrodepage"/>
      </w:rPr>
      <w:fldChar w:fldCharType="begin"/>
    </w:r>
    <w:r>
      <w:rPr>
        <w:rStyle w:val="Numrodepage"/>
      </w:rPr>
      <w:instrText xml:space="preserve"> PAGE </w:instrText>
    </w:r>
    <w:r>
      <w:rPr>
        <w:rStyle w:val="Numrodepage"/>
      </w:rPr>
      <w:fldChar w:fldCharType="separate"/>
    </w:r>
    <w:r>
      <w:rPr>
        <w:rStyle w:val="Numrodepage"/>
        <w:noProof/>
      </w:rPr>
      <w:t>22</w:t>
    </w:r>
    <w:r>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8BECB" w14:textId="77777777" w:rsidR="00252ABF" w:rsidRDefault="00252ABF">
    <w:pPr>
      <w:pStyle w:val="Pieddepage"/>
      <w:jc w:val="right"/>
    </w:pPr>
    <w:r>
      <w:fldChar w:fldCharType="begin"/>
    </w:r>
    <w:r>
      <w:instrText xml:space="preserve"> PAGE   \* MERGEFORMAT </w:instrText>
    </w:r>
    <w:r>
      <w:fldChar w:fldCharType="separate"/>
    </w:r>
    <w:r>
      <w:rPr>
        <w:noProof/>
      </w:rPr>
      <w:t>23</w:t>
    </w:r>
    <w:r>
      <w:rPr>
        <w:noProof/>
      </w:rPr>
      <w:fldChar w:fldCharType="end"/>
    </w:r>
  </w:p>
  <w:p w14:paraId="31FC2260" w14:textId="77777777" w:rsidR="00252ABF" w:rsidRDefault="00252A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DA9DA" w14:textId="77777777" w:rsidR="00181A9A" w:rsidRDefault="00181A9A" w:rsidP="003D4708">
      <w:pPr>
        <w:spacing w:after="0"/>
      </w:pPr>
      <w:r>
        <w:separator/>
      </w:r>
    </w:p>
  </w:footnote>
  <w:footnote w:type="continuationSeparator" w:id="0">
    <w:p w14:paraId="577B67F8" w14:textId="77777777" w:rsidR="00181A9A" w:rsidRDefault="00181A9A" w:rsidP="003D4708">
      <w:pPr>
        <w:spacing w:after="0"/>
      </w:pPr>
      <w:r>
        <w:continuationSeparator/>
      </w:r>
    </w:p>
  </w:footnote>
  <w:footnote w:id="1">
    <w:p w14:paraId="55B05854" w14:textId="790C3E2D" w:rsidR="00252ABF" w:rsidRPr="00FF4212" w:rsidRDefault="00252ABF" w:rsidP="00377012">
      <w:pPr>
        <w:pStyle w:val="Notedebasdepage"/>
        <w:spacing w:after="0"/>
        <w:rPr>
          <w:rFonts w:ascii="Calibri" w:hAnsi="Calibri"/>
          <w:sz w:val="16"/>
          <w:szCs w:val="16"/>
          <w:lang w:val="fr-FR"/>
        </w:rPr>
      </w:pPr>
      <w:r w:rsidRPr="00FF4212">
        <w:rPr>
          <w:rStyle w:val="Appelnotedebasdep"/>
          <w:rFonts w:ascii="Calibri" w:hAnsi="Calibri"/>
          <w:sz w:val="16"/>
          <w:szCs w:val="16"/>
        </w:rPr>
        <w:footnoteRef/>
      </w:r>
      <w:r w:rsidRPr="00FF4212">
        <w:rPr>
          <w:rFonts w:ascii="Calibri" w:hAnsi="Calibri"/>
          <w:sz w:val="16"/>
          <w:szCs w:val="16"/>
          <w:lang w:val="fr-FR"/>
        </w:rPr>
        <w:t xml:space="preserve"> Dans c</w:t>
      </w:r>
      <w:r>
        <w:rPr>
          <w:rFonts w:ascii="Calibri" w:hAnsi="Calibri"/>
          <w:sz w:val="16"/>
          <w:szCs w:val="16"/>
          <w:lang w:val="fr-FR"/>
        </w:rPr>
        <w:t>e document de projet (</w:t>
      </w:r>
      <w:proofErr w:type="spellStart"/>
      <w:r>
        <w:rPr>
          <w:rFonts w:ascii="Calibri" w:hAnsi="Calibri"/>
          <w:sz w:val="16"/>
          <w:szCs w:val="16"/>
          <w:lang w:val="fr-FR"/>
        </w:rPr>
        <w:t>ProDoc</w:t>
      </w:r>
      <w:proofErr w:type="spellEnd"/>
      <w:r>
        <w:rPr>
          <w:rFonts w:ascii="Calibri" w:hAnsi="Calibri"/>
          <w:sz w:val="16"/>
          <w:szCs w:val="16"/>
          <w:lang w:val="fr-FR"/>
        </w:rPr>
        <w:t>), l</w:t>
      </w:r>
      <w:r w:rsidRPr="00FF4212">
        <w:rPr>
          <w:rFonts w:ascii="Calibri" w:hAnsi="Calibri"/>
          <w:sz w:val="16"/>
          <w:szCs w:val="16"/>
          <w:lang w:val="fr-FR"/>
        </w:rPr>
        <w:t xml:space="preserve">e </w:t>
      </w:r>
      <w:r w:rsidRPr="00FF4212">
        <w:rPr>
          <w:rFonts w:ascii="Calibri" w:hAnsi="Calibri"/>
          <w:sz w:val="16"/>
          <w:szCs w:val="16"/>
          <w:lang w:val="fr-CD"/>
        </w:rPr>
        <w:t>secteur</w:t>
      </w:r>
      <w:r w:rsidRPr="00FF4212">
        <w:rPr>
          <w:rFonts w:ascii="Calibri" w:hAnsi="Calibri"/>
          <w:sz w:val="16"/>
          <w:szCs w:val="16"/>
          <w:lang w:val="fr-FR"/>
        </w:rPr>
        <w:t xml:space="preserve"> forêt veut dire “Utilisation des Terres, Changement d’Utilisation des Terres et Foresterie,” UTCATF en sigle</w:t>
      </w:r>
      <w:r>
        <w:rPr>
          <w:rFonts w:ascii="Calibri" w:hAnsi="Calibri"/>
          <w:sz w:val="16"/>
          <w:szCs w:val="16"/>
          <w:lang w:val="fr-FR"/>
        </w:rPr>
        <w:t xml:space="preserve"> (ou LULUCF, sigle en anglais)</w:t>
      </w:r>
      <w:r w:rsidRPr="00FF4212">
        <w:rPr>
          <w:rFonts w:ascii="Calibri" w:hAnsi="Calibri"/>
          <w:sz w:val="16"/>
          <w:szCs w:val="16"/>
          <w:lang w:val="fr-FR"/>
        </w:rPr>
        <w:t>, une des cinq catégories clefs du GIEC pour l’estimation des GES telle que reconnue par la Convention Cadre des Nations Unies sur les Changements Climatiques</w:t>
      </w:r>
    </w:p>
  </w:footnote>
  <w:footnote w:id="2">
    <w:p w14:paraId="693974F1" w14:textId="168AFFFE" w:rsidR="00252ABF" w:rsidRPr="00FF4212" w:rsidRDefault="00252ABF" w:rsidP="00BB73A1">
      <w:pPr>
        <w:pStyle w:val="Notedebasdepage"/>
        <w:rPr>
          <w:rFonts w:ascii="Calibri" w:hAnsi="Calibri"/>
          <w:sz w:val="16"/>
          <w:szCs w:val="16"/>
          <w:lang w:val="fr-FR"/>
        </w:rPr>
      </w:pPr>
      <w:r w:rsidRPr="00FF4212">
        <w:rPr>
          <w:rStyle w:val="Appelnotedebasdep"/>
          <w:rFonts w:ascii="Calibri" w:hAnsi="Calibri"/>
          <w:sz w:val="16"/>
          <w:szCs w:val="16"/>
        </w:rPr>
        <w:footnoteRef/>
      </w:r>
      <w:r w:rsidRPr="00FF4212">
        <w:rPr>
          <w:rFonts w:ascii="Calibri" w:hAnsi="Calibri"/>
          <w:sz w:val="16"/>
          <w:szCs w:val="16"/>
          <w:lang w:val="fr-FR"/>
        </w:rPr>
        <w:t xml:space="preserve"> Dans c</w:t>
      </w:r>
      <w:r>
        <w:rPr>
          <w:rFonts w:ascii="Calibri" w:hAnsi="Calibri"/>
          <w:sz w:val="16"/>
          <w:szCs w:val="16"/>
          <w:lang w:val="fr-FR"/>
        </w:rPr>
        <w:t>e document de projet (</w:t>
      </w:r>
      <w:proofErr w:type="spellStart"/>
      <w:r>
        <w:rPr>
          <w:rFonts w:ascii="Calibri" w:hAnsi="Calibri"/>
          <w:sz w:val="16"/>
          <w:szCs w:val="16"/>
          <w:lang w:val="fr-FR"/>
        </w:rPr>
        <w:t>ProDoc</w:t>
      </w:r>
      <w:proofErr w:type="spellEnd"/>
      <w:r>
        <w:rPr>
          <w:rFonts w:ascii="Calibri" w:hAnsi="Calibri"/>
          <w:sz w:val="16"/>
          <w:szCs w:val="16"/>
          <w:lang w:val="fr-FR"/>
        </w:rPr>
        <w:t>), l</w:t>
      </w:r>
      <w:r w:rsidRPr="00FF4212">
        <w:rPr>
          <w:rFonts w:ascii="Calibri" w:hAnsi="Calibri"/>
          <w:sz w:val="16"/>
          <w:szCs w:val="16"/>
          <w:lang w:val="fr-FR"/>
        </w:rPr>
        <w:t xml:space="preserve">e </w:t>
      </w:r>
      <w:r w:rsidRPr="00FF4212">
        <w:rPr>
          <w:rFonts w:ascii="Calibri" w:hAnsi="Calibri"/>
          <w:sz w:val="16"/>
          <w:szCs w:val="16"/>
          <w:lang w:val="fr-CD"/>
        </w:rPr>
        <w:t>secteur</w:t>
      </w:r>
      <w:r w:rsidRPr="00FF4212">
        <w:rPr>
          <w:rFonts w:ascii="Calibri" w:hAnsi="Calibri"/>
          <w:sz w:val="16"/>
          <w:szCs w:val="16"/>
          <w:lang w:val="fr-FR"/>
        </w:rPr>
        <w:t xml:space="preserve"> forêt veut dire “Utilisation des Terres, Changement d’Utilisation des Terres et Foresterie,” UTCATF en sigle</w:t>
      </w:r>
      <w:r>
        <w:rPr>
          <w:rFonts w:ascii="Calibri" w:hAnsi="Calibri"/>
          <w:sz w:val="16"/>
          <w:szCs w:val="16"/>
          <w:lang w:val="fr-FR"/>
        </w:rPr>
        <w:t xml:space="preserve"> (ou LULUCF, sigle en anglais)</w:t>
      </w:r>
      <w:r w:rsidRPr="00FF4212">
        <w:rPr>
          <w:rFonts w:ascii="Calibri" w:hAnsi="Calibri"/>
          <w:sz w:val="16"/>
          <w:szCs w:val="16"/>
          <w:lang w:val="fr-FR"/>
        </w:rPr>
        <w:t>, une des cinq catégories clefs du GIEC pour l’estimation des GES telle que reconnue par la Convention Cadre des Nations Unies sur les Changements Climatiques</w:t>
      </w:r>
      <w:r>
        <w:rPr>
          <w:rFonts w:ascii="Calibri" w:hAnsi="Calibri"/>
          <w:sz w:val="16"/>
          <w:szCs w:val="16"/>
          <w:lang w:val="fr-FR"/>
        </w:rPr>
        <w:t>.</w:t>
      </w:r>
    </w:p>
  </w:footnote>
  <w:footnote w:id="3">
    <w:p w14:paraId="5C483E01" w14:textId="77777777" w:rsidR="00252ABF" w:rsidRPr="0081159E" w:rsidRDefault="00252ABF" w:rsidP="003D4708">
      <w:pPr>
        <w:pStyle w:val="Notedebasdepage"/>
        <w:rPr>
          <w:rFonts w:ascii="Calibri" w:hAnsi="Calibri"/>
          <w:szCs w:val="22"/>
          <w:lang w:val="fr-CA"/>
        </w:rPr>
      </w:pPr>
      <w:r w:rsidRPr="0081159E">
        <w:rPr>
          <w:rStyle w:val="Appelnotedebasdep"/>
          <w:rFonts w:ascii="Calibri" w:hAnsi="Calibri"/>
          <w:szCs w:val="22"/>
          <w:lang w:val="fr-CA"/>
        </w:rPr>
        <w:footnoteRef/>
      </w:r>
      <w:r w:rsidRPr="0081159E">
        <w:rPr>
          <w:rFonts w:ascii="Calibri" w:hAnsi="Calibri"/>
          <w:szCs w:val="22"/>
          <w:lang w:val="fr-CA"/>
        </w:rPr>
        <w:t xml:space="preserve"> Facultatif; selon les besoins</w:t>
      </w:r>
    </w:p>
  </w:footnote>
  <w:footnote w:id="4">
    <w:p w14:paraId="5A7FA140" w14:textId="77777777" w:rsidR="00252ABF" w:rsidRPr="0081159E" w:rsidRDefault="00252ABF" w:rsidP="003D4708">
      <w:pPr>
        <w:pStyle w:val="Notedebasdepage"/>
        <w:rPr>
          <w:rFonts w:ascii="Arial" w:hAnsi="Arial" w:cs="Arial"/>
          <w:sz w:val="18"/>
          <w:szCs w:val="18"/>
          <w:lang w:val="fr-CA"/>
        </w:rPr>
      </w:pPr>
      <w:r w:rsidRPr="0081159E">
        <w:rPr>
          <w:rStyle w:val="Appelnotedebasdep"/>
          <w:rFonts w:cs="Arial"/>
          <w:szCs w:val="18"/>
          <w:lang w:val="fr-CA"/>
        </w:rPr>
        <w:footnoteRef/>
      </w:r>
      <w:r w:rsidRPr="0081159E">
        <w:rPr>
          <w:rFonts w:ascii="Arial" w:hAnsi="Arial" w:cs="Arial"/>
          <w:sz w:val="18"/>
          <w:szCs w:val="18"/>
          <w:lang w:val="fr-CA"/>
        </w:rPr>
        <w:t xml:space="preserve"> À inclure lorsque le PNUD est le </w:t>
      </w:r>
      <w:r>
        <w:rPr>
          <w:rFonts w:ascii="Arial" w:hAnsi="Arial" w:cs="Arial"/>
          <w:sz w:val="18"/>
          <w:szCs w:val="18"/>
          <w:lang w:val="fr-CA"/>
        </w:rPr>
        <w:t>P</w:t>
      </w:r>
      <w:r w:rsidRPr="0081159E">
        <w:rPr>
          <w:rFonts w:ascii="Arial" w:hAnsi="Arial" w:cs="Arial"/>
          <w:sz w:val="18"/>
          <w:szCs w:val="18"/>
          <w:lang w:val="fr-CA"/>
        </w:rPr>
        <w:t xml:space="preserve">artenaire de réalisation </w:t>
      </w:r>
    </w:p>
  </w:footnote>
  <w:footnote w:id="5">
    <w:p w14:paraId="6D59FBE0" w14:textId="77777777" w:rsidR="00252ABF" w:rsidRPr="0081159E" w:rsidRDefault="00252ABF" w:rsidP="003D4708">
      <w:pPr>
        <w:pStyle w:val="Notedebasdepage"/>
        <w:rPr>
          <w:lang w:val="fr-CA"/>
        </w:rPr>
      </w:pPr>
      <w:r w:rsidRPr="0081159E">
        <w:rPr>
          <w:rStyle w:val="Appelnotedebasdep"/>
          <w:rFonts w:cs="Arial"/>
          <w:szCs w:val="18"/>
          <w:lang w:val="fr-CA"/>
        </w:rPr>
        <w:footnoteRef/>
      </w:r>
      <w:r w:rsidRPr="0081159E">
        <w:rPr>
          <w:rFonts w:ascii="Arial" w:hAnsi="Arial" w:cs="Arial"/>
          <w:sz w:val="18"/>
          <w:szCs w:val="18"/>
          <w:lang w:val="fr-CA"/>
        </w:rPr>
        <w:t xml:space="preserve"> À inclure lorsque les Nations Unies ou un fonds/programme ou une institution spécialisée de l’Organisation </w:t>
      </w:r>
      <w:r>
        <w:rPr>
          <w:rFonts w:ascii="Arial" w:hAnsi="Arial" w:cs="Arial"/>
          <w:sz w:val="18"/>
          <w:szCs w:val="18"/>
          <w:lang w:val="fr-CA"/>
        </w:rPr>
        <w:t>est</w:t>
      </w:r>
      <w:r w:rsidRPr="0081159E">
        <w:rPr>
          <w:rFonts w:ascii="Arial" w:hAnsi="Arial" w:cs="Arial"/>
          <w:sz w:val="18"/>
          <w:szCs w:val="18"/>
          <w:lang w:val="fr-CA"/>
        </w:rPr>
        <w:t xml:space="preserve"> le </w:t>
      </w:r>
      <w:r>
        <w:rPr>
          <w:rFonts w:ascii="Arial" w:hAnsi="Arial" w:cs="Arial"/>
          <w:sz w:val="18"/>
          <w:szCs w:val="18"/>
          <w:lang w:val="fr-CA"/>
        </w:rPr>
        <w:t>P</w:t>
      </w:r>
      <w:r w:rsidRPr="0081159E">
        <w:rPr>
          <w:rFonts w:ascii="Arial" w:hAnsi="Arial" w:cs="Arial"/>
          <w:sz w:val="18"/>
          <w:szCs w:val="18"/>
          <w:lang w:val="fr-CA"/>
        </w:rPr>
        <w:t>artenaire de réalisation.</w:t>
      </w:r>
    </w:p>
  </w:footnote>
  <w:footnote w:id="6">
    <w:p w14:paraId="263E7911" w14:textId="77777777" w:rsidR="00BE7279" w:rsidRPr="00BE7279" w:rsidRDefault="00BE7279" w:rsidP="00BE7279">
      <w:pPr>
        <w:pStyle w:val="Notedebasdepage"/>
        <w:rPr>
          <w:lang w:val="fr-FR"/>
        </w:rPr>
      </w:pPr>
      <w:r>
        <w:rPr>
          <w:rStyle w:val="Appelnotedebasdep"/>
        </w:rPr>
        <w:footnoteRef/>
      </w:r>
      <w:r w:rsidRPr="00BE7279">
        <w:rPr>
          <w:lang w:val="fr-FR"/>
        </w:rPr>
        <w:t xml:space="preserve"> Les motifs de discrimination proscrits comprennent la race, l’appartenance ethnique, le sexe, l’âge, la langue, le handicap, l’orientation sexuelle, la religion, les convictions politiques ou autres opinions, l’origine nationale, sociale ou géographique, la fortune, la naissance ou une autre condition, y compris celle de personne autochtone ou membre d’une minorité. Toute référence aux « femmes et hommes », ou à un terme similaire, est comprise comme incluant les femmes et les hommes, les garçons et les filles et d’autres groupes discriminés sur la base de leur orientation sexuelle, tels que les personnes transgenres et les transsexuels.</w:t>
      </w:r>
    </w:p>
  </w:footnote>
  <w:footnote w:id="7">
    <w:p w14:paraId="45B75505" w14:textId="77777777" w:rsidR="00BE7279" w:rsidRPr="000319DF" w:rsidRDefault="00BE7279" w:rsidP="00BE7279">
      <w:pPr>
        <w:spacing w:before="60"/>
        <w:rPr>
          <w:sz w:val="18"/>
          <w:szCs w:val="18"/>
        </w:rPr>
      </w:pPr>
      <w:r>
        <w:rPr>
          <w:vertAlign w:val="superscript"/>
        </w:rPr>
        <w:footnoteRef/>
      </w:r>
      <w:r>
        <w:rPr>
          <w:sz w:val="18"/>
        </w:rPr>
        <w:t xml:space="preserve"> En ce qui concerne le CO</w:t>
      </w:r>
      <w:r>
        <w:rPr>
          <w:sz w:val="18"/>
          <w:vertAlign w:val="subscript"/>
        </w:rPr>
        <w:t xml:space="preserve">2, </w:t>
      </w:r>
      <w:r>
        <w:rPr>
          <w:sz w:val="18"/>
        </w:rPr>
        <w:t>des « émissions considérables » se réfèrent généralement à plus de 25 000 tonnes par an (provenant de sources directes et indirectes). [La Note d’orientation sur l’atténuation du changement climatique et l’adaptation à ses effets fournit de plus amples informations sur les émissions de GES.]</w:t>
      </w:r>
    </w:p>
  </w:footnote>
  <w:footnote w:id="8">
    <w:p w14:paraId="25458479" w14:textId="77777777" w:rsidR="00BE7279" w:rsidRPr="00BE7279" w:rsidRDefault="00BE7279" w:rsidP="00BE7279">
      <w:pPr>
        <w:pStyle w:val="Notedebasdepage"/>
        <w:rPr>
          <w:lang w:val="fr-FR"/>
        </w:rPr>
      </w:pPr>
      <w:r>
        <w:rPr>
          <w:rStyle w:val="Appelnotedebasdep"/>
        </w:rPr>
        <w:footnoteRef/>
      </w:r>
      <w:r w:rsidRPr="00BE7279">
        <w:rPr>
          <w:lang w:val="fr-FR"/>
        </w:rPr>
        <w:t xml:space="preserve"> Les expulsions comprennent des actes et/ou omissions impliquant le déplacement forcé ou involontaire de personnes, groupes ou communautés de domiciles et/ou terres et ressources foncières communes qu’ils occupaient ou dont ils dépendaient, éliminant ainsi leur capacité à résider ou à travailler dans un logement, une résidence ou un lieu particulier sans bénéficier ni avoir accès à des formes appropriées de protection juridique ou autre.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E1A34" w14:textId="77777777" w:rsidR="00252ABF" w:rsidRPr="00453D4C" w:rsidRDefault="00252ABF" w:rsidP="003B2B28">
    <w:pPr>
      <w:pStyle w:val="En-tte"/>
      <w:tabs>
        <w:tab w:val="clear" w:pos="8306"/>
        <w:tab w:val="right" w:pos="9540"/>
      </w:tabs>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C23C8" w14:textId="77777777" w:rsidR="00252ABF" w:rsidRPr="00284B77" w:rsidRDefault="00252ABF" w:rsidP="003B2B2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7DFC2" w14:textId="77777777" w:rsidR="00BE7279" w:rsidRPr="007A7720" w:rsidRDefault="00BE7279" w:rsidP="007A772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5EEA"/>
    <w:multiLevelType w:val="hybridMultilevel"/>
    <w:tmpl w:val="F86E43D6"/>
    <w:lvl w:ilvl="0" w:tplc="47AC23B8">
      <w:start w:val="1"/>
      <w:numFmt w:val="bullet"/>
      <w:lvlText w:val="-"/>
      <w:lvlJc w:val="left"/>
      <w:pPr>
        <w:ind w:left="720" w:hanging="360"/>
      </w:pPr>
      <w:rPr>
        <w:rFonts w:ascii="Verdana" w:hAnsi="Verdana" w:hint="default"/>
      </w:rPr>
    </w:lvl>
    <w:lvl w:ilvl="1" w:tplc="47AC23B8">
      <w:start w:val="1"/>
      <w:numFmt w:val="bullet"/>
      <w:lvlText w:val="-"/>
      <w:lvlJc w:val="left"/>
      <w:pPr>
        <w:ind w:left="1440" w:hanging="360"/>
      </w:pPr>
      <w:rPr>
        <w:rFonts w:ascii="Verdana" w:hAnsi="Verdan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D3558B"/>
    <w:multiLevelType w:val="hybridMultilevel"/>
    <w:tmpl w:val="F404BF70"/>
    <w:lvl w:ilvl="0" w:tplc="FBB61CD6">
      <w:numFmt w:val="bullet"/>
      <w:lvlText w:val="-"/>
      <w:lvlJc w:val="left"/>
      <w:pPr>
        <w:ind w:left="436" w:hanging="360"/>
      </w:pPr>
      <w:rPr>
        <w:rFonts w:ascii="Times New Roman" w:eastAsia="Times New Roman" w:hAnsi="Times New Roman" w:cs="Times New Roman"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 w15:restartNumberingAfterBreak="0">
    <w:nsid w:val="07200172"/>
    <w:multiLevelType w:val="hybridMultilevel"/>
    <w:tmpl w:val="99D4D96E"/>
    <w:lvl w:ilvl="0" w:tplc="9BDE1792">
      <w:start w:val="1"/>
      <w:numFmt w:val="decimal"/>
      <w:pStyle w:val="Paragraph"/>
      <w:lvlText w:val="%1."/>
      <w:lvlJc w:val="left"/>
      <w:pPr>
        <w:ind w:left="360" w:hanging="360"/>
      </w:pPr>
      <w:rPr>
        <w:rFonts w:ascii="Calibri" w:hAnsi="Calibri"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D1F31"/>
    <w:multiLevelType w:val="hybridMultilevel"/>
    <w:tmpl w:val="8F0AECCA"/>
    <w:lvl w:ilvl="0" w:tplc="AF58457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FA85CBE"/>
    <w:multiLevelType w:val="hybridMultilevel"/>
    <w:tmpl w:val="445007FC"/>
    <w:lvl w:ilvl="0" w:tplc="FFFFFFFF">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FB7C05"/>
    <w:multiLevelType w:val="hybridMultilevel"/>
    <w:tmpl w:val="4EB270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7C1616"/>
    <w:multiLevelType w:val="hybridMultilevel"/>
    <w:tmpl w:val="EBFCD29E"/>
    <w:lvl w:ilvl="0" w:tplc="47AC23B8">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1277A5"/>
    <w:multiLevelType w:val="hybridMultilevel"/>
    <w:tmpl w:val="03E48DE0"/>
    <w:lvl w:ilvl="0" w:tplc="CD3C1F74">
      <w:start w:val="1"/>
      <w:numFmt w:val="upperRoman"/>
      <w:pStyle w:val="Titre1"/>
      <w:lvlText w:val="%1."/>
      <w:lvlJc w:val="left"/>
      <w:pPr>
        <w:tabs>
          <w:tab w:val="num" w:pos="862"/>
        </w:tabs>
        <w:ind w:left="862"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3778A5"/>
    <w:multiLevelType w:val="hybridMultilevel"/>
    <w:tmpl w:val="B74A3BC4"/>
    <w:lvl w:ilvl="0" w:tplc="18200C8C">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A850E5B"/>
    <w:multiLevelType w:val="multilevel"/>
    <w:tmpl w:val="F1120536"/>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B0ECB"/>
    <w:multiLevelType w:val="hybridMultilevel"/>
    <w:tmpl w:val="275A2BBE"/>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C8138D6"/>
    <w:multiLevelType w:val="hybridMultilevel"/>
    <w:tmpl w:val="2EB8A5EE"/>
    <w:lvl w:ilvl="0" w:tplc="FBB61C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D3E11B9"/>
    <w:multiLevelType w:val="hybridMultilevel"/>
    <w:tmpl w:val="2B1C1FBA"/>
    <w:lvl w:ilvl="0" w:tplc="D632C0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DD233B8"/>
    <w:multiLevelType w:val="multilevel"/>
    <w:tmpl w:val="9118CA3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B80EFE"/>
    <w:multiLevelType w:val="hybridMultilevel"/>
    <w:tmpl w:val="BF2EF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0D71A17"/>
    <w:multiLevelType w:val="hybridMultilevel"/>
    <w:tmpl w:val="4A32C9CA"/>
    <w:lvl w:ilvl="0" w:tplc="240C0001">
      <w:start w:val="1"/>
      <w:numFmt w:val="bullet"/>
      <w:lvlText w:val=""/>
      <w:lvlJc w:val="left"/>
      <w:pPr>
        <w:ind w:left="360" w:hanging="360"/>
      </w:pPr>
      <w:rPr>
        <w:rFonts w:ascii="Symbol" w:hAnsi="Symbol"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17" w15:restartNumberingAfterBreak="0">
    <w:nsid w:val="22D32DCD"/>
    <w:multiLevelType w:val="hybridMultilevel"/>
    <w:tmpl w:val="97AAE742"/>
    <w:lvl w:ilvl="0" w:tplc="FBB61CD6">
      <w:numFmt w:val="bullet"/>
      <w:lvlText w:val="-"/>
      <w:lvlJc w:val="left"/>
      <w:pPr>
        <w:ind w:left="578" w:hanging="360"/>
      </w:pPr>
      <w:rPr>
        <w:rFonts w:ascii="Times New Roman" w:eastAsia="Times New Roman" w:hAnsi="Times New Roman" w:cs="Times New Roman"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8" w15:restartNumberingAfterBreak="0">
    <w:nsid w:val="241D2733"/>
    <w:multiLevelType w:val="hybridMultilevel"/>
    <w:tmpl w:val="1150A58C"/>
    <w:lvl w:ilvl="0" w:tplc="2F7CFA8E">
      <w:start w:val="1"/>
      <w:numFmt w:val="bullet"/>
      <w:lvlText w:val="-"/>
      <w:lvlJc w:val="left"/>
      <w:pPr>
        <w:ind w:left="1004" w:hanging="360"/>
      </w:pPr>
      <w:rPr>
        <w:rFonts w:ascii="Century" w:eastAsia="Times New Roman" w:hAnsi="Century"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2D0D0224"/>
    <w:multiLevelType w:val="hybridMultilevel"/>
    <w:tmpl w:val="A3B25130"/>
    <w:lvl w:ilvl="0" w:tplc="FBB61CD6">
      <w:numFmt w:val="bullet"/>
      <w:lvlText w:val="-"/>
      <w:lvlJc w:val="left"/>
      <w:pPr>
        <w:ind w:left="294" w:hanging="360"/>
      </w:pPr>
      <w:rPr>
        <w:rFonts w:ascii="Times New Roman" w:eastAsia="Times New Roman" w:hAnsi="Times New Roman" w:cs="Times New Roman" w:hint="default"/>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20"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F248D1"/>
    <w:multiLevelType w:val="hybridMultilevel"/>
    <w:tmpl w:val="7CDED702"/>
    <w:lvl w:ilvl="0" w:tplc="47AC23B8">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4625F37"/>
    <w:multiLevelType w:val="multilevel"/>
    <w:tmpl w:val="281E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DD2734"/>
    <w:multiLevelType w:val="hybridMultilevel"/>
    <w:tmpl w:val="504CE60A"/>
    <w:lvl w:ilvl="0" w:tplc="0A129C36">
      <w:numFmt w:val="bullet"/>
      <w:lvlText w:val="-"/>
      <w:lvlJc w:val="left"/>
      <w:pPr>
        <w:ind w:left="720" w:hanging="360"/>
      </w:pPr>
      <w:rPr>
        <w:rFonts w:ascii="Calibri" w:eastAsia="SimSu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B02695A"/>
    <w:multiLevelType w:val="hybridMultilevel"/>
    <w:tmpl w:val="E3BAEBD0"/>
    <w:lvl w:ilvl="0" w:tplc="FBB61C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CE67C24"/>
    <w:multiLevelType w:val="hybridMultilevel"/>
    <w:tmpl w:val="8DD244CC"/>
    <w:lvl w:ilvl="0" w:tplc="47AC23B8">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D4260A5"/>
    <w:multiLevelType w:val="hybridMultilevel"/>
    <w:tmpl w:val="E988C602"/>
    <w:lvl w:ilvl="0" w:tplc="47AC23B8">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6672319"/>
    <w:multiLevelType w:val="multilevel"/>
    <w:tmpl w:val="01C0813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CF177F"/>
    <w:multiLevelType w:val="hybridMultilevel"/>
    <w:tmpl w:val="3D4866EA"/>
    <w:lvl w:ilvl="0" w:tplc="FBB61C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86F1219"/>
    <w:multiLevelType w:val="hybridMultilevel"/>
    <w:tmpl w:val="0074D5E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0"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80036E"/>
    <w:multiLevelType w:val="hybridMultilevel"/>
    <w:tmpl w:val="69FA31D8"/>
    <w:lvl w:ilvl="0" w:tplc="0A129C36">
      <w:numFmt w:val="bullet"/>
      <w:lvlText w:val="-"/>
      <w:lvlJc w:val="left"/>
      <w:pPr>
        <w:ind w:left="720" w:hanging="360"/>
      </w:pPr>
      <w:rPr>
        <w:rFonts w:ascii="Calibri" w:eastAsia="SimSun" w:hAnsi="Calibri" w:cs="Times New Roman" w:hint="default"/>
      </w:rPr>
    </w:lvl>
    <w:lvl w:ilvl="1" w:tplc="0A129C36">
      <w:numFmt w:val="bullet"/>
      <w:lvlText w:val="-"/>
      <w:lvlJc w:val="left"/>
      <w:pPr>
        <w:ind w:left="1440" w:hanging="360"/>
      </w:pPr>
      <w:rPr>
        <w:rFonts w:ascii="Calibri" w:eastAsia="SimSun" w:hAnsi="Calibri"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C4B2841"/>
    <w:multiLevelType w:val="hybridMultilevel"/>
    <w:tmpl w:val="D67CF33C"/>
    <w:lvl w:ilvl="0" w:tplc="040C0005">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8E3E94"/>
    <w:multiLevelType w:val="hybridMultilevel"/>
    <w:tmpl w:val="F7CCF1B0"/>
    <w:lvl w:ilvl="0" w:tplc="0A129C36">
      <w:numFmt w:val="bullet"/>
      <w:lvlText w:val="-"/>
      <w:lvlJc w:val="left"/>
      <w:pPr>
        <w:ind w:left="720" w:hanging="360"/>
      </w:pPr>
      <w:rPr>
        <w:rFonts w:ascii="Calibri" w:eastAsia="SimSu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0FD11F4"/>
    <w:multiLevelType w:val="hybridMultilevel"/>
    <w:tmpl w:val="20164198"/>
    <w:lvl w:ilvl="0" w:tplc="47AC23B8">
      <w:start w:val="1"/>
      <w:numFmt w:val="bullet"/>
      <w:lvlText w:val="-"/>
      <w:lvlJc w:val="left"/>
      <w:pPr>
        <w:ind w:left="720" w:hanging="360"/>
      </w:pPr>
      <w:rPr>
        <w:rFonts w:ascii="Verdana" w:hAnsi="Verdana" w:hint="default"/>
      </w:rPr>
    </w:lvl>
    <w:lvl w:ilvl="1" w:tplc="CDF6FE9E">
      <w:numFmt w:val="bullet"/>
      <w:lvlText w:val=""/>
      <w:lvlJc w:val="left"/>
      <w:pPr>
        <w:ind w:left="1755" w:hanging="67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1E00019"/>
    <w:multiLevelType w:val="hybridMultilevel"/>
    <w:tmpl w:val="BB0E8FF2"/>
    <w:lvl w:ilvl="0" w:tplc="C8E0BEE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45F20A8"/>
    <w:multiLevelType w:val="hybridMultilevel"/>
    <w:tmpl w:val="FB549262"/>
    <w:lvl w:ilvl="0" w:tplc="FBB61C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6590947"/>
    <w:multiLevelType w:val="multilevel"/>
    <w:tmpl w:val="A66E48AE"/>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815" w:hanging="735"/>
      </w:pPr>
      <w:rPr>
        <w:rFonts w:ascii="Times New Roman" w:eastAsia="Times New Roman" w:hAnsi="Times New Roman" w:cs="Times New Roman" w:hint="default"/>
      </w:rPr>
    </w:lvl>
    <w:lvl w:ilvl="2">
      <w:start w:val="1"/>
      <w:numFmt w:val="lowerLetter"/>
      <w:lvlText w:val="%3)"/>
      <w:lvlJc w:val="left"/>
      <w:pPr>
        <w:ind w:left="2160" w:hanging="360"/>
      </w:pPr>
      <w:rPr>
        <w:rFonts w:ascii="Arial" w:hAnsi="Arial" w:hint="default"/>
        <w:color w:val="auto"/>
        <w:sz w:val="22"/>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374F1C"/>
    <w:multiLevelType w:val="hybridMultilevel"/>
    <w:tmpl w:val="74AC8D86"/>
    <w:lvl w:ilvl="0" w:tplc="FBB61C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B676957"/>
    <w:multiLevelType w:val="hybridMultilevel"/>
    <w:tmpl w:val="1BB2FC5E"/>
    <w:lvl w:ilvl="0" w:tplc="47AC23B8">
      <w:start w:val="1"/>
      <w:numFmt w:val="bullet"/>
      <w:lvlText w:val="-"/>
      <w:lvlJc w:val="left"/>
      <w:pPr>
        <w:ind w:left="360" w:hanging="360"/>
      </w:pPr>
      <w:rPr>
        <w:rFonts w:ascii="Verdana" w:hAnsi="Verdana"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7F1809B9"/>
    <w:multiLevelType w:val="hybridMultilevel"/>
    <w:tmpl w:val="56C06CE0"/>
    <w:lvl w:ilvl="0" w:tplc="FBB61CD6">
      <w:numFmt w:val="bullet"/>
      <w:lvlText w:val="-"/>
      <w:lvlJc w:val="left"/>
      <w:pPr>
        <w:ind w:left="218" w:hanging="360"/>
      </w:pPr>
      <w:rPr>
        <w:rFonts w:ascii="Times New Roman" w:eastAsia="Times New Roman" w:hAnsi="Times New Roman"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num w:numId="1">
    <w:abstractNumId w:val="8"/>
  </w:num>
  <w:num w:numId="2">
    <w:abstractNumId w:val="8"/>
    <w:lvlOverride w:ilvl="0">
      <w:startOverride w:val="1"/>
    </w:lvlOverride>
  </w:num>
  <w:num w:numId="3">
    <w:abstractNumId w:val="20"/>
  </w:num>
  <w:num w:numId="4">
    <w:abstractNumId w:val="33"/>
  </w:num>
  <w:num w:numId="5">
    <w:abstractNumId w:val="14"/>
  </w:num>
  <w:num w:numId="6">
    <w:abstractNumId w:val="10"/>
  </w:num>
  <w:num w:numId="7">
    <w:abstractNumId w:val="37"/>
  </w:num>
  <w:num w:numId="8">
    <w:abstractNumId w:val="1"/>
  </w:num>
  <w:num w:numId="9">
    <w:abstractNumId w:val="12"/>
  </w:num>
  <w:num w:numId="10">
    <w:abstractNumId w:val="41"/>
  </w:num>
  <w:num w:numId="11">
    <w:abstractNumId w:val="17"/>
  </w:num>
  <w:num w:numId="12">
    <w:abstractNumId w:val="39"/>
  </w:num>
  <w:num w:numId="13">
    <w:abstractNumId w:val="24"/>
  </w:num>
  <w:num w:numId="14">
    <w:abstractNumId w:val="19"/>
  </w:num>
  <w:num w:numId="15">
    <w:abstractNumId w:val="5"/>
  </w:num>
  <w:num w:numId="16">
    <w:abstractNumId w:val="32"/>
  </w:num>
  <w:num w:numId="17">
    <w:abstractNumId w:val="11"/>
  </w:num>
  <w:num w:numId="18">
    <w:abstractNumId w:val="21"/>
  </w:num>
  <w:num w:numId="19">
    <w:abstractNumId w:val="40"/>
  </w:num>
  <w:num w:numId="20">
    <w:abstractNumId w:val="15"/>
  </w:num>
  <w:num w:numId="21">
    <w:abstractNumId w:val="13"/>
  </w:num>
  <w:num w:numId="22">
    <w:abstractNumId w:val="34"/>
  </w:num>
  <w:num w:numId="23">
    <w:abstractNumId w:val="2"/>
  </w:num>
  <w:num w:numId="24">
    <w:abstractNumId w:val="3"/>
  </w:num>
  <w:num w:numId="25">
    <w:abstractNumId w:val="38"/>
  </w:num>
  <w:num w:numId="26">
    <w:abstractNumId w:val="27"/>
  </w:num>
  <w:num w:numId="27">
    <w:abstractNumId w:val="22"/>
  </w:num>
  <w:num w:numId="28">
    <w:abstractNumId w:val="31"/>
  </w:num>
  <w:num w:numId="29">
    <w:abstractNumId w:val="25"/>
  </w:num>
  <w:num w:numId="30">
    <w:abstractNumId w:val="9"/>
  </w:num>
  <w:num w:numId="31">
    <w:abstractNumId w:val="35"/>
  </w:num>
  <w:num w:numId="32">
    <w:abstractNumId w:val="26"/>
  </w:num>
  <w:num w:numId="33">
    <w:abstractNumId w:val="0"/>
  </w:num>
  <w:num w:numId="34">
    <w:abstractNumId w:val="23"/>
  </w:num>
  <w:num w:numId="35">
    <w:abstractNumId w:val="4"/>
  </w:num>
  <w:num w:numId="36">
    <w:abstractNumId w:val="7"/>
  </w:num>
  <w:num w:numId="37">
    <w:abstractNumId w:val="18"/>
  </w:num>
  <w:num w:numId="38">
    <w:abstractNumId w:val="28"/>
  </w:num>
  <w:num w:numId="39">
    <w:abstractNumId w:val="29"/>
  </w:num>
  <w:num w:numId="40">
    <w:abstractNumId w:val="16"/>
  </w:num>
  <w:num w:numId="41">
    <w:abstractNumId w:val="30"/>
  </w:num>
  <w:num w:numId="42">
    <w:abstractNumId w:val="6"/>
  </w:num>
  <w:num w:numId="43">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708"/>
    <w:rsid w:val="000017A1"/>
    <w:rsid w:val="00005488"/>
    <w:rsid w:val="000076DF"/>
    <w:rsid w:val="00011FDD"/>
    <w:rsid w:val="00015A70"/>
    <w:rsid w:val="00015AEB"/>
    <w:rsid w:val="00017CC5"/>
    <w:rsid w:val="00020938"/>
    <w:rsid w:val="00021175"/>
    <w:rsid w:val="000266CF"/>
    <w:rsid w:val="000269B9"/>
    <w:rsid w:val="00031BA9"/>
    <w:rsid w:val="000331AE"/>
    <w:rsid w:val="00034D95"/>
    <w:rsid w:val="00041419"/>
    <w:rsid w:val="00042153"/>
    <w:rsid w:val="00044598"/>
    <w:rsid w:val="000459CA"/>
    <w:rsid w:val="00046365"/>
    <w:rsid w:val="00046628"/>
    <w:rsid w:val="00046A1C"/>
    <w:rsid w:val="00051772"/>
    <w:rsid w:val="00052440"/>
    <w:rsid w:val="0005280E"/>
    <w:rsid w:val="000536C2"/>
    <w:rsid w:val="000567BD"/>
    <w:rsid w:val="00057345"/>
    <w:rsid w:val="00057F3A"/>
    <w:rsid w:val="00061814"/>
    <w:rsid w:val="00063A35"/>
    <w:rsid w:val="00063FA0"/>
    <w:rsid w:val="0006738A"/>
    <w:rsid w:val="00070BEE"/>
    <w:rsid w:val="00072D50"/>
    <w:rsid w:val="0007479B"/>
    <w:rsid w:val="000758AF"/>
    <w:rsid w:val="0007715D"/>
    <w:rsid w:val="0008246D"/>
    <w:rsid w:val="0008456D"/>
    <w:rsid w:val="00084F33"/>
    <w:rsid w:val="00090174"/>
    <w:rsid w:val="000947C2"/>
    <w:rsid w:val="000953DF"/>
    <w:rsid w:val="000962FC"/>
    <w:rsid w:val="000A09C4"/>
    <w:rsid w:val="000A0F20"/>
    <w:rsid w:val="000A636A"/>
    <w:rsid w:val="000B3857"/>
    <w:rsid w:val="000B4039"/>
    <w:rsid w:val="000B683F"/>
    <w:rsid w:val="000C0A7C"/>
    <w:rsid w:val="000C13D1"/>
    <w:rsid w:val="000C1869"/>
    <w:rsid w:val="000C20DB"/>
    <w:rsid w:val="000C2331"/>
    <w:rsid w:val="000C27D9"/>
    <w:rsid w:val="000C2D80"/>
    <w:rsid w:val="000C3D9B"/>
    <w:rsid w:val="000C54C7"/>
    <w:rsid w:val="000C5F40"/>
    <w:rsid w:val="000D22BD"/>
    <w:rsid w:val="000D4C73"/>
    <w:rsid w:val="000D6E48"/>
    <w:rsid w:val="000E0A2B"/>
    <w:rsid w:val="000E1CB3"/>
    <w:rsid w:val="000E2ABD"/>
    <w:rsid w:val="000E2AFE"/>
    <w:rsid w:val="000E4E8D"/>
    <w:rsid w:val="000E67F4"/>
    <w:rsid w:val="000F374B"/>
    <w:rsid w:val="000F4029"/>
    <w:rsid w:val="000F48CF"/>
    <w:rsid w:val="000F5E2C"/>
    <w:rsid w:val="00100235"/>
    <w:rsid w:val="001008E0"/>
    <w:rsid w:val="001009B2"/>
    <w:rsid w:val="00100E3E"/>
    <w:rsid w:val="001012B8"/>
    <w:rsid w:val="0010232E"/>
    <w:rsid w:val="00103928"/>
    <w:rsid w:val="0010518D"/>
    <w:rsid w:val="00106EC2"/>
    <w:rsid w:val="001162DF"/>
    <w:rsid w:val="00124F5D"/>
    <w:rsid w:val="00125645"/>
    <w:rsid w:val="00126906"/>
    <w:rsid w:val="001274B1"/>
    <w:rsid w:val="00127F6C"/>
    <w:rsid w:val="001307C5"/>
    <w:rsid w:val="00131EE2"/>
    <w:rsid w:val="0013428A"/>
    <w:rsid w:val="001404E7"/>
    <w:rsid w:val="00142BB3"/>
    <w:rsid w:val="00142E28"/>
    <w:rsid w:val="0014671B"/>
    <w:rsid w:val="00151BF0"/>
    <w:rsid w:val="00153D24"/>
    <w:rsid w:val="00156CBB"/>
    <w:rsid w:val="0015762E"/>
    <w:rsid w:val="00161BE1"/>
    <w:rsid w:val="0016328B"/>
    <w:rsid w:val="00164CEA"/>
    <w:rsid w:val="00164F7B"/>
    <w:rsid w:val="00165538"/>
    <w:rsid w:val="00172B91"/>
    <w:rsid w:val="00173848"/>
    <w:rsid w:val="001746A0"/>
    <w:rsid w:val="001753D7"/>
    <w:rsid w:val="001754D2"/>
    <w:rsid w:val="00176A08"/>
    <w:rsid w:val="00181A9A"/>
    <w:rsid w:val="00181B24"/>
    <w:rsid w:val="00181E9D"/>
    <w:rsid w:val="00183F14"/>
    <w:rsid w:val="00190925"/>
    <w:rsid w:val="001910DA"/>
    <w:rsid w:val="0019300E"/>
    <w:rsid w:val="00194CC0"/>
    <w:rsid w:val="00197EF3"/>
    <w:rsid w:val="001A1760"/>
    <w:rsid w:val="001A189C"/>
    <w:rsid w:val="001A2C67"/>
    <w:rsid w:val="001A64D6"/>
    <w:rsid w:val="001A69C5"/>
    <w:rsid w:val="001B0931"/>
    <w:rsid w:val="001B0CC6"/>
    <w:rsid w:val="001B2651"/>
    <w:rsid w:val="001B41B2"/>
    <w:rsid w:val="001B76E5"/>
    <w:rsid w:val="001C19A0"/>
    <w:rsid w:val="001C1F67"/>
    <w:rsid w:val="001C3DE1"/>
    <w:rsid w:val="001C5A22"/>
    <w:rsid w:val="001D3410"/>
    <w:rsid w:val="001D3428"/>
    <w:rsid w:val="001D4127"/>
    <w:rsid w:val="001D432D"/>
    <w:rsid w:val="001D4B13"/>
    <w:rsid w:val="001E67B0"/>
    <w:rsid w:val="001F0EB3"/>
    <w:rsid w:val="001F2F37"/>
    <w:rsid w:val="001F6D84"/>
    <w:rsid w:val="0020229D"/>
    <w:rsid w:val="00202C4A"/>
    <w:rsid w:val="00203064"/>
    <w:rsid w:val="00203853"/>
    <w:rsid w:val="0020765A"/>
    <w:rsid w:val="002130C6"/>
    <w:rsid w:val="002150B1"/>
    <w:rsid w:val="00216BF0"/>
    <w:rsid w:val="00217178"/>
    <w:rsid w:val="00220B11"/>
    <w:rsid w:val="002211E6"/>
    <w:rsid w:val="0022447F"/>
    <w:rsid w:val="0022628A"/>
    <w:rsid w:val="002262D7"/>
    <w:rsid w:val="0022767D"/>
    <w:rsid w:val="00227AD5"/>
    <w:rsid w:val="00231CE1"/>
    <w:rsid w:val="00233765"/>
    <w:rsid w:val="0023469A"/>
    <w:rsid w:val="00245003"/>
    <w:rsid w:val="002475FA"/>
    <w:rsid w:val="00250A3E"/>
    <w:rsid w:val="00250F18"/>
    <w:rsid w:val="00251090"/>
    <w:rsid w:val="00252290"/>
    <w:rsid w:val="00252ABF"/>
    <w:rsid w:val="002540CD"/>
    <w:rsid w:val="0025411C"/>
    <w:rsid w:val="002577CA"/>
    <w:rsid w:val="00257C12"/>
    <w:rsid w:val="00263A38"/>
    <w:rsid w:val="00265B4C"/>
    <w:rsid w:val="00270088"/>
    <w:rsid w:val="00270C2C"/>
    <w:rsid w:val="0027235C"/>
    <w:rsid w:val="0027653A"/>
    <w:rsid w:val="0028044D"/>
    <w:rsid w:val="00284599"/>
    <w:rsid w:val="002852B2"/>
    <w:rsid w:val="0028540C"/>
    <w:rsid w:val="00285825"/>
    <w:rsid w:val="002946CD"/>
    <w:rsid w:val="002A2045"/>
    <w:rsid w:val="002A639A"/>
    <w:rsid w:val="002A6934"/>
    <w:rsid w:val="002B022D"/>
    <w:rsid w:val="002B11CD"/>
    <w:rsid w:val="002B2A88"/>
    <w:rsid w:val="002B47F4"/>
    <w:rsid w:val="002B7E3E"/>
    <w:rsid w:val="002C15CF"/>
    <w:rsid w:val="002C2E4D"/>
    <w:rsid w:val="002C573F"/>
    <w:rsid w:val="002C5A81"/>
    <w:rsid w:val="002C6257"/>
    <w:rsid w:val="002C6D68"/>
    <w:rsid w:val="002C7E33"/>
    <w:rsid w:val="002D0F49"/>
    <w:rsid w:val="002D3EDC"/>
    <w:rsid w:val="002D6091"/>
    <w:rsid w:val="002E0990"/>
    <w:rsid w:val="002E1462"/>
    <w:rsid w:val="002E462C"/>
    <w:rsid w:val="002E6AC0"/>
    <w:rsid w:val="002E7727"/>
    <w:rsid w:val="002F184C"/>
    <w:rsid w:val="002F1C5F"/>
    <w:rsid w:val="002F26A4"/>
    <w:rsid w:val="002F3390"/>
    <w:rsid w:val="002F53F5"/>
    <w:rsid w:val="0030499C"/>
    <w:rsid w:val="00304DFA"/>
    <w:rsid w:val="00310796"/>
    <w:rsid w:val="00312A6A"/>
    <w:rsid w:val="00312FAD"/>
    <w:rsid w:val="003140A2"/>
    <w:rsid w:val="00314852"/>
    <w:rsid w:val="00314E31"/>
    <w:rsid w:val="00315642"/>
    <w:rsid w:val="00316D90"/>
    <w:rsid w:val="00317083"/>
    <w:rsid w:val="003170BC"/>
    <w:rsid w:val="0031727B"/>
    <w:rsid w:val="00320B62"/>
    <w:rsid w:val="003236AB"/>
    <w:rsid w:val="00325005"/>
    <w:rsid w:val="003302D3"/>
    <w:rsid w:val="0033071F"/>
    <w:rsid w:val="00333B28"/>
    <w:rsid w:val="0033404A"/>
    <w:rsid w:val="00335425"/>
    <w:rsid w:val="00335A94"/>
    <w:rsid w:val="003402C5"/>
    <w:rsid w:val="00340919"/>
    <w:rsid w:val="00341831"/>
    <w:rsid w:val="003446BF"/>
    <w:rsid w:val="00344CD1"/>
    <w:rsid w:val="00346985"/>
    <w:rsid w:val="003473DC"/>
    <w:rsid w:val="00347909"/>
    <w:rsid w:val="00347DDB"/>
    <w:rsid w:val="00347FD3"/>
    <w:rsid w:val="0035024C"/>
    <w:rsid w:val="0035584A"/>
    <w:rsid w:val="00356206"/>
    <w:rsid w:val="00363EF3"/>
    <w:rsid w:val="00364CB9"/>
    <w:rsid w:val="003650EB"/>
    <w:rsid w:val="00365610"/>
    <w:rsid w:val="003656C6"/>
    <w:rsid w:val="0036573F"/>
    <w:rsid w:val="003669FD"/>
    <w:rsid w:val="00371EE9"/>
    <w:rsid w:val="00374E25"/>
    <w:rsid w:val="00376108"/>
    <w:rsid w:val="00377012"/>
    <w:rsid w:val="00377127"/>
    <w:rsid w:val="0038070E"/>
    <w:rsid w:val="00380A6D"/>
    <w:rsid w:val="00380FB3"/>
    <w:rsid w:val="00381767"/>
    <w:rsid w:val="0038514F"/>
    <w:rsid w:val="0038553B"/>
    <w:rsid w:val="00386413"/>
    <w:rsid w:val="00391E9A"/>
    <w:rsid w:val="003934E1"/>
    <w:rsid w:val="00393665"/>
    <w:rsid w:val="00394102"/>
    <w:rsid w:val="003960DE"/>
    <w:rsid w:val="00397232"/>
    <w:rsid w:val="00397F2C"/>
    <w:rsid w:val="003A335E"/>
    <w:rsid w:val="003A5305"/>
    <w:rsid w:val="003A53C2"/>
    <w:rsid w:val="003A59D3"/>
    <w:rsid w:val="003A611D"/>
    <w:rsid w:val="003A7AD7"/>
    <w:rsid w:val="003B1FFF"/>
    <w:rsid w:val="003B26BE"/>
    <w:rsid w:val="003B2B28"/>
    <w:rsid w:val="003B3348"/>
    <w:rsid w:val="003B4720"/>
    <w:rsid w:val="003B4BCA"/>
    <w:rsid w:val="003B50B9"/>
    <w:rsid w:val="003B6A62"/>
    <w:rsid w:val="003C1529"/>
    <w:rsid w:val="003C1BF7"/>
    <w:rsid w:val="003C1C87"/>
    <w:rsid w:val="003C3B3D"/>
    <w:rsid w:val="003C7B55"/>
    <w:rsid w:val="003D0922"/>
    <w:rsid w:val="003D4708"/>
    <w:rsid w:val="003D4BE6"/>
    <w:rsid w:val="003D53E7"/>
    <w:rsid w:val="003E049A"/>
    <w:rsid w:val="003E1418"/>
    <w:rsid w:val="003E3060"/>
    <w:rsid w:val="003E431E"/>
    <w:rsid w:val="003E7D71"/>
    <w:rsid w:val="003F063E"/>
    <w:rsid w:val="003F13AC"/>
    <w:rsid w:val="003F520F"/>
    <w:rsid w:val="003F5766"/>
    <w:rsid w:val="003F707F"/>
    <w:rsid w:val="004017CF"/>
    <w:rsid w:val="00401E2D"/>
    <w:rsid w:val="00403466"/>
    <w:rsid w:val="00403DD8"/>
    <w:rsid w:val="00405335"/>
    <w:rsid w:val="004101D3"/>
    <w:rsid w:val="0041315A"/>
    <w:rsid w:val="0041519A"/>
    <w:rsid w:val="00415643"/>
    <w:rsid w:val="0042178B"/>
    <w:rsid w:val="004223DA"/>
    <w:rsid w:val="00423362"/>
    <w:rsid w:val="00425A76"/>
    <w:rsid w:val="00431055"/>
    <w:rsid w:val="004315E2"/>
    <w:rsid w:val="00432D46"/>
    <w:rsid w:val="00433A3F"/>
    <w:rsid w:val="00434702"/>
    <w:rsid w:val="004362DA"/>
    <w:rsid w:val="00436D1B"/>
    <w:rsid w:val="00437143"/>
    <w:rsid w:val="00437275"/>
    <w:rsid w:val="00441C1E"/>
    <w:rsid w:val="004438BE"/>
    <w:rsid w:val="00447D03"/>
    <w:rsid w:val="00447E02"/>
    <w:rsid w:val="004513E8"/>
    <w:rsid w:val="00460AA8"/>
    <w:rsid w:val="00462CD9"/>
    <w:rsid w:val="00472B2E"/>
    <w:rsid w:val="00473825"/>
    <w:rsid w:val="00480805"/>
    <w:rsid w:val="00481F8A"/>
    <w:rsid w:val="0048257C"/>
    <w:rsid w:val="004858E0"/>
    <w:rsid w:val="00486D07"/>
    <w:rsid w:val="004902C0"/>
    <w:rsid w:val="004909E7"/>
    <w:rsid w:val="00492D16"/>
    <w:rsid w:val="0049335D"/>
    <w:rsid w:val="00493DBB"/>
    <w:rsid w:val="0049588C"/>
    <w:rsid w:val="004A3F05"/>
    <w:rsid w:val="004A3FBD"/>
    <w:rsid w:val="004A7FAA"/>
    <w:rsid w:val="004B0710"/>
    <w:rsid w:val="004B0998"/>
    <w:rsid w:val="004B222C"/>
    <w:rsid w:val="004B388A"/>
    <w:rsid w:val="004B5A5D"/>
    <w:rsid w:val="004B5B76"/>
    <w:rsid w:val="004C1D68"/>
    <w:rsid w:val="004C2228"/>
    <w:rsid w:val="004C2411"/>
    <w:rsid w:val="004C28C2"/>
    <w:rsid w:val="004C2E5B"/>
    <w:rsid w:val="004C3382"/>
    <w:rsid w:val="004C37B2"/>
    <w:rsid w:val="004C449A"/>
    <w:rsid w:val="004C4D4A"/>
    <w:rsid w:val="004C57DB"/>
    <w:rsid w:val="004C5D81"/>
    <w:rsid w:val="004D304A"/>
    <w:rsid w:val="004D475F"/>
    <w:rsid w:val="004D5707"/>
    <w:rsid w:val="004D585E"/>
    <w:rsid w:val="004D7568"/>
    <w:rsid w:val="004E0229"/>
    <w:rsid w:val="004E14D4"/>
    <w:rsid w:val="004E3D28"/>
    <w:rsid w:val="004E4840"/>
    <w:rsid w:val="004E55CE"/>
    <w:rsid w:val="004E6F63"/>
    <w:rsid w:val="004F0552"/>
    <w:rsid w:val="004F1299"/>
    <w:rsid w:val="004F2AB5"/>
    <w:rsid w:val="004F369B"/>
    <w:rsid w:val="004F504B"/>
    <w:rsid w:val="004F7B11"/>
    <w:rsid w:val="00501A8D"/>
    <w:rsid w:val="00506B01"/>
    <w:rsid w:val="00506FDC"/>
    <w:rsid w:val="005077FC"/>
    <w:rsid w:val="00514154"/>
    <w:rsid w:val="00515394"/>
    <w:rsid w:val="00520BED"/>
    <w:rsid w:val="00520EDC"/>
    <w:rsid w:val="00521FC7"/>
    <w:rsid w:val="00523F02"/>
    <w:rsid w:val="005261EF"/>
    <w:rsid w:val="0052682D"/>
    <w:rsid w:val="00531CEB"/>
    <w:rsid w:val="00532B3C"/>
    <w:rsid w:val="0053326F"/>
    <w:rsid w:val="00534D05"/>
    <w:rsid w:val="005379FD"/>
    <w:rsid w:val="00540DC6"/>
    <w:rsid w:val="005411DF"/>
    <w:rsid w:val="00543487"/>
    <w:rsid w:val="00543DFB"/>
    <w:rsid w:val="00545270"/>
    <w:rsid w:val="00545B5A"/>
    <w:rsid w:val="00545BC2"/>
    <w:rsid w:val="00545EF8"/>
    <w:rsid w:val="00546259"/>
    <w:rsid w:val="005473B5"/>
    <w:rsid w:val="005505BD"/>
    <w:rsid w:val="005508EC"/>
    <w:rsid w:val="005520C4"/>
    <w:rsid w:val="00552BAC"/>
    <w:rsid w:val="00553508"/>
    <w:rsid w:val="00557D39"/>
    <w:rsid w:val="00563C86"/>
    <w:rsid w:val="00563C9C"/>
    <w:rsid w:val="00566709"/>
    <w:rsid w:val="00567560"/>
    <w:rsid w:val="0057125D"/>
    <w:rsid w:val="005719AC"/>
    <w:rsid w:val="00571E2F"/>
    <w:rsid w:val="00576631"/>
    <w:rsid w:val="00585EE6"/>
    <w:rsid w:val="005874AE"/>
    <w:rsid w:val="00587E1B"/>
    <w:rsid w:val="00591029"/>
    <w:rsid w:val="00594645"/>
    <w:rsid w:val="00594A4C"/>
    <w:rsid w:val="005A0E95"/>
    <w:rsid w:val="005A120F"/>
    <w:rsid w:val="005A1489"/>
    <w:rsid w:val="005A279D"/>
    <w:rsid w:val="005A2D27"/>
    <w:rsid w:val="005A2F7B"/>
    <w:rsid w:val="005A3641"/>
    <w:rsid w:val="005A5A83"/>
    <w:rsid w:val="005A5EF3"/>
    <w:rsid w:val="005A623E"/>
    <w:rsid w:val="005A765C"/>
    <w:rsid w:val="005B0391"/>
    <w:rsid w:val="005B16CA"/>
    <w:rsid w:val="005B206F"/>
    <w:rsid w:val="005B4F3A"/>
    <w:rsid w:val="005B5F11"/>
    <w:rsid w:val="005B6171"/>
    <w:rsid w:val="005B71BC"/>
    <w:rsid w:val="005B7D93"/>
    <w:rsid w:val="005C3C97"/>
    <w:rsid w:val="005C50CF"/>
    <w:rsid w:val="005C599E"/>
    <w:rsid w:val="005C5C91"/>
    <w:rsid w:val="005C645E"/>
    <w:rsid w:val="005D12E6"/>
    <w:rsid w:val="005D22BC"/>
    <w:rsid w:val="005D22C7"/>
    <w:rsid w:val="005D22E8"/>
    <w:rsid w:val="005D4887"/>
    <w:rsid w:val="005D5786"/>
    <w:rsid w:val="005D58A5"/>
    <w:rsid w:val="005D6F1F"/>
    <w:rsid w:val="005D79F2"/>
    <w:rsid w:val="005D7DEB"/>
    <w:rsid w:val="005E0603"/>
    <w:rsid w:val="005E1F0B"/>
    <w:rsid w:val="005E344C"/>
    <w:rsid w:val="005E64D1"/>
    <w:rsid w:val="005E6FA4"/>
    <w:rsid w:val="005F3EE3"/>
    <w:rsid w:val="005F7877"/>
    <w:rsid w:val="005F79F4"/>
    <w:rsid w:val="00600285"/>
    <w:rsid w:val="00601038"/>
    <w:rsid w:val="006013C1"/>
    <w:rsid w:val="006027F7"/>
    <w:rsid w:val="006028B3"/>
    <w:rsid w:val="006029E2"/>
    <w:rsid w:val="0060473B"/>
    <w:rsid w:val="006055FB"/>
    <w:rsid w:val="00607AFA"/>
    <w:rsid w:val="006102C1"/>
    <w:rsid w:val="0061058A"/>
    <w:rsid w:val="00612964"/>
    <w:rsid w:val="0061310E"/>
    <w:rsid w:val="00614962"/>
    <w:rsid w:val="00615217"/>
    <w:rsid w:val="00617AC0"/>
    <w:rsid w:val="006220B8"/>
    <w:rsid w:val="00626BA9"/>
    <w:rsid w:val="006311E4"/>
    <w:rsid w:val="00631830"/>
    <w:rsid w:val="00632E6F"/>
    <w:rsid w:val="006363D9"/>
    <w:rsid w:val="00636CB1"/>
    <w:rsid w:val="0063775D"/>
    <w:rsid w:val="00637D80"/>
    <w:rsid w:val="006411C8"/>
    <w:rsid w:val="00642A40"/>
    <w:rsid w:val="00644ACA"/>
    <w:rsid w:val="006513E3"/>
    <w:rsid w:val="0065207C"/>
    <w:rsid w:val="006520EC"/>
    <w:rsid w:val="00654B4E"/>
    <w:rsid w:val="006564CF"/>
    <w:rsid w:val="006606AA"/>
    <w:rsid w:val="006648D1"/>
    <w:rsid w:val="0066548C"/>
    <w:rsid w:val="00667ABF"/>
    <w:rsid w:val="00667FAE"/>
    <w:rsid w:val="00673603"/>
    <w:rsid w:val="006737D3"/>
    <w:rsid w:val="00673FAE"/>
    <w:rsid w:val="00675347"/>
    <w:rsid w:val="006771E3"/>
    <w:rsid w:val="00681CCA"/>
    <w:rsid w:val="00684D1E"/>
    <w:rsid w:val="0068519D"/>
    <w:rsid w:val="00685C00"/>
    <w:rsid w:val="00685EDD"/>
    <w:rsid w:val="0069043A"/>
    <w:rsid w:val="00690646"/>
    <w:rsid w:val="00697F1C"/>
    <w:rsid w:val="006A0229"/>
    <w:rsid w:val="006A0504"/>
    <w:rsid w:val="006A071E"/>
    <w:rsid w:val="006A0C2B"/>
    <w:rsid w:val="006A13EA"/>
    <w:rsid w:val="006A1632"/>
    <w:rsid w:val="006A1865"/>
    <w:rsid w:val="006A2755"/>
    <w:rsid w:val="006A2A85"/>
    <w:rsid w:val="006A3482"/>
    <w:rsid w:val="006A531E"/>
    <w:rsid w:val="006A53B5"/>
    <w:rsid w:val="006A5D7F"/>
    <w:rsid w:val="006A5FE0"/>
    <w:rsid w:val="006A7150"/>
    <w:rsid w:val="006A71B5"/>
    <w:rsid w:val="006B0A7B"/>
    <w:rsid w:val="006B4A93"/>
    <w:rsid w:val="006B5D20"/>
    <w:rsid w:val="006C0777"/>
    <w:rsid w:val="006C0BD5"/>
    <w:rsid w:val="006C734B"/>
    <w:rsid w:val="006D05DF"/>
    <w:rsid w:val="006D25D6"/>
    <w:rsid w:val="006D5BF7"/>
    <w:rsid w:val="006D6542"/>
    <w:rsid w:val="006D7ED2"/>
    <w:rsid w:val="006E07DA"/>
    <w:rsid w:val="006E1309"/>
    <w:rsid w:val="006E21E7"/>
    <w:rsid w:val="006E22A3"/>
    <w:rsid w:val="006E2AB2"/>
    <w:rsid w:val="006E5CEA"/>
    <w:rsid w:val="006F0559"/>
    <w:rsid w:val="006F5508"/>
    <w:rsid w:val="006F5B8C"/>
    <w:rsid w:val="006F5CCA"/>
    <w:rsid w:val="006F679B"/>
    <w:rsid w:val="006F703B"/>
    <w:rsid w:val="00705ED3"/>
    <w:rsid w:val="00706ADD"/>
    <w:rsid w:val="007114AA"/>
    <w:rsid w:val="007129D6"/>
    <w:rsid w:val="007147B8"/>
    <w:rsid w:val="00715783"/>
    <w:rsid w:val="0071694E"/>
    <w:rsid w:val="007173D1"/>
    <w:rsid w:val="007178D0"/>
    <w:rsid w:val="00722632"/>
    <w:rsid w:val="00722FC8"/>
    <w:rsid w:val="00725101"/>
    <w:rsid w:val="00740B87"/>
    <w:rsid w:val="00741F46"/>
    <w:rsid w:val="00742665"/>
    <w:rsid w:val="0075149F"/>
    <w:rsid w:val="00753608"/>
    <w:rsid w:val="00754922"/>
    <w:rsid w:val="007550CA"/>
    <w:rsid w:val="00756248"/>
    <w:rsid w:val="00756336"/>
    <w:rsid w:val="00757FED"/>
    <w:rsid w:val="0076218C"/>
    <w:rsid w:val="00766043"/>
    <w:rsid w:val="0076643B"/>
    <w:rsid w:val="00766BB0"/>
    <w:rsid w:val="00767ABC"/>
    <w:rsid w:val="00771207"/>
    <w:rsid w:val="00772D49"/>
    <w:rsid w:val="00775EE1"/>
    <w:rsid w:val="0077602F"/>
    <w:rsid w:val="00776867"/>
    <w:rsid w:val="0078049C"/>
    <w:rsid w:val="007804E6"/>
    <w:rsid w:val="0078343F"/>
    <w:rsid w:val="007839AB"/>
    <w:rsid w:val="00783BB1"/>
    <w:rsid w:val="00783C27"/>
    <w:rsid w:val="0078481C"/>
    <w:rsid w:val="00785A2A"/>
    <w:rsid w:val="007870FC"/>
    <w:rsid w:val="00787135"/>
    <w:rsid w:val="00787FF2"/>
    <w:rsid w:val="00793E9B"/>
    <w:rsid w:val="00793F04"/>
    <w:rsid w:val="0079410D"/>
    <w:rsid w:val="00795E53"/>
    <w:rsid w:val="007A001C"/>
    <w:rsid w:val="007A030A"/>
    <w:rsid w:val="007A1D0E"/>
    <w:rsid w:val="007A4238"/>
    <w:rsid w:val="007A4C3F"/>
    <w:rsid w:val="007A5B91"/>
    <w:rsid w:val="007A6D87"/>
    <w:rsid w:val="007A7422"/>
    <w:rsid w:val="007B04CA"/>
    <w:rsid w:val="007B1B2F"/>
    <w:rsid w:val="007B3202"/>
    <w:rsid w:val="007B508C"/>
    <w:rsid w:val="007B5A4C"/>
    <w:rsid w:val="007B5C65"/>
    <w:rsid w:val="007B5DAC"/>
    <w:rsid w:val="007C0002"/>
    <w:rsid w:val="007C1A7B"/>
    <w:rsid w:val="007C2938"/>
    <w:rsid w:val="007C2992"/>
    <w:rsid w:val="007C3C65"/>
    <w:rsid w:val="007C5793"/>
    <w:rsid w:val="007C6765"/>
    <w:rsid w:val="007C682D"/>
    <w:rsid w:val="007C6F01"/>
    <w:rsid w:val="007D0A72"/>
    <w:rsid w:val="007D115E"/>
    <w:rsid w:val="007D2443"/>
    <w:rsid w:val="007D249C"/>
    <w:rsid w:val="007D31B7"/>
    <w:rsid w:val="007D607A"/>
    <w:rsid w:val="007E051E"/>
    <w:rsid w:val="007E076D"/>
    <w:rsid w:val="007E32AA"/>
    <w:rsid w:val="007E3965"/>
    <w:rsid w:val="007E4796"/>
    <w:rsid w:val="007E7440"/>
    <w:rsid w:val="007E7FCC"/>
    <w:rsid w:val="007F0A39"/>
    <w:rsid w:val="007F2530"/>
    <w:rsid w:val="007F56CE"/>
    <w:rsid w:val="007F6C64"/>
    <w:rsid w:val="008033F1"/>
    <w:rsid w:val="0081048A"/>
    <w:rsid w:val="00811B58"/>
    <w:rsid w:val="00814AF1"/>
    <w:rsid w:val="00817F2B"/>
    <w:rsid w:val="00825B09"/>
    <w:rsid w:val="0082730D"/>
    <w:rsid w:val="00833B13"/>
    <w:rsid w:val="00835FE2"/>
    <w:rsid w:val="00844528"/>
    <w:rsid w:val="00844869"/>
    <w:rsid w:val="00851367"/>
    <w:rsid w:val="0085159D"/>
    <w:rsid w:val="0085202B"/>
    <w:rsid w:val="0085374C"/>
    <w:rsid w:val="00853E12"/>
    <w:rsid w:val="00856853"/>
    <w:rsid w:val="00857D61"/>
    <w:rsid w:val="00862E61"/>
    <w:rsid w:val="008644FB"/>
    <w:rsid w:val="0086496C"/>
    <w:rsid w:val="00864CE4"/>
    <w:rsid w:val="00865141"/>
    <w:rsid w:val="00865701"/>
    <w:rsid w:val="008718D0"/>
    <w:rsid w:val="00871B8E"/>
    <w:rsid w:val="00872631"/>
    <w:rsid w:val="00872890"/>
    <w:rsid w:val="008730FB"/>
    <w:rsid w:val="00873312"/>
    <w:rsid w:val="00873D4D"/>
    <w:rsid w:val="008745DF"/>
    <w:rsid w:val="00876A31"/>
    <w:rsid w:val="00880361"/>
    <w:rsid w:val="0088259C"/>
    <w:rsid w:val="0088272B"/>
    <w:rsid w:val="00883C84"/>
    <w:rsid w:val="00884218"/>
    <w:rsid w:val="008846F7"/>
    <w:rsid w:val="00890A04"/>
    <w:rsid w:val="008967ED"/>
    <w:rsid w:val="008A0D07"/>
    <w:rsid w:val="008A28DE"/>
    <w:rsid w:val="008A2B19"/>
    <w:rsid w:val="008A7344"/>
    <w:rsid w:val="008A7C4E"/>
    <w:rsid w:val="008B2CE9"/>
    <w:rsid w:val="008B5C79"/>
    <w:rsid w:val="008B613C"/>
    <w:rsid w:val="008C12DD"/>
    <w:rsid w:val="008C2DBA"/>
    <w:rsid w:val="008C3715"/>
    <w:rsid w:val="008C3825"/>
    <w:rsid w:val="008C674A"/>
    <w:rsid w:val="008C6A9D"/>
    <w:rsid w:val="008D11BF"/>
    <w:rsid w:val="008D123F"/>
    <w:rsid w:val="008D15BD"/>
    <w:rsid w:val="008D2B69"/>
    <w:rsid w:val="008D2F38"/>
    <w:rsid w:val="008D478E"/>
    <w:rsid w:val="008D4D9B"/>
    <w:rsid w:val="008D7169"/>
    <w:rsid w:val="008D71A6"/>
    <w:rsid w:val="008E2CC4"/>
    <w:rsid w:val="008E4A87"/>
    <w:rsid w:val="008E5F9C"/>
    <w:rsid w:val="008E7CD7"/>
    <w:rsid w:val="008F10C7"/>
    <w:rsid w:val="008F3BD6"/>
    <w:rsid w:val="008F47EB"/>
    <w:rsid w:val="008F4FEA"/>
    <w:rsid w:val="008F50B9"/>
    <w:rsid w:val="008F5399"/>
    <w:rsid w:val="008F6739"/>
    <w:rsid w:val="00901FA0"/>
    <w:rsid w:val="00902DE4"/>
    <w:rsid w:val="00903525"/>
    <w:rsid w:val="00903528"/>
    <w:rsid w:val="00903656"/>
    <w:rsid w:val="00905900"/>
    <w:rsid w:val="00905A40"/>
    <w:rsid w:val="00905F62"/>
    <w:rsid w:val="009079E3"/>
    <w:rsid w:val="00911E89"/>
    <w:rsid w:val="009130E5"/>
    <w:rsid w:val="00913EFC"/>
    <w:rsid w:val="00914E02"/>
    <w:rsid w:val="00915A84"/>
    <w:rsid w:val="00915ABF"/>
    <w:rsid w:val="00916559"/>
    <w:rsid w:val="00920634"/>
    <w:rsid w:val="00920B8D"/>
    <w:rsid w:val="00927E0F"/>
    <w:rsid w:val="009305AB"/>
    <w:rsid w:val="00932387"/>
    <w:rsid w:val="0093270C"/>
    <w:rsid w:val="00932CAE"/>
    <w:rsid w:val="00935907"/>
    <w:rsid w:val="00935F52"/>
    <w:rsid w:val="0093642D"/>
    <w:rsid w:val="00936788"/>
    <w:rsid w:val="00937426"/>
    <w:rsid w:val="00940D2E"/>
    <w:rsid w:val="00941602"/>
    <w:rsid w:val="009440A2"/>
    <w:rsid w:val="00950CF0"/>
    <w:rsid w:val="00951E6B"/>
    <w:rsid w:val="00953940"/>
    <w:rsid w:val="009604A8"/>
    <w:rsid w:val="00963652"/>
    <w:rsid w:val="00964A90"/>
    <w:rsid w:val="00966CA0"/>
    <w:rsid w:val="009674D4"/>
    <w:rsid w:val="00970BCA"/>
    <w:rsid w:val="00975543"/>
    <w:rsid w:val="0097730E"/>
    <w:rsid w:val="00981303"/>
    <w:rsid w:val="009818D3"/>
    <w:rsid w:val="00982E25"/>
    <w:rsid w:val="00983006"/>
    <w:rsid w:val="009835B7"/>
    <w:rsid w:val="009841C6"/>
    <w:rsid w:val="00984CEA"/>
    <w:rsid w:val="00987086"/>
    <w:rsid w:val="00987599"/>
    <w:rsid w:val="00987CD9"/>
    <w:rsid w:val="0099057A"/>
    <w:rsid w:val="00992A0E"/>
    <w:rsid w:val="0099525D"/>
    <w:rsid w:val="00995DF7"/>
    <w:rsid w:val="009A245D"/>
    <w:rsid w:val="009A2887"/>
    <w:rsid w:val="009A2EED"/>
    <w:rsid w:val="009A317F"/>
    <w:rsid w:val="009A51E6"/>
    <w:rsid w:val="009A55E1"/>
    <w:rsid w:val="009A757F"/>
    <w:rsid w:val="009B29B4"/>
    <w:rsid w:val="009B5D13"/>
    <w:rsid w:val="009C1ED1"/>
    <w:rsid w:val="009C20A4"/>
    <w:rsid w:val="009C362F"/>
    <w:rsid w:val="009C65DD"/>
    <w:rsid w:val="009C7272"/>
    <w:rsid w:val="009D092E"/>
    <w:rsid w:val="009D2B16"/>
    <w:rsid w:val="009D2F04"/>
    <w:rsid w:val="009D33C3"/>
    <w:rsid w:val="009D4E0F"/>
    <w:rsid w:val="009E1B04"/>
    <w:rsid w:val="009E1BCA"/>
    <w:rsid w:val="009E2234"/>
    <w:rsid w:val="009E5F03"/>
    <w:rsid w:val="009E6666"/>
    <w:rsid w:val="009F0209"/>
    <w:rsid w:val="009F263E"/>
    <w:rsid w:val="009F45BD"/>
    <w:rsid w:val="009F4BDC"/>
    <w:rsid w:val="009F66D1"/>
    <w:rsid w:val="009F6E02"/>
    <w:rsid w:val="009F713C"/>
    <w:rsid w:val="00A00EEB"/>
    <w:rsid w:val="00A014F4"/>
    <w:rsid w:val="00A02020"/>
    <w:rsid w:val="00A02230"/>
    <w:rsid w:val="00A02276"/>
    <w:rsid w:val="00A14E51"/>
    <w:rsid w:val="00A162BD"/>
    <w:rsid w:val="00A1705F"/>
    <w:rsid w:val="00A17C54"/>
    <w:rsid w:val="00A223E0"/>
    <w:rsid w:val="00A26E13"/>
    <w:rsid w:val="00A30C63"/>
    <w:rsid w:val="00A35F08"/>
    <w:rsid w:val="00A371E8"/>
    <w:rsid w:val="00A374DB"/>
    <w:rsid w:val="00A43210"/>
    <w:rsid w:val="00A43F30"/>
    <w:rsid w:val="00A44F77"/>
    <w:rsid w:val="00A451F2"/>
    <w:rsid w:val="00A4616C"/>
    <w:rsid w:val="00A46FE6"/>
    <w:rsid w:val="00A47FF5"/>
    <w:rsid w:val="00A52017"/>
    <w:rsid w:val="00A55C18"/>
    <w:rsid w:val="00A5764D"/>
    <w:rsid w:val="00A57B90"/>
    <w:rsid w:val="00A704C7"/>
    <w:rsid w:val="00A70DA7"/>
    <w:rsid w:val="00A71FCC"/>
    <w:rsid w:val="00A7591B"/>
    <w:rsid w:val="00A86993"/>
    <w:rsid w:val="00A90CD9"/>
    <w:rsid w:val="00A934A9"/>
    <w:rsid w:val="00A956B2"/>
    <w:rsid w:val="00A95801"/>
    <w:rsid w:val="00A9633D"/>
    <w:rsid w:val="00A9711B"/>
    <w:rsid w:val="00A9742E"/>
    <w:rsid w:val="00A97443"/>
    <w:rsid w:val="00AA0409"/>
    <w:rsid w:val="00AA27AA"/>
    <w:rsid w:val="00AA3117"/>
    <w:rsid w:val="00AA62A7"/>
    <w:rsid w:val="00AB26C4"/>
    <w:rsid w:val="00AB3F72"/>
    <w:rsid w:val="00AB4034"/>
    <w:rsid w:val="00AB4399"/>
    <w:rsid w:val="00AC2697"/>
    <w:rsid w:val="00AC4413"/>
    <w:rsid w:val="00AC6700"/>
    <w:rsid w:val="00AD0FEC"/>
    <w:rsid w:val="00AD201D"/>
    <w:rsid w:val="00AD3853"/>
    <w:rsid w:val="00AD3DEA"/>
    <w:rsid w:val="00AD42CD"/>
    <w:rsid w:val="00AD4D25"/>
    <w:rsid w:val="00AE1C43"/>
    <w:rsid w:val="00AE221A"/>
    <w:rsid w:val="00AE235A"/>
    <w:rsid w:val="00AE2C19"/>
    <w:rsid w:val="00AE2CCF"/>
    <w:rsid w:val="00AE3551"/>
    <w:rsid w:val="00AE4FA0"/>
    <w:rsid w:val="00AE5F71"/>
    <w:rsid w:val="00AF1966"/>
    <w:rsid w:val="00AF19FB"/>
    <w:rsid w:val="00AF1B70"/>
    <w:rsid w:val="00AF1CE2"/>
    <w:rsid w:val="00AF2560"/>
    <w:rsid w:val="00AF36EE"/>
    <w:rsid w:val="00AF6E45"/>
    <w:rsid w:val="00AF7E11"/>
    <w:rsid w:val="00B00124"/>
    <w:rsid w:val="00B01280"/>
    <w:rsid w:val="00B03CC9"/>
    <w:rsid w:val="00B0537D"/>
    <w:rsid w:val="00B05476"/>
    <w:rsid w:val="00B0638B"/>
    <w:rsid w:val="00B066E9"/>
    <w:rsid w:val="00B07F5D"/>
    <w:rsid w:val="00B10776"/>
    <w:rsid w:val="00B13839"/>
    <w:rsid w:val="00B154D9"/>
    <w:rsid w:val="00B15E76"/>
    <w:rsid w:val="00B17787"/>
    <w:rsid w:val="00B215FF"/>
    <w:rsid w:val="00B23F29"/>
    <w:rsid w:val="00B2481E"/>
    <w:rsid w:val="00B2564B"/>
    <w:rsid w:val="00B27A33"/>
    <w:rsid w:val="00B31573"/>
    <w:rsid w:val="00B326B0"/>
    <w:rsid w:val="00B34326"/>
    <w:rsid w:val="00B353F3"/>
    <w:rsid w:val="00B35507"/>
    <w:rsid w:val="00B37908"/>
    <w:rsid w:val="00B41A1C"/>
    <w:rsid w:val="00B41A35"/>
    <w:rsid w:val="00B4521E"/>
    <w:rsid w:val="00B54C70"/>
    <w:rsid w:val="00B54FEC"/>
    <w:rsid w:val="00B55B74"/>
    <w:rsid w:val="00B5754F"/>
    <w:rsid w:val="00B61C27"/>
    <w:rsid w:val="00B63F58"/>
    <w:rsid w:val="00B646E1"/>
    <w:rsid w:val="00B65357"/>
    <w:rsid w:val="00B67F62"/>
    <w:rsid w:val="00B74064"/>
    <w:rsid w:val="00B755A1"/>
    <w:rsid w:val="00B77898"/>
    <w:rsid w:val="00B82B56"/>
    <w:rsid w:val="00B85406"/>
    <w:rsid w:val="00B856CD"/>
    <w:rsid w:val="00B8754A"/>
    <w:rsid w:val="00B90120"/>
    <w:rsid w:val="00B903ED"/>
    <w:rsid w:val="00B90B2A"/>
    <w:rsid w:val="00B92040"/>
    <w:rsid w:val="00B9204F"/>
    <w:rsid w:val="00B9576E"/>
    <w:rsid w:val="00B97AAB"/>
    <w:rsid w:val="00BA16EC"/>
    <w:rsid w:val="00BA24B1"/>
    <w:rsid w:val="00BA52F6"/>
    <w:rsid w:val="00BA6731"/>
    <w:rsid w:val="00BA6D95"/>
    <w:rsid w:val="00BB0B78"/>
    <w:rsid w:val="00BB0C73"/>
    <w:rsid w:val="00BB1AB5"/>
    <w:rsid w:val="00BB361D"/>
    <w:rsid w:val="00BB49BA"/>
    <w:rsid w:val="00BB6497"/>
    <w:rsid w:val="00BB6D21"/>
    <w:rsid w:val="00BB73A1"/>
    <w:rsid w:val="00BB7C08"/>
    <w:rsid w:val="00BC0A3D"/>
    <w:rsid w:val="00BC0D49"/>
    <w:rsid w:val="00BC11B2"/>
    <w:rsid w:val="00BC26B7"/>
    <w:rsid w:val="00BC65F6"/>
    <w:rsid w:val="00BC6B84"/>
    <w:rsid w:val="00BC6D86"/>
    <w:rsid w:val="00BC6FEF"/>
    <w:rsid w:val="00BC718C"/>
    <w:rsid w:val="00BD0323"/>
    <w:rsid w:val="00BD0716"/>
    <w:rsid w:val="00BD0CF5"/>
    <w:rsid w:val="00BD12EF"/>
    <w:rsid w:val="00BD3C08"/>
    <w:rsid w:val="00BD73A5"/>
    <w:rsid w:val="00BE2BCD"/>
    <w:rsid w:val="00BE4725"/>
    <w:rsid w:val="00BE4A33"/>
    <w:rsid w:val="00BE50F0"/>
    <w:rsid w:val="00BE6D3E"/>
    <w:rsid w:val="00BE7279"/>
    <w:rsid w:val="00BF15E0"/>
    <w:rsid w:val="00BF3429"/>
    <w:rsid w:val="00BF3C76"/>
    <w:rsid w:val="00BF55CC"/>
    <w:rsid w:val="00BF6FDA"/>
    <w:rsid w:val="00BF6FFA"/>
    <w:rsid w:val="00C01131"/>
    <w:rsid w:val="00C03543"/>
    <w:rsid w:val="00C045BB"/>
    <w:rsid w:val="00C064A5"/>
    <w:rsid w:val="00C06873"/>
    <w:rsid w:val="00C11180"/>
    <w:rsid w:val="00C137A1"/>
    <w:rsid w:val="00C13F9B"/>
    <w:rsid w:val="00C153C3"/>
    <w:rsid w:val="00C21E91"/>
    <w:rsid w:val="00C24C45"/>
    <w:rsid w:val="00C2685D"/>
    <w:rsid w:val="00C26DC9"/>
    <w:rsid w:val="00C270E8"/>
    <w:rsid w:val="00C27980"/>
    <w:rsid w:val="00C311CD"/>
    <w:rsid w:val="00C355E1"/>
    <w:rsid w:val="00C35722"/>
    <w:rsid w:val="00C36AEF"/>
    <w:rsid w:val="00C37D13"/>
    <w:rsid w:val="00C405F9"/>
    <w:rsid w:val="00C406AB"/>
    <w:rsid w:val="00C44A58"/>
    <w:rsid w:val="00C47C3B"/>
    <w:rsid w:val="00C51753"/>
    <w:rsid w:val="00C520C0"/>
    <w:rsid w:val="00C532BB"/>
    <w:rsid w:val="00C54FC1"/>
    <w:rsid w:val="00C5505A"/>
    <w:rsid w:val="00C57980"/>
    <w:rsid w:val="00C63656"/>
    <w:rsid w:val="00C70C07"/>
    <w:rsid w:val="00C70DA4"/>
    <w:rsid w:val="00C7251C"/>
    <w:rsid w:val="00C73457"/>
    <w:rsid w:val="00C778DE"/>
    <w:rsid w:val="00C83543"/>
    <w:rsid w:val="00C8476C"/>
    <w:rsid w:val="00C84871"/>
    <w:rsid w:val="00C84FAD"/>
    <w:rsid w:val="00C85748"/>
    <w:rsid w:val="00C87EEB"/>
    <w:rsid w:val="00C910FD"/>
    <w:rsid w:val="00C91BD9"/>
    <w:rsid w:val="00C91FF2"/>
    <w:rsid w:val="00C95CCC"/>
    <w:rsid w:val="00CA0A9A"/>
    <w:rsid w:val="00CA132E"/>
    <w:rsid w:val="00CA1E5E"/>
    <w:rsid w:val="00CA2721"/>
    <w:rsid w:val="00CA4474"/>
    <w:rsid w:val="00CB1C07"/>
    <w:rsid w:val="00CB3F0A"/>
    <w:rsid w:val="00CB514E"/>
    <w:rsid w:val="00CB57F0"/>
    <w:rsid w:val="00CB6D5F"/>
    <w:rsid w:val="00CB71AB"/>
    <w:rsid w:val="00CC1B5C"/>
    <w:rsid w:val="00CC25B9"/>
    <w:rsid w:val="00CC2C7B"/>
    <w:rsid w:val="00CC3D95"/>
    <w:rsid w:val="00CC42B6"/>
    <w:rsid w:val="00CC5CB8"/>
    <w:rsid w:val="00CD13C5"/>
    <w:rsid w:val="00CD26BD"/>
    <w:rsid w:val="00CD3361"/>
    <w:rsid w:val="00CD46AE"/>
    <w:rsid w:val="00CD4B37"/>
    <w:rsid w:val="00CD7C34"/>
    <w:rsid w:val="00CD7F34"/>
    <w:rsid w:val="00CE1144"/>
    <w:rsid w:val="00CE15CB"/>
    <w:rsid w:val="00CE4C3D"/>
    <w:rsid w:val="00CE7057"/>
    <w:rsid w:val="00CF03B4"/>
    <w:rsid w:val="00CF1DB8"/>
    <w:rsid w:val="00CF348D"/>
    <w:rsid w:val="00CF6FD9"/>
    <w:rsid w:val="00D03060"/>
    <w:rsid w:val="00D03C34"/>
    <w:rsid w:val="00D07CA9"/>
    <w:rsid w:val="00D13537"/>
    <w:rsid w:val="00D1523A"/>
    <w:rsid w:val="00D16662"/>
    <w:rsid w:val="00D2174F"/>
    <w:rsid w:val="00D225F4"/>
    <w:rsid w:val="00D226E5"/>
    <w:rsid w:val="00D24A60"/>
    <w:rsid w:val="00D25A19"/>
    <w:rsid w:val="00D264C9"/>
    <w:rsid w:val="00D26545"/>
    <w:rsid w:val="00D329AB"/>
    <w:rsid w:val="00D33006"/>
    <w:rsid w:val="00D34846"/>
    <w:rsid w:val="00D34B47"/>
    <w:rsid w:val="00D35577"/>
    <w:rsid w:val="00D36B28"/>
    <w:rsid w:val="00D37970"/>
    <w:rsid w:val="00D37973"/>
    <w:rsid w:val="00D37BCE"/>
    <w:rsid w:val="00D37D4C"/>
    <w:rsid w:val="00D428A4"/>
    <w:rsid w:val="00D431EE"/>
    <w:rsid w:val="00D43477"/>
    <w:rsid w:val="00D44CE8"/>
    <w:rsid w:val="00D45A6F"/>
    <w:rsid w:val="00D4749C"/>
    <w:rsid w:val="00D50DEC"/>
    <w:rsid w:val="00D521FF"/>
    <w:rsid w:val="00D546FD"/>
    <w:rsid w:val="00D54900"/>
    <w:rsid w:val="00D6089F"/>
    <w:rsid w:val="00D61248"/>
    <w:rsid w:val="00D61519"/>
    <w:rsid w:val="00D6193B"/>
    <w:rsid w:val="00D63161"/>
    <w:rsid w:val="00D6599D"/>
    <w:rsid w:val="00D711D3"/>
    <w:rsid w:val="00D72EED"/>
    <w:rsid w:val="00D75033"/>
    <w:rsid w:val="00D76DCE"/>
    <w:rsid w:val="00D7795A"/>
    <w:rsid w:val="00D80A65"/>
    <w:rsid w:val="00D82EF0"/>
    <w:rsid w:val="00D84BF2"/>
    <w:rsid w:val="00D86777"/>
    <w:rsid w:val="00D87D70"/>
    <w:rsid w:val="00D9049F"/>
    <w:rsid w:val="00D904F6"/>
    <w:rsid w:val="00D90B6D"/>
    <w:rsid w:val="00D911EF"/>
    <w:rsid w:val="00D9162F"/>
    <w:rsid w:val="00D92543"/>
    <w:rsid w:val="00D94369"/>
    <w:rsid w:val="00D97B1B"/>
    <w:rsid w:val="00DA2F8E"/>
    <w:rsid w:val="00DA32E1"/>
    <w:rsid w:val="00DA4CAF"/>
    <w:rsid w:val="00DA6C58"/>
    <w:rsid w:val="00DB12AE"/>
    <w:rsid w:val="00DB1FFD"/>
    <w:rsid w:val="00DB4156"/>
    <w:rsid w:val="00DB45D3"/>
    <w:rsid w:val="00DB477C"/>
    <w:rsid w:val="00DB7628"/>
    <w:rsid w:val="00DC1A93"/>
    <w:rsid w:val="00DC1C92"/>
    <w:rsid w:val="00DC2510"/>
    <w:rsid w:val="00DC4DC2"/>
    <w:rsid w:val="00DC5446"/>
    <w:rsid w:val="00DC61D6"/>
    <w:rsid w:val="00DC623D"/>
    <w:rsid w:val="00DD2998"/>
    <w:rsid w:val="00DD4498"/>
    <w:rsid w:val="00DD5396"/>
    <w:rsid w:val="00DD72BD"/>
    <w:rsid w:val="00DE013A"/>
    <w:rsid w:val="00DE0A6C"/>
    <w:rsid w:val="00DE3200"/>
    <w:rsid w:val="00DE3C4A"/>
    <w:rsid w:val="00DE4BA8"/>
    <w:rsid w:val="00DE51AB"/>
    <w:rsid w:val="00DE5C01"/>
    <w:rsid w:val="00DE7573"/>
    <w:rsid w:val="00DF007D"/>
    <w:rsid w:val="00DF3AF4"/>
    <w:rsid w:val="00DF406F"/>
    <w:rsid w:val="00DF56E2"/>
    <w:rsid w:val="00DF6800"/>
    <w:rsid w:val="00DF6983"/>
    <w:rsid w:val="00DF73A1"/>
    <w:rsid w:val="00E03EA0"/>
    <w:rsid w:val="00E04AFD"/>
    <w:rsid w:val="00E1153D"/>
    <w:rsid w:val="00E12F73"/>
    <w:rsid w:val="00E14503"/>
    <w:rsid w:val="00E146C8"/>
    <w:rsid w:val="00E15C09"/>
    <w:rsid w:val="00E20141"/>
    <w:rsid w:val="00E20BD3"/>
    <w:rsid w:val="00E20EF7"/>
    <w:rsid w:val="00E26DE2"/>
    <w:rsid w:val="00E27E6B"/>
    <w:rsid w:val="00E3127C"/>
    <w:rsid w:val="00E32232"/>
    <w:rsid w:val="00E32844"/>
    <w:rsid w:val="00E356ED"/>
    <w:rsid w:val="00E368C7"/>
    <w:rsid w:val="00E41537"/>
    <w:rsid w:val="00E41E0D"/>
    <w:rsid w:val="00E42417"/>
    <w:rsid w:val="00E43B37"/>
    <w:rsid w:val="00E4447D"/>
    <w:rsid w:val="00E47D19"/>
    <w:rsid w:val="00E50683"/>
    <w:rsid w:val="00E51910"/>
    <w:rsid w:val="00E51F7F"/>
    <w:rsid w:val="00E5255E"/>
    <w:rsid w:val="00E54972"/>
    <w:rsid w:val="00E54A3D"/>
    <w:rsid w:val="00E57794"/>
    <w:rsid w:val="00E57ACC"/>
    <w:rsid w:val="00E601D9"/>
    <w:rsid w:val="00E629C9"/>
    <w:rsid w:val="00E64D58"/>
    <w:rsid w:val="00E67699"/>
    <w:rsid w:val="00E717FE"/>
    <w:rsid w:val="00E731EA"/>
    <w:rsid w:val="00E754B6"/>
    <w:rsid w:val="00E878C9"/>
    <w:rsid w:val="00E9133F"/>
    <w:rsid w:val="00E92BA9"/>
    <w:rsid w:val="00E94B4B"/>
    <w:rsid w:val="00E967B2"/>
    <w:rsid w:val="00E97436"/>
    <w:rsid w:val="00E9761F"/>
    <w:rsid w:val="00EA0AC8"/>
    <w:rsid w:val="00EA3532"/>
    <w:rsid w:val="00EA5EB2"/>
    <w:rsid w:val="00EA6D20"/>
    <w:rsid w:val="00EB1937"/>
    <w:rsid w:val="00EB19C0"/>
    <w:rsid w:val="00EB4F78"/>
    <w:rsid w:val="00EC0135"/>
    <w:rsid w:val="00EC0F15"/>
    <w:rsid w:val="00EC4956"/>
    <w:rsid w:val="00EC5B1D"/>
    <w:rsid w:val="00EC63AB"/>
    <w:rsid w:val="00EC64A4"/>
    <w:rsid w:val="00EC708F"/>
    <w:rsid w:val="00EC75C0"/>
    <w:rsid w:val="00ED1B99"/>
    <w:rsid w:val="00ED783A"/>
    <w:rsid w:val="00ED7DE8"/>
    <w:rsid w:val="00EE1A35"/>
    <w:rsid w:val="00EE2280"/>
    <w:rsid w:val="00EE426D"/>
    <w:rsid w:val="00EE5B8C"/>
    <w:rsid w:val="00EE6176"/>
    <w:rsid w:val="00EE62BF"/>
    <w:rsid w:val="00EE7A37"/>
    <w:rsid w:val="00EF1443"/>
    <w:rsid w:val="00EF27DA"/>
    <w:rsid w:val="00EF356B"/>
    <w:rsid w:val="00EF4D7C"/>
    <w:rsid w:val="00EF5C9D"/>
    <w:rsid w:val="00EF67EC"/>
    <w:rsid w:val="00EF798A"/>
    <w:rsid w:val="00EF79B1"/>
    <w:rsid w:val="00F0219C"/>
    <w:rsid w:val="00F024B4"/>
    <w:rsid w:val="00F039BB"/>
    <w:rsid w:val="00F0403E"/>
    <w:rsid w:val="00F07710"/>
    <w:rsid w:val="00F11B42"/>
    <w:rsid w:val="00F12578"/>
    <w:rsid w:val="00F25391"/>
    <w:rsid w:val="00F25A78"/>
    <w:rsid w:val="00F31A7C"/>
    <w:rsid w:val="00F3387C"/>
    <w:rsid w:val="00F3494A"/>
    <w:rsid w:val="00F352E9"/>
    <w:rsid w:val="00F353E0"/>
    <w:rsid w:val="00F35EDE"/>
    <w:rsid w:val="00F40DF6"/>
    <w:rsid w:val="00F44B66"/>
    <w:rsid w:val="00F44DFA"/>
    <w:rsid w:val="00F4568D"/>
    <w:rsid w:val="00F45E89"/>
    <w:rsid w:val="00F469C0"/>
    <w:rsid w:val="00F46AD5"/>
    <w:rsid w:val="00F50428"/>
    <w:rsid w:val="00F5091F"/>
    <w:rsid w:val="00F5109C"/>
    <w:rsid w:val="00F51F4B"/>
    <w:rsid w:val="00F55403"/>
    <w:rsid w:val="00F57943"/>
    <w:rsid w:val="00F60120"/>
    <w:rsid w:val="00F615B9"/>
    <w:rsid w:val="00F61606"/>
    <w:rsid w:val="00F65137"/>
    <w:rsid w:val="00F66034"/>
    <w:rsid w:val="00F708C4"/>
    <w:rsid w:val="00F728B0"/>
    <w:rsid w:val="00F74FC7"/>
    <w:rsid w:val="00F7636B"/>
    <w:rsid w:val="00F80C98"/>
    <w:rsid w:val="00F8139C"/>
    <w:rsid w:val="00F81FCF"/>
    <w:rsid w:val="00F82717"/>
    <w:rsid w:val="00F836F4"/>
    <w:rsid w:val="00F83811"/>
    <w:rsid w:val="00F90A23"/>
    <w:rsid w:val="00F92A50"/>
    <w:rsid w:val="00F93AB6"/>
    <w:rsid w:val="00F957D4"/>
    <w:rsid w:val="00F95E89"/>
    <w:rsid w:val="00F97976"/>
    <w:rsid w:val="00F97E15"/>
    <w:rsid w:val="00FA107A"/>
    <w:rsid w:val="00FA1C44"/>
    <w:rsid w:val="00FA25FF"/>
    <w:rsid w:val="00FA2D37"/>
    <w:rsid w:val="00FA420C"/>
    <w:rsid w:val="00FA4C60"/>
    <w:rsid w:val="00FA7BAE"/>
    <w:rsid w:val="00FA7C3F"/>
    <w:rsid w:val="00FB2FFA"/>
    <w:rsid w:val="00FB64A3"/>
    <w:rsid w:val="00FB68B6"/>
    <w:rsid w:val="00FB78C5"/>
    <w:rsid w:val="00FC009A"/>
    <w:rsid w:val="00FC070E"/>
    <w:rsid w:val="00FC2B17"/>
    <w:rsid w:val="00FC4373"/>
    <w:rsid w:val="00FC4492"/>
    <w:rsid w:val="00FC6039"/>
    <w:rsid w:val="00FD0D0E"/>
    <w:rsid w:val="00FD1E37"/>
    <w:rsid w:val="00FD2FFB"/>
    <w:rsid w:val="00FD5368"/>
    <w:rsid w:val="00FD7283"/>
    <w:rsid w:val="00FE15A6"/>
    <w:rsid w:val="00FE1933"/>
    <w:rsid w:val="00FE2D95"/>
    <w:rsid w:val="00FE66D1"/>
    <w:rsid w:val="00FE7D16"/>
    <w:rsid w:val="00FE7E36"/>
    <w:rsid w:val="00FE7F01"/>
    <w:rsid w:val="00FF4212"/>
    <w:rsid w:val="00FF4E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E22A3"/>
  <w15:chartTrackingRefBased/>
  <w15:docId w15:val="{8B637763-EB0A-4D20-B9DE-297DBBCFB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4708"/>
    <w:pPr>
      <w:spacing w:after="60"/>
      <w:jc w:val="both"/>
    </w:pPr>
    <w:rPr>
      <w:rFonts w:ascii="Arial" w:eastAsia="Times New Roman" w:hAnsi="Arial"/>
      <w:sz w:val="22"/>
      <w:szCs w:val="24"/>
      <w:lang w:val="fr-CD"/>
    </w:rPr>
  </w:style>
  <w:style w:type="paragraph" w:styleId="Titre1">
    <w:name w:val="heading 1"/>
    <w:basedOn w:val="Normal"/>
    <w:next w:val="Normal"/>
    <w:link w:val="Titre1Car"/>
    <w:qFormat/>
    <w:rsid w:val="003D4708"/>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link w:val="Titre2Car"/>
    <w:qFormat/>
    <w:rsid w:val="003D4708"/>
    <w:pPr>
      <w:keepNext/>
      <w:ind w:left="720"/>
      <w:outlineLvl w:val="1"/>
    </w:pPr>
    <w:rPr>
      <w:rFonts w:ascii="Arial Narrow" w:hAnsi="Arial Narrow"/>
      <w:b/>
      <w:bCs/>
    </w:rPr>
  </w:style>
  <w:style w:type="paragraph" w:styleId="Titre3">
    <w:name w:val="heading 3"/>
    <w:basedOn w:val="Normal"/>
    <w:next w:val="Normal"/>
    <w:link w:val="Titre3Car"/>
    <w:qFormat/>
    <w:rsid w:val="003D4708"/>
    <w:pPr>
      <w:keepNext/>
      <w:widowControl w:val="0"/>
      <w:tabs>
        <w:tab w:val="left" w:pos="2160"/>
        <w:tab w:val="left" w:pos="9360"/>
      </w:tabs>
      <w:outlineLvl w:val="2"/>
    </w:pPr>
    <w:rPr>
      <w:rFonts w:ascii="Courier" w:hAnsi="Courier"/>
      <w:b/>
      <w:sz w:val="28"/>
      <w:szCs w:val="20"/>
      <w:lang w:val="en-US"/>
    </w:rPr>
  </w:style>
  <w:style w:type="paragraph" w:styleId="Titre4">
    <w:name w:val="heading 4"/>
    <w:basedOn w:val="Normal"/>
    <w:next w:val="Normal"/>
    <w:link w:val="Titre4Car"/>
    <w:qFormat/>
    <w:rsid w:val="003D4708"/>
    <w:pPr>
      <w:keepNext/>
      <w:widowControl w:val="0"/>
      <w:spacing w:after="540"/>
      <w:ind w:left="116"/>
      <w:outlineLvl w:val="3"/>
    </w:pPr>
    <w:rPr>
      <w:b/>
      <w:spacing w:val="15"/>
      <w:sz w:val="28"/>
      <w:lang w:val="en-US"/>
    </w:rPr>
  </w:style>
  <w:style w:type="paragraph" w:styleId="Titre5">
    <w:name w:val="heading 5"/>
    <w:basedOn w:val="Normal"/>
    <w:next w:val="Normal"/>
    <w:link w:val="Titre5Car"/>
    <w:qFormat/>
    <w:rsid w:val="003D4708"/>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3D4708"/>
    <w:rPr>
      <w:rFonts w:ascii="Century Gothic" w:eastAsia="Times New Roman" w:hAnsi="Century Gothic"/>
      <w:b/>
      <w:smallCaps/>
      <w:spacing w:val="-2"/>
      <w:sz w:val="28"/>
      <w:lang w:val="fr-CD" w:eastAsia="en-US"/>
    </w:rPr>
  </w:style>
  <w:style w:type="character" w:customStyle="1" w:styleId="Titre2Car">
    <w:name w:val="Titre 2 Car"/>
    <w:link w:val="Titre2"/>
    <w:rsid w:val="003D4708"/>
    <w:rPr>
      <w:rFonts w:ascii="Arial Narrow" w:eastAsia="Times New Roman" w:hAnsi="Arial Narrow" w:cs="Times New Roman"/>
      <w:b/>
      <w:bCs/>
      <w:szCs w:val="24"/>
      <w:lang w:val="en-GB"/>
    </w:rPr>
  </w:style>
  <w:style w:type="character" w:customStyle="1" w:styleId="Titre3Car">
    <w:name w:val="Titre 3 Car"/>
    <w:link w:val="Titre3"/>
    <w:rsid w:val="003D4708"/>
    <w:rPr>
      <w:rFonts w:ascii="Courier" w:eastAsia="Times New Roman" w:hAnsi="Courier" w:cs="Times New Roman"/>
      <w:b/>
      <w:sz w:val="28"/>
      <w:szCs w:val="20"/>
    </w:rPr>
  </w:style>
  <w:style w:type="character" w:customStyle="1" w:styleId="Titre4Car">
    <w:name w:val="Titre 4 Car"/>
    <w:link w:val="Titre4"/>
    <w:rsid w:val="003D4708"/>
    <w:rPr>
      <w:rFonts w:ascii="Arial" w:eastAsia="Times New Roman" w:hAnsi="Arial" w:cs="Times New Roman"/>
      <w:b/>
      <w:spacing w:val="15"/>
      <w:sz w:val="28"/>
      <w:szCs w:val="24"/>
    </w:rPr>
  </w:style>
  <w:style w:type="character" w:customStyle="1" w:styleId="Titre5Car">
    <w:name w:val="Titre 5 Car"/>
    <w:link w:val="Titre5"/>
    <w:rsid w:val="003D4708"/>
    <w:rPr>
      <w:rFonts w:ascii="Arial" w:eastAsia="Times New Roman" w:hAnsi="Arial" w:cs="Times New Roman"/>
      <w:b/>
      <w:bCs/>
      <w:sz w:val="24"/>
      <w:szCs w:val="24"/>
      <w:lang w:val="en-GB"/>
    </w:rPr>
  </w:style>
  <w:style w:type="paragraph" w:styleId="En-tte">
    <w:name w:val="header"/>
    <w:basedOn w:val="Normal"/>
    <w:link w:val="En-tteCar"/>
    <w:uiPriority w:val="99"/>
    <w:rsid w:val="003D4708"/>
    <w:pPr>
      <w:tabs>
        <w:tab w:val="center" w:pos="4153"/>
        <w:tab w:val="right" w:pos="8306"/>
      </w:tabs>
    </w:pPr>
  </w:style>
  <w:style w:type="character" w:customStyle="1" w:styleId="En-tteCar">
    <w:name w:val="En-tête Car"/>
    <w:link w:val="En-tte"/>
    <w:uiPriority w:val="99"/>
    <w:rsid w:val="003D4708"/>
    <w:rPr>
      <w:rFonts w:ascii="Arial" w:eastAsia="Times New Roman" w:hAnsi="Arial" w:cs="Times New Roman"/>
      <w:szCs w:val="24"/>
      <w:lang w:val="en-GB"/>
    </w:rPr>
  </w:style>
  <w:style w:type="paragraph" w:styleId="Pieddepage">
    <w:name w:val="footer"/>
    <w:basedOn w:val="Normal"/>
    <w:link w:val="PieddepageCar"/>
    <w:uiPriority w:val="99"/>
    <w:rsid w:val="003D4708"/>
    <w:pPr>
      <w:tabs>
        <w:tab w:val="center" w:pos="4153"/>
        <w:tab w:val="right" w:pos="8306"/>
      </w:tabs>
    </w:pPr>
  </w:style>
  <w:style w:type="character" w:customStyle="1" w:styleId="PieddepageCar">
    <w:name w:val="Pied de page Car"/>
    <w:link w:val="Pieddepage"/>
    <w:uiPriority w:val="99"/>
    <w:rsid w:val="003D4708"/>
    <w:rPr>
      <w:rFonts w:ascii="Arial" w:eastAsia="Times New Roman" w:hAnsi="Arial" w:cs="Times New Roman"/>
      <w:szCs w:val="24"/>
      <w:lang w:val="en-GB"/>
    </w:rPr>
  </w:style>
  <w:style w:type="character" w:styleId="Numrodepage">
    <w:name w:val="page number"/>
    <w:basedOn w:val="Policepardfaut"/>
    <w:rsid w:val="003D4708"/>
  </w:style>
  <w:style w:type="paragraph" w:styleId="Notedebasdepage">
    <w:name w:val="footnote text"/>
    <w:aliases w:val="Footnote Text Char Char Char,Footnote Text Char Char Char Char Char Char Char,Footnote Text Char Char Char Char Char,Footnote Text Char Char Char Char Char Char,Footnote Text Char Char Char Char Ch Char,Footnotes,Geneva 9,f"/>
    <w:basedOn w:val="Normal"/>
    <w:link w:val="NotedebasdepageCar"/>
    <w:rsid w:val="003D4708"/>
    <w:pPr>
      <w:widowControl w:val="0"/>
    </w:pPr>
    <w:rPr>
      <w:rFonts w:ascii="Courier" w:hAnsi="Courier"/>
      <w:szCs w:val="20"/>
      <w:lang w:val="en-US"/>
    </w:rPr>
  </w:style>
  <w:style w:type="character" w:customStyle="1" w:styleId="NotedebasdepageCar">
    <w:name w:val="Note de bas de page Car"/>
    <w:aliases w:val="Footnote Text Char Char Char Car,Footnote Text Char Char Char Char Char Char Char Car,Footnote Text Char Char Char Char Char Car,Footnote Text Char Char Char Char Char Char Car,Footnote Text Char Char Char Char Ch Char Car,f Car"/>
    <w:link w:val="Notedebasdepage"/>
    <w:rsid w:val="003D4708"/>
    <w:rPr>
      <w:rFonts w:ascii="Courier" w:eastAsia="Times New Roman" w:hAnsi="Courier" w:cs="Times New Roman"/>
      <w:szCs w:val="20"/>
    </w:rPr>
  </w:style>
  <w:style w:type="paragraph" w:styleId="Corpsdetexte3">
    <w:name w:val="Body Text 3"/>
    <w:basedOn w:val="Normal"/>
    <w:link w:val="Corpsdetexte3Car"/>
    <w:rsid w:val="003D4708"/>
    <w:rPr>
      <w:szCs w:val="20"/>
      <w:lang w:val="en-US"/>
    </w:rPr>
  </w:style>
  <w:style w:type="character" w:customStyle="1" w:styleId="Corpsdetexte3Car">
    <w:name w:val="Corps de texte 3 Car"/>
    <w:link w:val="Corpsdetexte3"/>
    <w:rsid w:val="003D4708"/>
    <w:rPr>
      <w:rFonts w:ascii="Arial" w:eastAsia="Times New Roman" w:hAnsi="Arial" w:cs="Times New Roman"/>
      <w:szCs w:val="20"/>
    </w:rPr>
  </w:style>
  <w:style w:type="paragraph" w:styleId="Retraitcorpsdetexte">
    <w:name w:val="Body Text Indent"/>
    <w:basedOn w:val="Normal"/>
    <w:link w:val="RetraitcorpsdetexteCar"/>
    <w:rsid w:val="003D4708"/>
    <w:pPr>
      <w:tabs>
        <w:tab w:val="left" w:pos="360"/>
      </w:tabs>
    </w:pPr>
    <w:rPr>
      <w:b/>
      <w:i/>
      <w:sz w:val="28"/>
      <w:szCs w:val="20"/>
      <w:lang w:val="en-US"/>
    </w:rPr>
  </w:style>
  <w:style w:type="character" w:customStyle="1" w:styleId="RetraitcorpsdetexteCar">
    <w:name w:val="Retrait corps de texte Car"/>
    <w:link w:val="Retraitcorpsdetexte"/>
    <w:rsid w:val="003D4708"/>
    <w:rPr>
      <w:rFonts w:ascii="Arial" w:eastAsia="Times New Roman" w:hAnsi="Arial" w:cs="Times New Roman"/>
      <w:b/>
      <w:i/>
      <w:sz w:val="28"/>
      <w:szCs w:val="20"/>
    </w:rPr>
  </w:style>
  <w:style w:type="character" w:styleId="Lienhypertexte">
    <w:name w:val="Hyperlink"/>
    <w:rsid w:val="003D4708"/>
    <w:rPr>
      <w:color w:val="0000FF"/>
      <w:u w:val="single"/>
    </w:rPr>
  </w:style>
  <w:style w:type="character" w:styleId="Lienhypertextesuivivisit">
    <w:name w:val="FollowedHyperlink"/>
    <w:rsid w:val="003D4708"/>
    <w:rPr>
      <w:color w:val="800080"/>
      <w:u w:val="single"/>
    </w:rPr>
  </w:style>
  <w:style w:type="paragraph" w:styleId="Corpsdetexte">
    <w:name w:val="Body Text"/>
    <w:basedOn w:val="Normal"/>
    <w:link w:val="CorpsdetexteCar"/>
    <w:rsid w:val="003D4708"/>
    <w:pPr>
      <w:pBdr>
        <w:bottom w:val="single" w:sz="4" w:space="1" w:color="auto"/>
      </w:pBdr>
    </w:pPr>
    <w:rPr>
      <w:rFonts w:ascii="Arial Narrow" w:hAnsi="Arial Narrow"/>
      <w:i/>
      <w:iCs/>
    </w:rPr>
  </w:style>
  <w:style w:type="character" w:customStyle="1" w:styleId="CorpsdetexteCar">
    <w:name w:val="Corps de texte Car"/>
    <w:link w:val="Corpsdetexte"/>
    <w:rsid w:val="003D4708"/>
    <w:rPr>
      <w:rFonts w:ascii="Arial Narrow" w:eastAsia="Times New Roman" w:hAnsi="Arial Narrow" w:cs="Times New Roman"/>
      <w:i/>
      <w:iCs/>
      <w:szCs w:val="24"/>
      <w:lang w:val="en-GB"/>
    </w:rPr>
  </w:style>
  <w:style w:type="paragraph" w:styleId="Corpsdetexte2">
    <w:name w:val="Body Text 2"/>
    <w:basedOn w:val="Normal"/>
    <w:link w:val="Corpsdetexte2Car"/>
    <w:rsid w:val="003D4708"/>
    <w:pPr>
      <w:spacing w:before="120" w:after="120"/>
    </w:pPr>
    <w:rPr>
      <w:rFonts w:ascii="Arial Narrow" w:hAnsi="Arial Narrow"/>
    </w:rPr>
  </w:style>
  <w:style w:type="character" w:customStyle="1" w:styleId="Corpsdetexte2Car">
    <w:name w:val="Corps de texte 2 Car"/>
    <w:link w:val="Corpsdetexte2"/>
    <w:rsid w:val="003D4708"/>
    <w:rPr>
      <w:rFonts w:ascii="Arial Narrow" w:eastAsia="Times New Roman" w:hAnsi="Arial Narrow" w:cs="Times New Roman"/>
      <w:szCs w:val="24"/>
      <w:lang w:val="en-GB"/>
    </w:rPr>
  </w:style>
  <w:style w:type="paragraph" w:styleId="Textedebulles">
    <w:name w:val="Balloon Text"/>
    <w:basedOn w:val="Normal"/>
    <w:link w:val="TextedebullesCar"/>
    <w:semiHidden/>
    <w:rsid w:val="003D4708"/>
    <w:rPr>
      <w:rFonts w:ascii="Tahoma" w:hAnsi="Tahoma" w:cs="Tahoma"/>
      <w:sz w:val="16"/>
      <w:szCs w:val="16"/>
    </w:rPr>
  </w:style>
  <w:style w:type="character" w:customStyle="1" w:styleId="TextedebullesCar">
    <w:name w:val="Texte de bulles Car"/>
    <w:link w:val="Textedebulles"/>
    <w:semiHidden/>
    <w:rsid w:val="003D4708"/>
    <w:rPr>
      <w:rFonts w:ascii="Tahoma" w:eastAsia="Times New Roman" w:hAnsi="Tahoma" w:cs="Tahoma"/>
      <w:sz w:val="16"/>
      <w:szCs w:val="16"/>
      <w:lang w:val="en-GB"/>
    </w:rPr>
  </w:style>
  <w:style w:type="character" w:styleId="Marquedecommentaire">
    <w:name w:val="annotation reference"/>
    <w:uiPriority w:val="99"/>
    <w:semiHidden/>
    <w:rsid w:val="003D4708"/>
    <w:rPr>
      <w:sz w:val="16"/>
      <w:szCs w:val="16"/>
    </w:rPr>
  </w:style>
  <w:style w:type="paragraph" w:styleId="Commentaire">
    <w:name w:val="annotation text"/>
    <w:basedOn w:val="Normal"/>
    <w:link w:val="CommentaireCar"/>
    <w:uiPriority w:val="99"/>
    <w:semiHidden/>
    <w:rsid w:val="003D4708"/>
    <w:rPr>
      <w:szCs w:val="20"/>
    </w:rPr>
  </w:style>
  <w:style w:type="character" w:customStyle="1" w:styleId="CommentaireCar">
    <w:name w:val="Commentaire Car"/>
    <w:link w:val="Commentaire"/>
    <w:uiPriority w:val="99"/>
    <w:semiHidden/>
    <w:rsid w:val="003D4708"/>
    <w:rPr>
      <w:rFonts w:ascii="Arial" w:eastAsia="Times New Roman" w:hAnsi="Arial" w:cs="Times New Roman"/>
      <w:szCs w:val="20"/>
      <w:lang w:val="en-GB"/>
    </w:rPr>
  </w:style>
  <w:style w:type="paragraph" w:styleId="Objetducommentaire">
    <w:name w:val="annotation subject"/>
    <w:basedOn w:val="Commentaire"/>
    <w:next w:val="Commentaire"/>
    <w:link w:val="ObjetducommentaireCar"/>
    <w:semiHidden/>
    <w:rsid w:val="003D4708"/>
    <w:rPr>
      <w:b/>
      <w:bCs/>
    </w:rPr>
  </w:style>
  <w:style w:type="character" w:customStyle="1" w:styleId="ObjetducommentaireCar">
    <w:name w:val="Objet du commentaire Car"/>
    <w:link w:val="Objetducommentaire"/>
    <w:semiHidden/>
    <w:rsid w:val="003D4708"/>
    <w:rPr>
      <w:rFonts w:ascii="Arial" w:eastAsia="Times New Roman" w:hAnsi="Arial" w:cs="Times New Roman"/>
      <w:b/>
      <w:bCs/>
      <w:szCs w:val="20"/>
      <w:lang w:val="en-GB"/>
    </w:rPr>
  </w:style>
  <w:style w:type="table" w:styleId="Grilledutableau">
    <w:name w:val="Table Grid"/>
    <w:basedOn w:val="TableauNormal"/>
    <w:uiPriority w:val="59"/>
    <w:rsid w:val="003D47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3D4708"/>
    <w:pPr>
      <w:spacing w:before="100" w:beforeAutospacing="1" w:after="100" w:afterAutospacing="1"/>
    </w:pPr>
    <w:rPr>
      <w:rFonts w:ascii="Times New Roman" w:hAnsi="Times New Roman"/>
      <w:sz w:val="24"/>
      <w:lang w:val="en-US"/>
    </w:rPr>
  </w:style>
  <w:style w:type="character" w:styleId="Accentuation">
    <w:name w:val="Emphasis"/>
    <w:qFormat/>
    <w:rsid w:val="003D4708"/>
    <w:rPr>
      <w:i/>
      <w:iCs/>
    </w:rPr>
  </w:style>
  <w:style w:type="character" w:styleId="Appelnotedebasdep">
    <w:name w:val="footnote reference"/>
    <w:aliases w:val="16 Point,Superscript 6 Point"/>
    <w:rsid w:val="003D4708"/>
    <w:rPr>
      <w:rFonts w:ascii="Arial" w:hAnsi="Arial"/>
      <w:sz w:val="18"/>
      <w:vertAlign w:val="superscript"/>
    </w:rPr>
  </w:style>
  <w:style w:type="paragraph" w:customStyle="1" w:styleId="Char">
    <w:name w:val="Char"/>
    <w:basedOn w:val="Titre2"/>
    <w:rsid w:val="003D4708"/>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3D4708"/>
    <w:pPr>
      <w:spacing w:after="0"/>
      <w:ind w:left="720"/>
      <w:jc w:val="left"/>
    </w:pPr>
    <w:rPr>
      <w:rFonts w:ascii="Times New Roman" w:hAnsi="Times New Roman"/>
      <w:sz w:val="24"/>
      <w:lang w:val="en-US"/>
    </w:rPr>
  </w:style>
  <w:style w:type="paragraph" w:styleId="Titre">
    <w:name w:val="Title"/>
    <w:basedOn w:val="Normal"/>
    <w:link w:val="TitreCar"/>
    <w:qFormat/>
    <w:rsid w:val="003D4708"/>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link w:val="Titre"/>
    <w:rsid w:val="003D4708"/>
    <w:rPr>
      <w:rFonts w:ascii="Arial" w:eastAsia="Times New Roman" w:hAnsi="Arial" w:cs="Arial"/>
      <w:b/>
      <w:bCs/>
      <w:kern w:val="28"/>
      <w:sz w:val="32"/>
      <w:szCs w:val="32"/>
      <w:lang w:val="en-GB"/>
    </w:rPr>
  </w:style>
  <w:style w:type="paragraph" w:customStyle="1" w:styleId="CharCharChar1">
    <w:name w:val="Char Char Char1"/>
    <w:basedOn w:val="Normal"/>
    <w:rsid w:val="003D4708"/>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3D4708"/>
    <w:rPr>
      <w:rFonts w:ascii="Arial" w:eastAsia="Times New Roman" w:hAnsi="Arial"/>
      <w:sz w:val="22"/>
      <w:szCs w:val="24"/>
      <w:lang w:val="en-GB"/>
    </w:rPr>
  </w:style>
  <w:style w:type="character" w:customStyle="1" w:styleId="MediumGrid11">
    <w:name w:val="Medium Grid 11"/>
    <w:uiPriority w:val="99"/>
    <w:semiHidden/>
    <w:rsid w:val="003D4708"/>
    <w:rPr>
      <w:color w:val="808080"/>
    </w:rPr>
  </w:style>
  <w:style w:type="paragraph" w:styleId="Paragraphedeliste">
    <w:name w:val="List Paragraph"/>
    <w:aliases w:val="References,Bullets,List Paragraph1,Normal11,Normal2,Normal3,Normal4,Normal5,Normal6,Normal7,Normal8,Normal9,Normal10,Normal111,Normal12,Normal13,Normal14,Normal15,Normal16,Normal17,Normal18,Normal19,Normal20,Normal1111,Titre 7 Car1"/>
    <w:basedOn w:val="Normal"/>
    <w:link w:val="ParagraphedelisteCar"/>
    <w:qFormat/>
    <w:rsid w:val="003D4708"/>
    <w:pPr>
      <w:ind w:left="720"/>
    </w:pPr>
  </w:style>
  <w:style w:type="paragraph" w:styleId="Textebrut">
    <w:name w:val="Plain Text"/>
    <w:basedOn w:val="Normal"/>
    <w:link w:val="TextebrutCar"/>
    <w:uiPriority w:val="99"/>
    <w:rsid w:val="003D4708"/>
    <w:pPr>
      <w:spacing w:after="0"/>
      <w:jc w:val="left"/>
    </w:pPr>
    <w:rPr>
      <w:rFonts w:ascii="Consolas" w:hAnsi="Consolas"/>
      <w:sz w:val="20"/>
      <w:szCs w:val="20"/>
      <w:lang w:val="en-US"/>
    </w:rPr>
  </w:style>
  <w:style w:type="character" w:customStyle="1" w:styleId="PlainTextChar">
    <w:name w:val="Plain Text Char"/>
    <w:rsid w:val="003D4708"/>
    <w:rPr>
      <w:rFonts w:ascii="Consolas" w:eastAsia="Times New Roman" w:hAnsi="Consolas" w:cs="Times New Roman"/>
      <w:sz w:val="21"/>
      <w:szCs w:val="21"/>
      <w:lang w:val="en-GB"/>
    </w:rPr>
  </w:style>
  <w:style w:type="character" w:customStyle="1" w:styleId="TextebrutCar">
    <w:name w:val="Texte brut Car"/>
    <w:link w:val="Textebrut"/>
    <w:uiPriority w:val="99"/>
    <w:locked/>
    <w:rsid w:val="003D4708"/>
    <w:rPr>
      <w:rFonts w:ascii="Consolas" w:eastAsia="Times New Roman" w:hAnsi="Consolas" w:cs="Times New Roman"/>
      <w:sz w:val="20"/>
      <w:szCs w:val="20"/>
    </w:rPr>
  </w:style>
  <w:style w:type="paragraph" w:customStyle="1" w:styleId="Default">
    <w:name w:val="Default"/>
    <w:rsid w:val="003D4708"/>
    <w:pPr>
      <w:autoSpaceDE w:val="0"/>
      <w:autoSpaceDN w:val="0"/>
      <w:adjustRightInd w:val="0"/>
    </w:pPr>
    <w:rPr>
      <w:rFonts w:ascii="Times New Roman" w:hAnsi="Times New Roman"/>
      <w:color w:val="000000"/>
      <w:sz w:val="24"/>
      <w:szCs w:val="24"/>
    </w:rPr>
  </w:style>
  <w:style w:type="character" w:customStyle="1" w:styleId="preferred">
    <w:name w:val="preferred"/>
    <w:rsid w:val="003D4708"/>
  </w:style>
  <w:style w:type="paragraph" w:styleId="Notedefin">
    <w:name w:val="endnote text"/>
    <w:basedOn w:val="Normal"/>
    <w:link w:val="NotedefinCar"/>
    <w:rsid w:val="003D4708"/>
    <w:rPr>
      <w:sz w:val="20"/>
      <w:szCs w:val="20"/>
    </w:rPr>
  </w:style>
  <w:style w:type="character" w:customStyle="1" w:styleId="NotedefinCar">
    <w:name w:val="Note de fin Car"/>
    <w:link w:val="Notedefin"/>
    <w:rsid w:val="003D4708"/>
    <w:rPr>
      <w:rFonts w:ascii="Arial" w:eastAsia="Times New Roman" w:hAnsi="Arial" w:cs="Times New Roman"/>
      <w:sz w:val="20"/>
      <w:szCs w:val="20"/>
      <w:lang w:val="en-GB"/>
    </w:rPr>
  </w:style>
  <w:style w:type="character" w:styleId="Appeldenotedefin">
    <w:name w:val="endnote reference"/>
    <w:rsid w:val="003D4708"/>
    <w:rPr>
      <w:vertAlign w:val="superscript"/>
    </w:rPr>
  </w:style>
  <w:style w:type="paragraph" w:styleId="Sansinterligne">
    <w:name w:val="No Spacing"/>
    <w:uiPriority w:val="1"/>
    <w:qFormat/>
    <w:rsid w:val="0085202B"/>
    <w:pPr>
      <w:tabs>
        <w:tab w:val="left" w:pos="0"/>
        <w:tab w:val="left" w:pos="794"/>
        <w:tab w:val="left" w:pos="1588"/>
        <w:tab w:val="left" w:pos="2381"/>
        <w:tab w:val="left" w:pos="3175"/>
        <w:tab w:val="left" w:pos="3969"/>
        <w:tab w:val="left" w:pos="4763"/>
        <w:tab w:val="left" w:pos="5557"/>
        <w:tab w:val="left" w:pos="6350"/>
        <w:tab w:val="left" w:pos="7144"/>
      </w:tabs>
    </w:pPr>
    <w:rPr>
      <w:rFonts w:ascii="Verdana" w:eastAsia="MS Mincho" w:hAnsi="Verdana"/>
      <w:sz w:val="17"/>
      <w:lang w:val="en-GB" w:eastAsia="nl-NL"/>
    </w:rPr>
  </w:style>
  <w:style w:type="character" w:customStyle="1" w:styleId="ParagraphedelisteCar">
    <w:name w:val="Paragraphe de liste Car"/>
    <w:aliases w:val="References Car,Bullets Car,List Paragraph1 Car,Normal11 Car,Normal2 Car,Normal3 Car,Normal4 Car,Normal5 Car,Normal6 Car,Normal7 Car,Normal8 Car,Normal9 Car,Normal10 Car,Normal111 Car,Normal12 Car,Normal13 Car,Normal14 Car"/>
    <w:link w:val="Paragraphedeliste"/>
    <w:uiPriority w:val="34"/>
    <w:qFormat/>
    <w:locked/>
    <w:rsid w:val="005A3641"/>
    <w:rPr>
      <w:rFonts w:ascii="Arial" w:eastAsia="Times New Roman" w:hAnsi="Arial" w:cs="Times New Roman"/>
      <w:szCs w:val="24"/>
      <w:lang w:val="en-GB"/>
    </w:rPr>
  </w:style>
  <w:style w:type="paragraph" w:customStyle="1" w:styleId="MediumGrid1-Accent21">
    <w:name w:val="Medium Grid 1 - Accent 21"/>
    <w:basedOn w:val="Normal"/>
    <w:uiPriority w:val="34"/>
    <w:qFormat/>
    <w:rsid w:val="00BD0323"/>
    <w:pPr>
      <w:spacing w:after="0"/>
      <w:ind w:left="708"/>
    </w:pPr>
    <w:rPr>
      <w:rFonts w:ascii="Garamond" w:hAnsi="Garamond"/>
      <w:lang w:val="fr-CA" w:eastAsia="fr-CA"/>
    </w:rPr>
  </w:style>
  <w:style w:type="character" w:customStyle="1" w:styleId="apple-converted-space">
    <w:name w:val="apple-converted-space"/>
    <w:basedOn w:val="Policepardfaut"/>
    <w:rsid w:val="00BD0323"/>
  </w:style>
  <w:style w:type="paragraph" w:styleId="Rvision">
    <w:name w:val="Revision"/>
    <w:hidden/>
    <w:uiPriority w:val="99"/>
    <w:semiHidden/>
    <w:rsid w:val="00DA4CAF"/>
    <w:rPr>
      <w:rFonts w:ascii="Arial" w:eastAsia="Times New Roman" w:hAnsi="Arial"/>
      <w:sz w:val="22"/>
      <w:szCs w:val="24"/>
      <w:lang w:val="fr-CD"/>
    </w:rPr>
  </w:style>
  <w:style w:type="paragraph" w:styleId="Lgende">
    <w:name w:val="caption"/>
    <w:basedOn w:val="Normal"/>
    <w:next w:val="Normal"/>
    <w:uiPriority w:val="35"/>
    <w:unhideWhenUsed/>
    <w:qFormat/>
    <w:rsid w:val="00F35EDE"/>
    <w:rPr>
      <w:b/>
      <w:bCs/>
      <w:sz w:val="20"/>
      <w:szCs w:val="20"/>
    </w:rPr>
  </w:style>
  <w:style w:type="table" w:customStyle="1" w:styleId="Grilledutableau1">
    <w:name w:val="Grille du tableau1"/>
    <w:basedOn w:val="TableauNormal"/>
    <w:next w:val="Grilledutableau"/>
    <w:uiPriority w:val="59"/>
    <w:rsid w:val="007D0A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D72E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link w:val="ParagraphChar"/>
    <w:qFormat/>
    <w:rsid w:val="0099057A"/>
    <w:pPr>
      <w:numPr>
        <w:numId w:val="23"/>
      </w:numPr>
      <w:spacing w:after="240"/>
    </w:pPr>
    <w:rPr>
      <w:rFonts w:ascii="Calibri" w:eastAsia="Calibri" w:hAnsi="Calibri" w:cs="Angsana New"/>
      <w:noProof/>
      <w:sz w:val="20"/>
      <w:szCs w:val="22"/>
      <w:lang w:val="fr-FR"/>
    </w:rPr>
  </w:style>
  <w:style w:type="character" w:customStyle="1" w:styleId="ParagraphChar">
    <w:name w:val="Paragraph Char"/>
    <w:link w:val="Paragraph"/>
    <w:rsid w:val="0099057A"/>
    <w:rPr>
      <w:rFonts w:cs="Angsana New"/>
      <w:noProof/>
      <w:szCs w:val="22"/>
      <w:lang w:eastAsia="en-US"/>
    </w:rPr>
  </w:style>
  <w:style w:type="table" w:customStyle="1" w:styleId="Grilledutableau3">
    <w:name w:val="Grille du tableau3"/>
    <w:basedOn w:val="TableauNormal"/>
    <w:next w:val="Grilledutableau"/>
    <w:uiPriority w:val="39"/>
    <w:rsid w:val="00AB43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DE51AB"/>
  </w:style>
  <w:style w:type="paragraph" w:customStyle="1" w:styleId="SESPbodynumbered">
    <w:name w:val="SESP body numbered"/>
    <w:basedOn w:val="Normal"/>
    <w:qFormat/>
    <w:rsid w:val="00BE7279"/>
    <w:pPr>
      <w:numPr>
        <w:numId w:val="41"/>
      </w:numPr>
      <w:tabs>
        <w:tab w:val="left" w:pos="360"/>
      </w:tabs>
      <w:spacing w:before="120" w:after="120" w:line="264" w:lineRule="auto"/>
      <w:jc w:val="left"/>
    </w:pPr>
    <w:rPr>
      <w:rFonts w:ascii="Calibri" w:eastAsia="MS Mincho" w:hAnsi="Calibri"/>
      <w:sz w:val="20"/>
      <w:szCs w:val="20"/>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863857">
      <w:bodyDiv w:val="1"/>
      <w:marLeft w:val="0"/>
      <w:marRight w:val="0"/>
      <w:marTop w:val="0"/>
      <w:marBottom w:val="0"/>
      <w:divBdr>
        <w:top w:val="none" w:sz="0" w:space="0" w:color="auto"/>
        <w:left w:val="none" w:sz="0" w:space="0" w:color="auto"/>
        <w:bottom w:val="none" w:sz="0" w:space="0" w:color="auto"/>
        <w:right w:val="none" w:sz="0" w:space="0" w:color="auto"/>
      </w:divBdr>
    </w:div>
    <w:div w:id="436102421">
      <w:bodyDiv w:val="1"/>
      <w:marLeft w:val="0"/>
      <w:marRight w:val="0"/>
      <w:marTop w:val="0"/>
      <w:marBottom w:val="0"/>
      <w:divBdr>
        <w:top w:val="none" w:sz="0" w:space="0" w:color="auto"/>
        <w:left w:val="none" w:sz="0" w:space="0" w:color="auto"/>
        <w:bottom w:val="none" w:sz="0" w:space="0" w:color="auto"/>
        <w:right w:val="none" w:sz="0" w:space="0" w:color="auto"/>
      </w:divBdr>
    </w:div>
    <w:div w:id="436215617">
      <w:bodyDiv w:val="1"/>
      <w:marLeft w:val="0"/>
      <w:marRight w:val="0"/>
      <w:marTop w:val="0"/>
      <w:marBottom w:val="0"/>
      <w:divBdr>
        <w:top w:val="none" w:sz="0" w:space="0" w:color="auto"/>
        <w:left w:val="none" w:sz="0" w:space="0" w:color="auto"/>
        <w:bottom w:val="none" w:sz="0" w:space="0" w:color="auto"/>
        <w:right w:val="none" w:sz="0" w:space="0" w:color="auto"/>
      </w:divBdr>
    </w:div>
    <w:div w:id="541863263">
      <w:bodyDiv w:val="1"/>
      <w:marLeft w:val="0"/>
      <w:marRight w:val="0"/>
      <w:marTop w:val="0"/>
      <w:marBottom w:val="0"/>
      <w:divBdr>
        <w:top w:val="none" w:sz="0" w:space="0" w:color="auto"/>
        <w:left w:val="none" w:sz="0" w:space="0" w:color="auto"/>
        <w:bottom w:val="none" w:sz="0" w:space="0" w:color="auto"/>
        <w:right w:val="none" w:sz="0" w:space="0" w:color="auto"/>
      </w:divBdr>
    </w:div>
    <w:div w:id="743914573">
      <w:bodyDiv w:val="1"/>
      <w:marLeft w:val="0"/>
      <w:marRight w:val="0"/>
      <w:marTop w:val="0"/>
      <w:marBottom w:val="0"/>
      <w:divBdr>
        <w:top w:val="none" w:sz="0" w:space="0" w:color="auto"/>
        <w:left w:val="none" w:sz="0" w:space="0" w:color="auto"/>
        <w:bottom w:val="none" w:sz="0" w:space="0" w:color="auto"/>
        <w:right w:val="none" w:sz="0" w:space="0" w:color="auto"/>
      </w:divBdr>
    </w:div>
    <w:div w:id="1063482772">
      <w:bodyDiv w:val="1"/>
      <w:marLeft w:val="0"/>
      <w:marRight w:val="0"/>
      <w:marTop w:val="0"/>
      <w:marBottom w:val="0"/>
      <w:divBdr>
        <w:top w:val="none" w:sz="0" w:space="0" w:color="auto"/>
        <w:left w:val="none" w:sz="0" w:space="0" w:color="auto"/>
        <w:bottom w:val="none" w:sz="0" w:space="0" w:color="auto"/>
        <w:right w:val="none" w:sz="0" w:space="0" w:color="auto"/>
      </w:divBdr>
    </w:div>
    <w:div w:id="1143425004">
      <w:bodyDiv w:val="1"/>
      <w:marLeft w:val="0"/>
      <w:marRight w:val="0"/>
      <w:marTop w:val="0"/>
      <w:marBottom w:val="0"/>
      <w:divBdr>
        <w:top w:val="none" w:sz="0" w:space="0" w:color="auto"/>
        <w:left w:val="none" w:sz="0" w:space="0" w:color="auto"/>
        <w:bottom w:val="none" w:sz="0" w:space="0" w:color="auto"/>
        <w:right w:val="none" w:sz="0" w:space="0" w:color="auto"/>
      </w:divBdr>
    </w:div>
    <w:div w:id="1288929169">
      <w:bodyDiv w:val="1"/>
      <w:marLeft w:val="0"/>
      <w:marRight w:val="0"/>
      <w:marTop w:val="0"/>
      <w:marBottom w:val="0"/>
      <w:divBdr>
        <w:top w:val="none" w:sz="0" w:space="0" w:color="auto"/>
        <w:left w:val="none" w:sz="0" w:space="0" w:color="auto"/>
        <w:bottom w:val="none" w:sz="0" w:space="0" w:color="auto"/>
        <w:right w:val="none" w:sz="0" w:space="0" w:color="auto"/>
      </w:divBdr>
    </w:div>
    <w:div w:id="1475490288">
      <w:bodyDiv w:val="1"/>
      <w:marLeft w:val="0"/>
      <w:marRight w:val="0"/>
      <w:marTop w:val="0"/>
      <w:marBottom w:val="0"/>
      <w:divBdr>
        <w:top w:val="none" w:sz="0" w:space="0" w:color="auto"/>
        <w:left w:val="none" w:sz="0" w:space="0" w:color="auto"/>
        <w:bottom w:val="none" w:sz="0" w:space="0" w:color="auto"/>
        <w:right w:val="none" w:sz="0" w:space="0" w:color="auto"/>
      </w:divBdr>
    </w:div>
    <w:div w:id="1531456672">
      <w:bodyDiv w:val="1"/>
      <w:marLeft w:val="0"/>
      <w:marRight w:val="0"/>
      <w:marTop w:val="0"/>
      <w:marBottom w:val="0"/>
      <w:divBdr>
        <w:top w:val="none" w:sz="0" w:space="0" w:color="auto"/>
        <w:left w:val="none" w:sz="0" w:space="0" w:color="auto"/>
        <w:bottom w:val="none" w:sz="0" w:space="0" w:color="auto"/>
        <w:right w:val="none" w:sz="0" w:space="0" w:color="auto"/>
      </w:divBdr>
    </w:div>
    <w:div w:id="1698964611">
      <w:bodyDiv w:val="1"/>
      <w:marLeft w:val="0"/>
      <w:marRight w:val="0"/>
      <w:marTop w:val="0"/>
      <w:marBottom w:val="0"/>
      <w:divBdr>
        <w:top w:val="none" w:sz="0" w:space="0" w:color="auto"/>
        <w:left w:val="none" w:sz="0" w:space="0" w:color="auto"/>
        <w:bottom w:val="none" w:sz="0" w:space="0" w:color="auto"/>
        <w:right w:val="none" w:sz="0" w:space="0" w:color="auto"/>
      </w:divBdr>
    </w:div>
    <w:div w:id="1972519944">
      <w:bodyDiv w:val="1"/>
      <w:marLeft w:val="0"/>
      <w:marRight w:val="0"/>
      <w:marTop w:val="0"/>
      <w:marBottom w:val="0"/>
      <w:divBdr>
        <w:top w:val="none" w:sz="0" w:space="0" w:color="auto"/>
        <w:left w:val="none" w:sz="0" w:space="0" w:color="auto"/>
        <w:bottom w:val="none" w:sz="0" w:space="0" w:color="auto"/>
        <w:right w:val="none" w:sz="0" w:space="0" w:color="auto"/>
      </w:divBdr>
    </w:div>
    <w:div w:id="2083864586">
      <w:bodyDiv w:val="1"/>
      <w:marLeft w:val="0"/>
      <w:marRight w:val="0"/>
      <w:marTop w:val="0"/>
      <w:marBottom w:val="0"/>
      <w:divBdr>
        <w:top w:val="none" w:sz="0" w:space="0" w:color="auto"/>
        <w:left w:val="none" w:sz="0" w:space="0" w:color="auto"/>
        <w:bottom w:val="none" w:sz="0" w:space="0" w:color="auto"/>
        <w:right w:val="none" w:sz="0" w:space="0" w:color="auto"/>
      </w:divBdr>
      <w:divsChild>
        <w:div w:id="211113563">
          <w:marLeft w:val="547"/>
          <w:marRight w:val="0"/>
          <w:marTop w:val="106"/>
          <w:marBottom w:val="0"/>
          <w:divBdr>
            <w:top w:val="none" w:sz="0" w:space="0" w:color="auto"/>
            <w:left w:val="none" w:sz="0" w:space="0" w:color="auto"/>
            <w:bottom w:val="none" w:sz="0" w:space="0" w:color="auto"/>
            <w:right w:val="none" w:sz="0" w:space="0" w:color="auto"/>
          </w:divBdr>
        </w:div>
      </w:divsChild>
    </w:div>
    <w:div w:id="2124759761">
      <w:bodyDiv w:val="1"/>
      <w:marLeft w:val="0"/>
      <w:marRight w:val="0"/>
      <w:marTop w:val="0"/>
      <w:marBottom w:val="0"/>
      <w:divBdr>
        <w:top w:val="none" w:sz="0" w:space="0" w:color="auto"/>
        <w:left w:val="none" w:sz="0" w:space="0" w:color="auto"/>
        <w:bottom w:val="none" w:sz="0" w:space="0" w:color="auto"/>
        <w:right w:val="none" w:sz="0" w:space="0" w:color="auto"/>
      </w:divBdr>
      <w:divsChild>
        <w:div w:id="443230529">
          <w:marLeft w:val="0"/>
          <w:marRight w:val="0"/>
          <w:marTop w:val="0"/>
          <w:marBottom w:val="0"/>
          <w:divBdr>
            <w:top w:val="none" w:sz="0" w:space="0" w:color="auto"/>
            <w:left w:val="none" w:sz="0" w:space="0" w:color="auto"/>
            <w:bottom w:val="none" w:sz="0" w:space="0" w:color="auto"/>
            <w:right w:val="none" w:sz="0" w:space="0" w:color="auto"/>
          </w:divBdr>
          <w:divsChild>
            <w:div w:id="1581405741">
              <w:marLeft w:val="0"/>
              <w:marRight w:val="0"/>
              <w:marTop w:val="0"/>
              <w:marBottom w:val="0"/>
              <w:divBdr>
                <w:top w:val="none" w:sz="0" w:space="0" w:color="auto"/>
                <w:left w:val="none" w:sz="0" w:space="0" w:color="auto"/>
                <w:bottom w:val="none" w:sz="0" w:space="0" w:color="auto"/>
                <w:right w:val="none" w:sz="0" w:space="0" w:color="auto"/>
              </w:divBdr>
              <w:divsChild>
                <w:div w:id="1410493460">
                  <w:marLeft w:val="0"/>
                  <w:marRight w:val="0"/>
                  <w:marTop w:val="0"/>
                  <w:marBottom w:val="0"/>
                  <w:divBdr>
                    <w:top w:val="none" w:sz="0" w:space="0" w:color="auto"/>
                    <w:left w:val="none" w:sz="0" w:space="0" w:color="auto"/>
                    <w:bottom w:val="none" w:sz="0" w:space="0" w:color="auto"/>
                    <w:right w:val="none" w:sz="0" w:space="0" w:color="auto"/>
                  </w:divBdr>
                  <w:divsChild>
                    <w:div w:id="147818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5237">
          <w:marLeft w:val="0"/>
          <w:marRight w:val="0"/>
          <w:marTop w:val="0"/>
          <w:marBottom w:val="0"/>
          <w:divBdr>
            <w:top w:val="none" w:sz="0" w:space="0" w:color="auto"/>
            <w:left w:val="none" w:sz="0" w:space="0" w:color="auto"/>
            <w:bottom w:val="none" w:sz="0" w:space="0" w:color="auto"/>
            <w:right w:val="none" w:sz="0" w:space="0" w:color="auto"/>
          </w:divBdr>
        </w:div>
        <w:div w:id="1946573907">
          <w:marLeft w:val="0"/>
          <w:marRight w:val="0"/>
          <w:marTop w:val="0"/>
          <w:marBottom w:val="0"/>
          <w:divBdr>
            <w:top w:val="none" w:sz="0" w:space="0" w:color="auto"/>
            <w:left w:val="none" w:sz="0" w:space="0" w:color="auto"/>
            <w:bottom w:val="none" w:sz="0" w:space="0" w:color="auto"/>
            <w:right w:val="none" w:sz="0" w:space="0" w:color="auto"/>
          </w:divBdr>
          <w:divsChild>
            <w:div w:id="1179079862">
              <w:marLeft w:val="0"/>
              <w:marRight w:val="0"/>
              <w:marTop w:val="0"/>
              <w:marBottom w:val="0"/>
              <w:divBdr>
                <w:top w:val="none" w:sz="0" w:space="0" w:color="auto"/>
                <w:left w:val="none" w:sz="0" w:space="0" w:color="auto"/>
                <w:bottom w:val="none" w:sz="0" w:space="0" w:color="auto"/>
                <w:right w:val="none" w:sz="0" w:space="0" w:color="auto"/>
              </w:divBdr>
              <w:divsChild>
                <w:div w:id="414740910">
                  <w:marLeft w:val="0"/>
                  <w:marRight w:val="0"/>
                  <w:marTop w:val="0"/>
                  <w:marBottom w:val="0"/>
                  <w:divBdr>
                    <w:top w:val="none" w:sz="0" w:space="0" w:color="auto"/>
                    <w:left w:val="none" w:sz="0" w:space="0" w:color="auto"/>
                    <w:bottom w:val="none" w:sz="0" w:space="0" w:color="auto"/>
                    <w:right w:val="none" w:sz="0" w:space="0" w:color="auto"/>
                  </w:divBdr>
                  <w:divsChild>
                    <w:div w:id="1787576375">
                      <w:marLeft w:val="0"/>
                      <w:marRight w:val="0"/>
                      <w:marTop w:val="0"/>
                      <w:marBottom w:val="0"/>
                      <w:divBdr>
                        <w:top w:val="none" w:sz="0" w:space="0" w:color="auto"/>
                        <w:left w:val="none" w:sz="0" w:space="0" w:color="auto"/>
                        <w:bottom w:val="none" w:sz="0" w:space="0" w:color="auto"/>
                        <w:right w:val="none" w:sz="0" w:space="0" w:color="auto"/>
                      </w:divBdr>
                      <w:divsChild>
                        <w:div w:id="8615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694864">
          <w:marLeft w:val="0"/>
          <w:marRight w:val="0"/>
          <w:marTop w:val="0"/>
          <w:marBottom w:val="0"/>
          <w:divBdr>
            <w:top w:val="none" w:sz="0" w:space="0" w:color="auto"/>
            <w:left w:val="none" w:sz="0" w:space="0" w:color="auto"/>
            <w:bottom w:val="none" w:sz="0" w:space="0" w:color="auto"/>
            <w:right w:val="none" w:sz="0" w:space="0" w:color="auto"/>
          </w:divBdr>
          <w:divsChild>
            <w:div w:id="592709353">
              <w:marLeft w:val="0"/>
              <w:marRight w:val="0"/>
              <w:marTop w:val="0"/>
              <w:marBottom w:val="0"/>
              <w:divBdr>
                <w:top w:val="none" w:sz="0" w:space="0" w:color="auto"/>
                <w:left w:val="none" w:sz="0" w:space="0" w:color="auto"/>
                <w:bottom w:val="none" w:sz="0" w:space="0" w:color="auto"/>
                <w:right w:val="none" w:sz="0" w:space="0" w:color="auto"/>
              </w:divBdr>
              <w:divsChild>
                <w:div w:id="640116500">
                  <w:marLeft w:val="0"/>
                  <w:marRight w:val="0"/>
                  <w:marTop w:val="0"/>
                  <w:marBottom w:val="0"/>
                  <w:divBdr>
                    <w:top w:val="none" w:sz="0" w:space="0" w:color="auto"/>
                    <w:left w:val="none" w:sz="0" w:space="0" w:color="auto"/>
                    <w:bottom w:val="none" w:sz="0" w:space="0" w:color="auto"/>
                    <w:right w:val="none" w:sz="0" w:space="0" w:color="auto"/>
                  </w:divBdr>
                  <w:divsChild>
                    <w:div w:id="1716999011">
                      <w:marLeft w:val="0"/>
                      <w:marRight w:val="0"/>
                      <w:marTop w:val="0"/>
                      <w:marBottom w:val="0"/>
                      <w:divBdr>
                        <w:top w:val="none" w:sz="0" w:space="0" w:color="auto"/>
                        <w:left w:val="none" w:sz="0" w:space="0" w:color="auto"/>
                        <w:bottom w:val="none" w:sz="0" w:space="0" w:color="auto"/>
                        <w:right w:val="none" w:sz="0" w:space="0" w:color="auto"/>
                      </w:divBdr>
                      <w:divsChild>
                        <w:div w:id="1793018691">
                          <w:marLeft w:val="0"/>
                          <w:marRight w:val="0"/>
                          <w:marTop w:val="0"/>
                          <w:marBottom w:val="0"/>
                          <w:divBdr>
                            <w:top w:val="none" w:sz="0" w:space="0" w:color="auto"/>
                            <w:left w:val="none" w:sz="0" w:space="0" w:color="auto"/>
                            <w:bottom w:val="none" w:sz="0" w:space="0" w:color="auto"/>
                            <w:right w:val="none" w:sz="0" w:space="0" w:color="auto"/>
                          </w:divBdr>
                          <w:divsChild>
                            <w:div w:id="18704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s://www.un.org/sc/suborg/fr/sanctions/1267/aq_sanctions_list"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intra.undp.org/bdp/archive-programming-manual/docs/reference-centre/chapter6/sbaa.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intranet.undp.org/global/documents/ppm/FINAL%20Risk%20Log%20Deliverable%20Description.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28" Type="http://schemas.openxmlformats.org/officeDocument/2006/relationships/customXml" Target="../customXml/item6.xml"/><Relationship Id="rId10" Type="http://schemas.openxmlformats.org/officeDocument/2006/relationships/header" Target="header1.xml"/><Relationship Id="rId19" Type="http://schemas.openxmlformats.org/officeDocument/2006/relationships/hyperlink" Target="https://intranet.undp.org/global/documents/ppm/FINAL_Risk_Log_Template.do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ntTable" Target="fontTab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8e6c43a-9e99-4bdd-9574-a0fa4ea3b61e" ContentTypeId="0x010100F075C04BA242A84ABD3293E3AD35CDA4"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2020-12-31T05:00:00+00:00</DocCoverageEndDate>
    <FunctionalArea xmlns="d9cf0e28-81d2-4dc7-8b10-820d80ed680d">Programme and Project</FunctionalArea>
    <FileNameDescription xmlns="d9cf0e28-81d2-4dc7-8b10-820d80ed680d" xsi:nil="true"/>
    <ProjectNumber xmlns="d9cf0e28-81d2-4dc7-8b10-820d80ed680d">00117571</ProjectNumber>
    <DocumentType xmlns="d9cf0e28-81d2-4dc7-8b10-820d80ed680d">Prodoc</DocumentType>
    <Language xmlns="d9cf0e28-81d2-4dc7-8b10-820d80ed680d">English</Language>
    <AuthorName xmlns="d9cf0e28-81d2-4dc7-8b10-820d80ed680d">UNDP</AuthorName>
    <DocumentCategory xmlns="d9cf0e28-81d2-4dc7-8b10-820d80ed680d">Proposal</DocumentCategory>
    <OperatingUnit xmlns="d9cf0e28-81d2-4dc7-8b10-820d80ed680d">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E0B10A0-CF30-42B0-9ED5-CA10E1BE012D}">
  <ds:schemaRefs>
    <ds:schemaRef ds:uri="http://schemas.openxmlformats.org/officeDocument/2006/bibliography"/>
  </ds:schemaRefs>
</ds:datastoreItem>
</file>

<file path=customXml/itemProps2.xml><?xml version="1.0" encoding="utf-8"?>
<ds:datastoreItem xmlns:ds="http://schemas.openxmlformats.org/officeDocument/2006/customXml" ds:itemID="{0921C3B3-EBA0-4D21-A56C-9423C39FC3FA}"/>
</file>

<file path=customXml/itemProps3.xml><?xml version="1.0" encoding="utf-8"?>
<ds:datastoreItem xmlns:ds="http://schemas.openxmlformats.org/officeDocument/2006/customXml" ds:itemID="{84A6E75C-EEE1-496D-8A17-034863E377D0}"/>
</file>

<file path=customXml/itemProps4.xml><?xml version="1.0" encoding="utf-8"?>
<ds:datastoreItem xmlns:ds="http://schemas.openxmlformats.org/officeDocument/2006/customXml" ds:itemID="{24EEC044-C4A3-4674-BAF1-C6C4774E8B62}"/>
</file>

<file path=customXml/itemProps5.xml><?xml version="1.0" encoding="utf-8"?>
<ds:datastoreItem xmlns:ds="http://schemas.openxmlformats.org/officeDocument/2006/customXml" ds:itemID="{3588151A-1B13-4C03-9F39-F01596C0A4F0}"/>
</file>

<file path=customXml/itemProps6.xml><?xml version="1.0" encoding="utf-8"?>
<ds:datastoreItem xmlns:ds="http://schemas.openxmlformats.org/officeDocument/2006/customXml" ds:itemID="{1E259729-835C-4410-81B6-91A99791462F}"/>
</file>

<file path=docProps/app.xml><?xml version="1.0" encoding="utf-8"?>
<Properties xmlns="http://schemas.openxmlformats.org/officeDocument/2006/extended-properties" xmlns:vt="http://schemas.openxmlformats.org/officeDocument/2006/docPropsVTypes">
  <Template>Normal.dotm</Template>
  <TotalTime>0</TotalTime>
  <Pages>60</Pages>
  <Words>24590</Words>
  <Characters>135250</Characters>
  <Application>Microsoft Office Word</Application>
  <DocSecurity>0</DocSecurity>
  <Lines>1127</Lines>
  <Paragraphs>319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159521</CharactersWithSpaces>
  <SharedDoc>false</SharedDoc>
  <HLinks>
    <vt:vector size="24" baseType="variant">
      <vt:variant>
        <vt:i4>393216</vt:i4>
      </vt:variant>
      <vt:variant>
        <vt:i4>15</vt:i4>
      </vt:variant>
      <vt:variant>
        <vt:i4>0</vt:i4>
      </vt:variant>
      <vt:variant>
        <vt:i4>5</vt:i4>
      </vt:variant>
      <vt:variant>
        <vt:lpwstr>https://intranet.undp.org/global/documents/ppm/FINAL Risk Log Deliverable Description.doc</vt:lpwstr>
      </vt:variant>
      <vt:variant>
        <vt:lpwstr/>
      </vt:variant>
      <vt:variant>
        <vt:i4>6357058</vt:i4>
      </vt:variant>
      <vt:variant>
        <vt:i4>12</vt:i4>
      </vt:variant>
      <vt:variant>
        <vt:i4>0</vt:i4>
      </vt:variant>
      <vt:variant>
        <vt:i4>5</vt:i4>
      </vt:variant>
      <vt:variant>
        <vt:lpwstr>https://intranet.undp.org/global/documents/ppm/FINAL_Risk_Log_Template.doc</vt:lpwstr>
      </vt:variant>
      <vt:variant>
        <vt:lpwstr/>
      </vt:variant>
      <vt:variant>
        <vt:i4>1048669</vt:i4>
      </vt:variant>
      <vt:variant>
        <vt:i4>9</vt:i4>
      </vt:variant>
      <vt:variant>
        <vt:i4>0</vt:i4>
      </vt:variant>
      <vt:variant>
        <vt:i4>5</vt:i4>
      </vt:variant>
      <vt:variant>
        <vt:lpwstr>https://www.un.org/sc/suborg/fr/sanctions/1267/aq_sanctions_list</vt:lpwstr>
      </vt:variant>
      <vt:variant>
        <vt:lpwstr/>
      </vt:variant>
      <vt:variant>
        <vt:i4>5505088</vt:i4>
      </vt:variant>
      <vt:variant>
        <vt:i4>6</vt:i4>
      </vt:variant>
      <vt:variant>
        <vt:i4>0</vt:i4>
      </vt:variant>
      <vt:variant>
        <vt:i4>5</vt:i4>
      </vt:variant>
      <vt:variant>
        <vt:lpwstr>http://intra.undp.org/bdp/archive-programming-manual/docs/reference-centre/chapter6/sbaa.pdf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Murray</dc:creator>
  <cp:keywords/>
  <dc:description/>
  <cp:lastModifiedBy>Lolo shungu</cp:lastModifiedBy>
  <cp:revision>2</cp:revision>
  <cp:lastPrinted>2019-01-08T14:12:00Z</cp:lastPrinted>
  <dcterms:created xsi:type="dcterms:W3CDTF">2019-02-04T14:46:00Z</dcterms:created>
  <dcterms:modified xsi:type="dcterms:W3CDTF">2019-02-04T14:46:00Z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DPCountry">
    <vt:lpwstr/>
  </property>
  <property fmtid="{D5CDD505-2E9C-101B-9397-08002B2CF9AE}" pid="3" name="UndpDocTypeMM">
    <vt:lpwstr/>
  </property>
  <property fmtid="{D5CDD505-2E9C-101B-9397-08002B2CF9AE}" pid="4" name="UNDPDocumentCategory">
    <vt:lpwstr/>
  </property>
  <property fmtid="{D5CDD505-2E9C-101B-9397-08002B2CF9AE}" pid="5" name="ContentTypeId">
    <vt:lpwstr>0x010100155F732436BD414ABE4F9007290F88BC</vt:lpwstr>
  </property>
  <property fmtid="{D5CDD505-2E9C-101B-9397-08002B2CF9AE}" pid="6" name="UN Languages">
    <vt:lpwstr>1;#English|7f98b732-4b5b-4b70-ba90-a0eff09b5d2d</vt:lpwstr>
  </property>
  <property fmtid="{D5CDD505-2E9C-101B-9397-08002B2CF9AE}" pid="7" name="Operating Unit0">
    <vt:lpwstr>83;#COD|cf698695-18f5-4ec8-a728-f5ce220a11b1</vt:lpwstr>
  </property>
  <property fmtid="{D5CDD505-2E9C-101B-9397-08002B2CF9AE}" pid="8" name="Atlas Document Status">
    <vt:lpwstr>3;#Draft|148f9654-2d0b-4582-a532-49dea0090e5d</vt:lpwstr>
  </property>
  <property fmtid="{D5CDD505-2E9C-101B-9397-08002B2CF9AE}" pid="9" name="_dlc_DocIdItemGuid">
    <vt:lpwstr>5ed66aba-0751-4f24-8179-8e6b91605875</vt:lpwstr>
  </property>
  <property fmtid="{D5CDD505-2E9C-101B-9397-08002B2CF9AE}" pid="10" name="Atlas Document Type">
    <vt:lpwstr>228;#Prodoc|5f41516e-5ee3-43b6-82ea-9b89532838d0</vt:lpwstr>
  </property>
  <property fmtid="{D5CDD505-2E9C-101B-9397-08002B2CF9AE}" pid="11" name="UndpUnitMM">
    <vt:lpwstr/>
  </property>
  <property fmtid="{D5CDD505-2E9C-101B-9397-08002B2CF9AE}" pid="12" name="eRegFilingCodeMM">
    <vt:lpwstr/>
  </property>
  <property fmtid="{D5CDD505-2E9C-101B-9397-08002B2CF9AE}" pid="13" name="UNDPFocusAreas">
    <vt:lpwstr/>
  </property>
  <property fmtid="{D5CDD505-2E9C-101B-9397-08002B2CF9AE}" pid="14" name="MediaServiceImageTags">
    <vt:lpwstr/>
  </property>
  <property fmtid="{D5CDD505-2E9C-101B-9397-08002B2CF9AE}" pid="15" name="_ExtendedDescription">
    <vt:lpwstr/>
  </property>
</Properties>
</file>